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662A" w14:textId="77777777" w:rsidR="00F27765" w:rsidRPr="00175EE3" w:rsidRDefault="00F27765" w:rsidP="00A6062B">
      <w:pPr>
        <w:rPr>
          <w:rFonts w:ascii="Arial" w:hAnsi="Arial" w:cs="Arial"/>
          <w:b/>
          <w:color w:val="00B0F0"/>
          <w:sz w:val="22"/>
        </w:rPr>
      </w:pPr>
    </w:p>
    <w:p w14:paraId="36B82037" w14:textId="77777777" w:rsidR="00F27765" w:rsidRPr="00175EE3" w:rsidRDefault="00F27765" w:rsidP="00A6062B">
      <w:pPr>
        <w:rPr>
          <w:rFonts w:ascii="Arial" w:hAnsi="Arial" w:cs="Arial"/>
          <w:b/>
          <w:color w:val="00B0F0"/>
          <w:sz w:val="22"/>
        </w:rPr>
      </w:pPr>
    </w:p>
    <w:p w14:paraId="464BF41D" w14:textId="77777777" w:rsidR="0064773A" w:rsidRPr="00175EE3" w:rsidRDefault="0064773A" w:rsidP="0064773A">
      <w:pPr>
        <w:jc w:val="right"/>
        <w:rPr>
          <w:rFonts w:ascii="Arial" w:hAnsi="Arial" w:cs="Arial"/>
          <w:b/>
          <w:color w:val="000F3C"/>
          <w:sz w:val="36"/>
          <w:szCs w:val="36"/>
        </w:rPr>
      </w:pPr>
      <w:r w:rsidRPr="00175EE3">
        <w:rPr>
          <w:rFonts w:ascii="Arial" w:hAnsi="Arial" w:cs="Arial"/>
          <w:b/>
          <w:color w:val="000F3C"/>
          <w:sz w:val="32"/>
          <w:szCs w:val="32"/>
        </w:rPr>
        <w:tab/>
      </w:r>
      <w:r w:rsidRPr="00175EE3">
        <w:rPr>
          <w:rFonts w:ascii="Arial" w:hAnsi="Arial" w:cs="Arial"/>
          <w:b/>
          <w:color w:val="000F3C"/>
          <w:sz w:val="32"/>
          <w:szCs w:val="32"/>
        </w:rPr>
        <w:tab/>
      </w:r>
      <w:r w:rsidRPr="00175EE3">
        <w:rPr>
          <w:rFonts w:ascii="Arial" w:hAnsi="Arial" w:cs="Arial"/>
          <w:b/>
          <w:color w:val="000F3C"/>
          <w:sz w:val="32"/>
          <w:szCs w:val="32"/>
        </w:rPr>
        <w:tab/>
      </w:r>
      <w:r w:rsidRPr="00175EE3">
        <w:rPr>
          <w:rFonts w:ascii="Arial" w:hAnsi="Arial" w:cs="Arial"/>
          <w:b/>
          <w:color w:val="000F3C"/>
          <w:sz w:val="32"/>
          <w:szCs w:val="32"/>
        </w:rPr>
        <w:tab/>
      </w:r>
      <w:r w:rsidRPr="00175EE3">
        <w:rPr>
          <w:rFonts w:ascii="Arial" w:hAnsi="Arial" w:cs="Arial"/>
          <w:b/>
          <w:color w:val="000F3C"/>
          <w:sz w:val="32"/>
          <w:szCs w:val="32"/>
        </w:rPr>
        <w:tab/>
      </w:r>
      <w:r w:rsidRPr="00175EE3">
        <w:rPr>
          <w:rFonts w:ascii="Arial" w:hAnsi="Arial" w:cs="Arial"/>
          <w:b/>
          <w:color w:val="000F3C"/>
          <w:sz w:val="32"/>
          <w:szCs w:val="32"/>
        </w:rPr>
        <w:tab/>
      </w:r>
      <w:r w:rsidRPr="00175EE3">
        <w:rPr>
          <w:rFonts w:ascii="Arial" w:hAnsi="Arial" w:cs="Arial"/>
          <w:b/>
          <w:color w:val="000F3C"/>
          <w:sz w:val="32"/>
          <w:szCs w:val="32"/>
        </w:rPr>
        <w:tab/>
      </w:r>
      <w:r w:rsidRPr="00175EE3">
        <w:rPr>
          <w:rFonts w:ascii="Arial" w:hAnsi="Arial" w:cs="Arial"/>
          <w:b/>
          <w:color w:val="00B0E9"/>
          <w:sz w:val="36"/>
          <w:szCs w:val="36"/>
        </w:rPr>
        <w:t>Presseinformation</w:t>
      </w:r>
    </w:p>
    <w:p w14:paraId="5984E40E" w14:textId="77777777" w:rsidR="007C012D" w:rsidRPr="00175EE3" w:rsidRDefault="007C012D" w:rsidP="00A6062B">
      <w:pPr>
        <w:rPr>
          <w:rFonts w:ascii="Arial" w:hAnsi="Arial" w:cs="Arial"/>
        </w:rPr>
      </w:pPr>
    </w:p>
    <w:p w14:paraId="5A2DCFFD" w14:textId="77777777" w:rsidR="00C522A6" w:rsidRPr="00175EE3" w:rsidRDefault="00C522A6" w:rsidP="00A6062B">
      <w:pPr>
        <w:rPr>
          <w:rFonts w:ascii="Arial" w:hAnsi="Arial" w:cs="Arial"/>
        </w:rPr>
      </w:pPr>
    </w:p>
    <w:p w14:paraId="2A91141F" w14:textId="77777777" w:rsidR="00706936" w:rsidRPr="00175EE3" w:rsidRDefault="00706936" w:rsidP="00A6062B">
      <w:pPr>
        <w:rPr>
          <w:rFonts w:ascii="Arial" w:hAnsi="Arial" w:cs="Arial"/>
        </w:rPr>
      </w:pPr>
    </w:p>
    <w:p w14:paraId="1ABDC2BB" w14:textId="77777777" w:rsidR="00C522A6" w:rsidRPr="00175EE3" w:rsidRDefault="00C522A6" w:rsidP="00A6062B">
      <w:pPr>
        <w:rPr>
          <w:rFonts w:ascii="Arial" w:hAnsi="Arial" w:cs="Arial"/>
        </w:rPr>
      </w:pPr>
    </w:p>
    <w:p w14:paraId="4E309F91" w14:textId="42E115D4" w:rsidR="00D839D9" w:rsidRPr="00D839D9" w:rsidRDefault="00B17113" w:rsidP="00D839D9">
      <w:pPr>
        <w:widowControl w:val="0"/>
        <w:spacing w:line="324" w:lineRule="auto"/>
        <w:rPr>
          <w:rFonts w:ascii="Arial" w:hAnsi="Arial" w:cs="Arial"/>
          <w:b/>
          <w:color w:val="000F3C"/>
        </w:rPr>
      </w:pPr>
      <w:r w:rsidRPr="00175EE3">
        <w:rPr>
          <w:rFonts w:ascii="Arial" w:hAnsi="Arial" w:cs="Arial"/>
          <w:b/>
          <w:color w:val="000F3C"/>
          <w:sz w:val="36"/>
          <w:szCs w:val="36"/>
        </w:rPr>
        <w:t>Co-Creation und Nachhaltigkeit im Fokus:</w:t>
      </w:r>
      <w:r w:rsidR="00D839D9" w:rsidRPr="00D839D9">
        <w:rPr>
          <w:rFonts w:ascii="Arial" w:hAnsi="Arial" w:cs="Arial"/>
          <w:b/>
          <w:color w:val="000F3C"/>
          <w:sz w:val="36"/>
          <w:szCs w:val="36"/>
        </w:rPr>
        <w:t xml:space="preserve"> Kuraray </w:t>
      </w:r>
      <w:r w:rsidRPr="00175EE3">
        <w:rPr>
          <w:rFonts w:ascii="Arial" w:hAnsi="Arial" w:cs="Arial"/>
          <w:b/>
          <w:color w:val="000F3C"/>
          <w:sz w:val="36"/>
          <w:szCs w:val="36"/>
        </w:rPr>
        <w:t>auf der</w:t>
      </w:r>
      <w:r w:rsidR="00D839D9" w:rsidRPr="00D839D9">
        <w:rPr>
          <w:rFonts w:ascii="Arial" w:hAnsi="Arial" w:cs="Arial"/>
          <w:b/>
          <w:color w:val="000F3C"/>
          <w:sz w:val="36"/>
          <w:szCs w:val="36"/>
        </w:rPr>
        <w:t xml:space="preserve"> K 2025</w:t>
      </w:r>
    </w:p>
    <w:p w14:paraId="7519FA54" w14:textId="77777777" w:rsidR="00B17113" w:rsidRPr="00175EE3" w:rsidRDefault="00B17113" w:rsidP="00D839D9">
      <w:pPr>
        <w:widowControl w:val="0"/>
        <w:spacing w:line="324" w:lineRule="auto"/>
        <w:rPr>
          <w:rFonts w:ascii="Arial" w:hAnsi="Arial" w:cs="Arial"/>
          <w:b/>
          <w:color w:val="000F3C"/>
        </w:rPr>
      </w:pPr>
    </w:p>
    <w:p w14:paraId="1DAFBAF7" w14:textId="77777777" w:rsidR="00AA305A" w:rsidRPr="00175EE3" w:rsidRDefault="00AA305A" w:rsidP="00AA305A">
      <w:pPr>
        <w:widowControl w:val="0"/>
        <w:spacing w:line="324" w:lineRule="auto"/>
        <w:rPr>
          <w:rFonts w:ascii="Arial" w:hAnsi="Arial" w:cs="Arial"/>
          <w:b/>
          <w:color w:val="000F3C"/>
        </w:rPr>
      </w:pPr>
      <w:r w:rsidRPr="00175EE3">
        <w:rPr>
          <w:rFonts w:ascii="Arial" w:hAnsi="Arial" w:cs="Arial"/>
          <w:b/>
          <w:color w:val="000F3C"/>
        </w:rPr>
        <w:t>Kuraray präsentiert ein breites Portfolio an Hightech-Materialien für Anwendungen in der Automobil-, Hygiene-/Medizin- und Verpackungsindustrie</w:t>
      </w:r>
    </w:p>
    <w:p w14:paraId="0177C8CE" w14:textId="77777777" w:rsidR="00D839D9" w:rsidRPr="00AB7A18" w:rsidRDefault="00D839D9" w:rsidP="00D839D9">
      <w:pPr>
        <w:widowControl w:val="0"/>
        <w:rPr>
          <w:rFonts w:ascii="Arial" w:hAnsi="Arial" w:cs="Arial"/>
          <w:b/>
          <w:color w:val="000F3C"/>
          <w:sz w:val="22"/>
          <w:szCs w:val="22"/>
        </w:rPr>
      </w:pPr>
    </w:p>
    <w:p w14:paraId="23ADED7B" w14:textId="31C2B446" w:rsidR="00BD4C0D" w:rsidRPr="00091C83" w:rsidRDefault="00D839D9" w:rsidP="752C1C82">
      <w:pPr>
        <w:widowControl w:val="0"/>
        <w:spacing w:line="324" w:lineRule="auto"/>
        <w:rPr>
          <w:rFonts w:ascii="Arial" w:hAnsi="Arial" w:cs="Arial"/>
          <w:b/>
          <w:bCs/>
          <w:color w:val="000F3C"/>
        </w:rPr>
      </w:pPr>
      <w:r w:rsidRPr="752C1C82">
        <w:rPr>
          <w:rFonts w:ascii="Arial" w:hAnsi="Arial" w:cs="Arial"/>
          <w:b/>
          <w:bCs/>
          <w:color w:val="000F3C"/>
        </w:rPr>
        <w:t xml:space="preserve">Hattersheim/Frankfurt am Main, </w:t>
      </w:r>
      <w:r w:rsidR="0092535B">
        <w:rPr>
          <w:rFonts w:ascii="Arial" w:hAnsi="Arial" w:cs="Arial"/>
          <w:b/>
          <w:bCs/>
        </w:rPr>
        <w:t>24</w:t>
      </w:r>
      <w:r w:rsidR="007C1BAE" w:rsidRPr="00091C83">
        <w:rPr>
          <w:rFonts w:ascii="Arial" w:hAnsi="Arial" w:cs="Arial"/>
          <w:b/>
          <w:bCs/>
        </w:rPr>
        <w:t xml:space="preserve">. </w:t>
      </w:r>
      <w:r w:rsidR="00630FDD" w:rsidRPr="00091C83">
        <w:rPr>
          <w:rFonts w:ascii="Arial" w:hAnsi="Arial" w:cs="Arial"/>
          <w:b/>
          <w:bCs/>
        </w:rPr>
        <w:t xml:space="preserve">Juni </w:t>
      </w:r>
      <w:r w:rsidRPr="00091C83">
        <w:rPr>
          <w:rFonts w:ascii="Arial" w:hAnsi="Arial" w:cs="Arial"/>
          <w:b/>
          <w:bCs/>
        </w:rPr>
        <w:t>2025. Kuraray</w:t>
      </w:r>
      <w:r w:rsidRPr="752C1C82">
        <w:rPr>
          <w:rFonts w:ascii="Arial" w:hAnsi="Arial" w:cs="Arial"/>
          <w:b/>
          <w:bCs/>
          <w:color w:val="000F3C"/>
        </w:rPr>
        <w:t xml:space="preserve">, </w:t>
      </w:r>
      <w:r w:rsidR="007C1BAE" w:rsidRPr="752C1C82">
        <w:rPr>
          <w:rFonts w:ascii="Arial" w:hAnsi="Arial" w:cs="Arial"/>
          <w:b/>
          <w:bCs/>
          <w:color w:val="000F3C"/>
        </w:rPr>
        <w:t>das globale Spezialchemieunternehmen mit Hauptsitz in Japan</w:t>
      </w:r>
      <w:r w:rsidRPr="752C1C82">
        <w:rPr>
          <w:rFonts w:ascii="Arial" w:hAnsi="Arial" w:cs="Arial"/>
          <w:b/>
          <w:bCs/>
          <w:color w:val="000F3C"/>
        </w:rPr>
        <w:t xml:space="preserve">, </w:t>
      </w:r>
      <w:r w:rsidR="007C1BAE" w:rsidRPr="752C1C82">
        <w:rPr>
          <w:rFonts w:ascii="Arial" w:hAnsi="Arial" w:cs="Arial"/>
          <w:b/>
          <w:bCs/>
          <w:color w:val="000F3C"/>
        </w:rPr>
        <w:t xml:space="preserve">zeigt </w:t>
      </w:r>
      <w:r w:rsidR="00AD54F5" w:rsidRPr="752C1C82">
        <w:rPr>
          <w:rFonts w:ascii="Arial" w:hAnsi="Arial" w:cs="Arial"/>
          <w:b/>
          <w:bCs/>
          <w:color w:val="000F3C"/>
        </w:rPr>
        <w:t xml:space="preserve">auf der </w:t>
      </w:r>
      <w:r w:rsidR="00247F5C" w:rsidRPr="752C1C82">
        <w:rPr>
          <w:rFonts w:ascii="Arial" w:hAnsi="Arial" w:cs="Arial"/>
          <w:b/>
          <w:bCs/>
          <w:color w:val="000F3C"/>
        </w:rPr>
        <w:t>K 2025</w:t>
      </w:r>
      <w:r w:rsidR="001B7554">
        <w:rPr>
          <w:rFonts w:ascii="Arial" w:hAnsi="Arial" w:cs="Arial"/>
          <w:b/>
          <w:bCs/>
          <w:color w:val="000F3C"/>
        </w:rPr>
        <w:t xml:space="preserve"> </w:t>
      </w:r>
      <w:r w:rsidR="00AD54F5" w:rsidRPr="752C1C82">
        <w:rPr>
          <w:rFonts w:ascii="Arial" w:hAnsi="Arial" w:cs="Arial"/>
          <w:b/>
          <w:bCs/>
          <w:color w:val="000F3C"/>
        </w:rPr>
        <w:t>(Düsseldorf, 8.-</w:t>
      </w:r>
      <w:r w:rsidR="00AD54F5" w:rsidRPr="00091C83">
        <w:rPr>
          <w:rFonts w:ascii="Arial" w:hAnsi="Arial" w:cs="Arial"/>
          <w:b/>
          <w:bCs/>
          <w:color w:val="000F3C"/>
        </w:rPr>
        <w:t>15.10.2025, Halle 7a, Stand D06)</w:t>
      </w:r>
      <w:r w:rsidR="001D37C8" w:rsidRPr="00091C83">
        <w:rPr>
          <w:rFonts w:ascii="Arial" w:hAnsi="Arial" w:cs="Arial"/>
          <w:b/>
          <w:bCs/>
          <w:color w:val="000F3C"/>
        </w:rPr>
        <w:t xml:space="preserve"> </w:t>
      </w:r>
      <w:r w:rsidR="002A22A8" w:rsidRPr="00091C83">
        <w:rPr>
          <w:rFonts w:ascii="Arial" w:hAnsi="Arial" w:cs="Arial"/>
          <w:b/>
          <w:bCs/>
          <w:color w:val="000F3C"/>
        </w:rPr>
        <w:t>ein</w:t>
      </w:r>
      <w:r w:rsidR="00285BEB" w:rsidRPr="00091C83">
        <w:rPr>
          <w:rFonts w:ascii="Arial" w:hAnsi="Arial" w:cs="Arial"/>
          <w:b/>
          <w:bCs/>
          <w:color w:val="000F3C"/>
        </w:rPr>
        <w:t>e Vielzahl</w:t>
      </w:r>
      <w:r w:rsidR="002A22A8" w:rsidRPr="00091C83">
        <w:rPr>
          <w:rFonts w:ascii="Arial" w:hAnsi="Arial" w:cs="Arial"/>
          <w:b/>
          <w:bCs/>
          <w:color w:val="000F3C"/>
        </w:rPr>
        <w:t xml:space="preserve"> </w:t>
      </w:r>
      <w:r w:rsidR="00442B4D" w:rsidRPr="00091C83">
        <w:rPr>
          <w:rFonts w:ascii="Arial" w:hAnsi="Arial" w:cs="Arial"/>
          <w:b/>
          <w:bCs/>
          <w:color w:val="000F3C"/>
        </w:rPr>
        <w:t>innovativer</w:t>
      </w:r>
      <w:r w:rsidR="002A22A8" w:rsidRPr="00091C83">
        <w:rPr>
          <w:rFonts w:ascii="Arial" w:hAnsi="Arial" w:cs="Arial"/>
          <w:b/>
          <w:bCs/>
          <w:color w:val="000F3C"/>
        </w:rPr>
        <w:t xml:space="preserve"> Materialien</w:t>
      </w:r>
      <w:r w:rsidR="00DA6B41" w:rsidRPr="00091C83">
        <w:rPr>
          <w:rFonts w:ascii="Arial" w:hAnsi="Arial" w:cs="Arial"/>
          <w:b/>
          <w:bCs/>
          <w:color w:val="000F3C"/>
        </w:rPr>
        <w:t xml:space="preserve"> für </w:t>
      </w:r>
      <w:r w:rsidR="00AE6F80" w:rsidRPr="00091C83">
        <w:rPr>
          <w:rFonts w:ascii="Arial" w:hAnsi="Arial" w:cs="Arial"/>
          <w:b/>
          <w:bCs/>
          <w:color w:val="000F3C"/>
        </w:rPr>
        <w:t xml:space="preserve">branchenspezifische </w:t>
      </w:r>
      <w:r w:rsidR="002A22A8" w:rsidRPr="00091C83">
        <w:rPr>
          <w:rFonts w:ascii="Arial" w:hAnsi="Arial" w:cs="Arial"/>
          <w:b/>
          <w:bCs/>
          <w:color w:val="000F3C"/>
        </w:rPr>
        <w:t>Herausforderungen</w:t>
      </w:r>
      <w:r w:rsidR="00BE7A2D" w:rsidRPr="00091C83">
        <w:rPr>
          <w:rFonts w:ascii="Arial" w:hAnsi="Arial" w:cs="Arial"/>
          <w:b/>
          <w:bCs/>
          <w:color w:val="000F3C"/>
        </w:rPr>
        <w:t>:</w:t>
      </w:r>
      <w:r w:rsidR="002A22A8" w:rsidRPr="00091C83">
        <w:rPr>
          <w:rFonts w:ascii="Arial" w:hAnsi="Arial" w:cs="Arial"/>
          <w:b/>
          <w:bCs/>
          <w:color w:val="000F3C"/>
        </w:rPr>
        <w:t xml:space="preserve"> von </w:t>
      </w:r>
      <w:r w:rsidR="00D405AC" w:rsidRPr="00091C83">
        <w:rPr>
          <w:rFonts w:ascii="Arial" w:hAnsi="Arial" w:cs="Arial"/>
          <w:b/>
          <w:bCs/>
          <w:color w:val="000F3C"/>
        </w:rPr>
        <w:t>Wer</w:t>
      </w:r>
      <w:r w:rsidR="00273F95" w:rsidRPr="00091C83">
        <w:rPr>
          <w:rFonts w:ascii="Arial" w:hAnsi="Arial" w:cs="Arial"/>
          <w:b/>
          <w:bCs/>
          <w:color w:val="000F3C"/>
        </w:rPr>
        <w:t>k</w:t>
      </w:r>
      <w:r w:rsidR="00D405AC" w:rsidRPr="00091C83">
        <w:rPr>
          <w:rFonts w:ascii="Arial" w:hAnsi="Arial" w:cs="Arial"/>
          <w:b/>
          <w:bCs/>
          <w:color w:val="000F3C"/>
        </w:rPr>
        <w:t xml:space="preserve">stoffen für </w:t>
      </w:r>
      <w:r w:rsidR="002A22A8" w:rsidRPr="00091C83">
        <w:rPr>
          <w:rFonts w:ascii="Arial" w:hAnsi="Arial" w:cs="Arial"/>
          <w:b/>
          <w:bCs/>
          <w:color w:val="000F3C"/>
        </w:rPr>
        <w:t>recyc</w:t>
      </w:r>
      <w:r w:rsidR="00D405AC" w:rsidRPr="00091C83">
        <w:rPr>
          <w:rFonts w:ascii="Arial" w:hAnsi="Arial" w:cs="Arial"/>
          <w:b/>
          <w:bCs/>
          <w:color w:val="000F3C"/>
        </w:rPr>
        <w:t>elbare</w:t>
      </w:r>
      <w:r w:rsidR="002A22A8" w:rsidRPr="00091C83">
        <w:rPr>
          <w:rFonts w:ascii="Arial" w:hAnsi="Arial" w:cs="Arial"/>
          <w:b/>
          <w:bCs/>
          <w:color w:val="000F3C"/>
        </w:rPr>
        <w:t xml:space="preserve"> Verpackungen und PFAS-freie Automobil</w:t>
      </w:r>
      <w:r w:rsidR="00273F95" w:rsidRPr="00091C83">
        <w:rPr>
          <w:rFonts w:ascii="Arial" w:hAnsi="Arial" w:cs="Arial"/>
          <w:b/>
          <w:bCs/>
          <w:color w:val="000F3C"/>
        </w:rPr>
        <w:t xml:space="preserve">teile </w:t>
      </w:r>
      <w:r w:rsidR="002A22A8" w:rsidRPr="00091C83">
        <w:rPr>
          <w:rFonts w:ascii="Arial" w:hAnsi="Arial" w:cs="Arial"/>
          <w:b/>
          <w:bCs/>
          <w:color w:val="000F3C"/>
        </w:rPr>
        <w:t>bis hin zu hautfreundlichen</w:t>
      </w:r>
      <w:r w:rsidR="003758D8" w:rsidRPr="00091C83">
        <w:rPr>
          <w:rFonts w:ascii="Arial" w:hAnsi="Arial" w:cs="Arial"/>
          <w:b/>
          <w:bCs/>
          <w:color w:val="000F3C"/>
        </w:rPr>
        <w:t xml:space="preserve"> </w:t>
      </w:r>
      <w:r w:rsidR="00273F95" w:rsidRPr="00091C83">
        <w:rPr>
          <w:rFonts w:ascii="Arial" w:hAnsi="Arial" w:cs="Arial"/>
          <w:b/>
          <w:bCs/>
          <w:color w:val="000F3C"/>
        </w:rPr>
        <w:t xml:space="preserve">Lösungen </w:t>
      </w:r>
      <w:r w:rsidR="002A22A8" w:rsidRPr="00091C83">
        <w:rPr>
          <w:rFonts w:ascii="Arial" w:hAnsi="Arial" w:cs="Arial"/>
          <w:b/>
          <w:bCs/>
          <w:color w:val="000F3C"/>
        </w:rPr>
        <w:t xml:space="preserve">für Hygiene- und Medizinprodukte. </w:t>
      </w:r>
      <w:r w:rsidR="00BD4C0D" w:rsidRPr="00091C83">
        <w:rPr>
          <w:rFonts w:ascii="Arial" w:hAnsi="Arial" w:cs="Arial"/>
          <w:b/>
          <w:bCs/>
          <w:color w:val="000F3C"/>
        </w:rPr>
        <w:t xml:space="preserve">Am Messestand mit dem Fokus </w:t>
      </w:r>
      <w:r w:rsidR="00C55AA1" w:rsidRPr="00091C83">
        <w:rPr>
          <w:rFonts w:ascii="Arial" w:hAnsi="Arial" w:cs="Arial"/>
          <w:b/>
          <w:bCs/>
          <w:color w:val="000F3C"/>
        </w:rPr>
        <w:t xml:space="preserve">auf </w:t>
      </w:r>
      <w:r w:rsidR="00BD4C0D" w:rsidRPr="00091C83">
        <w:rPr>
          <w:rFonts w:ascii="Arial" w:hAnsi="Arial" w:cs="Arial"/>
          <w:b/>
          <w:bCs/>
          <w:color w:val="000F3C"/>
        </w:rPr>
        <w:t xml:space="preserve">Innovation, Co-Creation und Nachhaltigkeit können Besucher aktuelle ISCC PLUS-zertifizierte Produkte begutachten und erfahren, wie Kuraray mit seinen Kunden Lösungen für Mobilität, Verpackung und </w:t>
      </w:r>
      <w:r w:rsidR="00B91F10" w:rsidRPr="00091C83">
        <w:rPr>
          <w:rFonts w:ascii="Arial" w:hAnsi="Arial" w:cs="Arial"/>
          <w:b/>
          <w:bCs/>
          <w:color w:val="000F3C"/>
        </w:rPr>
        <w:t>Medizin</w:t>
      </w:r>
      <w:r w:rsidR="00E47D7B" w:rsidRPr="00091C83">
        <w:rPr>
          <w:rFonts w:ascii="Arial" w:hAnsi="Arial" w:cs="Arial"/>
          <w:b/>
          <w:bCs/>
          <w:color w:val="000F3C"/>
        </w:rPr>
        <w:t xml:space="preserve"> </w:t>
      </w:r>
      <w:r w:rsidR="00BD4C0D" w:rsidRPr="00091C83">
        <w:rPr>
          <w:rFonts w:ascii="Arial" w:hAnsi="Arial" w:cs="Arial"/>
          <w:b/>
          <w:bCs/>
          <w:color w:val="000F3C"/>
        </w:rPr>
        <w:t>entwickelt.</w:t>
      </w:r>
    </w:p>
    <w:p w14:paraId="61BA1486" w14:textId="77777777" w:rsidR="00F566D7" w:rsidRPr="00091C83" w:rsidRDefault="00F566D7" w:rsidP="000643FA">
      <w:pPr>
        <w:widowControl w:val="0"/>
        <w:spacing w:line="324" w:lineRule="auto"/>
      </w:pPr>
    </w:p>
    <w:p w14:paraId="06955D3F" w14:textId="70575739" w:rsidR="002E0643" w:rsidRPr="00091C83" w:rsidRDefault="002E0643" w:rsidP="000643FA">
      <w:pPr>
        <w:widowControl w:val="0"/>
        <w:spacing w:line="324" w:lineRule="auto"/>
        <w:rPr>
          <w:rFonts w:ascii="Arial" w:hAnsi="Arial" w:cs="Arial"/>
          <w:b/>
          <w:color w:val="000F3C"/>
        </w:rPr>
      </w:pPr>
      <w:r w:rsidRPr="00091C83">
        <w:rPr>
          <w:rFonts w:ascii="Arial" w:hAnsi="Arial" w:cs="Arial"/>
          <w:b/>
          <w:color w:val="000F3C"/>
        </w:rPr>
        <w:t>Zukunft gemeinsam gestalten</w:t>
      </w:r>
    </w:p>
    <w:p w14:paraId="78F3D1FD" w14:textId="4D40AE3B" w:rsidR="000137BB" w:rsidRPr="00091C83" w:rsidRDefault="00804D55" w:rsidP="000137BB">
      <w:pPr>
        <w:widowControl w:val="0"/>
        <w:spacing w:line="324" w:lineRule="auto"/>
        <w:rPr>
          <w:rFonts w:ascii="Arial" w:hAnsi="Arial" w:cs="Arial"/>
          <w:color w:val="000F3C"/>
        </w:rPr>
      </w:pPr>
      <w:r w:rsidRPr="00091C83">
        <w:rPr>
          <w:rFonts w:ascii="Arial" w:hAnsi="Arial" w:cs="Arial"/>
          <w:color w:val="000F3C"/>
        </w:rPr>
        <w:t xml:space="preserve">In </w:t>
      </w:r>
      <w:r w:rsidR="002C4F36" w:rsidRPr="00091C83">
        <w:rPr>
          <w:rFonts w:ascii="Arial" w:hAnsi="Arial" w:cs="Arial"/>
          <w:color w:val="000F3C"/>
        </w:rPr>
        <w:t>Zusammenarbeit</w:t>
      </w:r>
      <w:r w:rsidR="00D94DA1" w:rsidRPr="00091C83">
        <w:rPr>
          <w:rFonts w:ascii="Arial" w:hAnsi="Arial" w:cs="Arial"/>
          <w:color w:val="000F3C"/>
        </w:rPr>
        <w:t xml:space="preserve"> mit Kunden realisiert Kuraray nachhaltige Anwendungen, die </w:t>
      </w:r>
      <w:r w:rsidR="00111530" w:rsidRPr="00091C83">
        <w:rPr>
          <w:rFonts w:ascii="Arial" w:hAnsi="Arial" w:cs="Arial"/>
          <w:color w:val="000F3C"/>
        </w:rPr>
        <w:t>gesetzliche</w:t>
      </w:r>
      <w:r w:rsidR="00D94DA1" w:rsidRPr="00091C83">
        <w:rPr>
          <w:rFonts w:ascii="Arial" w:hAnsi="Arial" w:cs="Arial"/>
          <w:color w:val="000F3C"/>
        </w:rPr>
        <w:t xml:space="preserve"> Vorgaben und individuelle </w:t>
      </w:r>
      <w:r w:rsidR="00091C83" w:rsidRPr="00091C83">
        <w:rPr>
          <w:rFonts w:ascii="Arial" w:hAnsi="Arial" w:cs="Arial"/>
          <w:color w:val="000F3C"/>
        </w:rPr>
        <w:t>Anforderungen</w:t>
      </w:r>
      <w:r w:rsidR="00044E70" w:rsidRPr="00091C83">
        <w:rPr>
          <w:rFonts w:ascii="Arial" w:hAnsi="Arial" w:cs="Arial"/>
          <w:color w:val="000F3C"/>
        </w:rPr>
        <w:t xml:space="preserve"> </w:t>
      </w:r>
      <w:r w:rsidR="00D94DA1" w:rsidRPr="00091C83">
        <w:rPr>
          <w:rFonts w:ascii="Arial" w:hAnsi="Arial" w:cs="Arial"/>
          <w:color w:val="000F3C"/>
        </w:rPr>
        <w:t>an Leistung und Verarbeitung erfüllen. „Die effektivsten Lösungen entstehen nicht isoliert, sondern im Schulterschluss mit Partnern“, s</w:t>
      </w:r>
      <w:r w:rsidR="00D30A24" w:rsidRPr="00091C83">
        <w:rPr>
          <w:rFonts w:ascii="Arial" w:hAnsi="Arial" w:cs="Arial"/>
          <w:color w:val="000F3C"/>
        </w:rPr>
        <w:t>o</w:t>
      </w:r>
      <w:r w:rsidR="00D94DA1" w:rsidRPr="00091C83">
        <w:rPr>
          <w:rFonts w:ascii="Arial" w:hAnsi="Arial" w:cs="Arial"/>
          <w:color w:val="000F3C"/>
        </w:rPr>
        <w:t xml:space="preserve"> </w:t>
      </w:r>
      <w:r w:rsidR="00D3341B" w:rsidRPr="00091C83">
        <w:rPr>
          <w:rFonts w:ascii="Arial" w:hAnsi="Arial" w:cs="Arial"/>
          <w:color w:val="000F3C"/>
        </w:rPr>
        <w:t xml:space="preserve">Dr. Matthias Gutweiler, </w:t>
      </w:r>
      <w:r w:rsidR="002C4F36" w:rsidRPr="00091C83">
        <w:rPr>
          <w:rFonts w:ascii="Arial" w:hAnsi="Arial" w:cs="Arial"/>
          <w:color w:val="000F3C"/>
        </w:rPr>
        <w:t>Geschäftsführer</w:t>
      </w:r>
      <w:r w:rsidR="00D3341B" w:rsidRPr="00091C83">
        <w:rPr>
          <w:rFonts w:ascii="Arial" w:hAnsi="Arial" w:cs="Arial"/>
          <w:color w:val="000F3C"/>
        </w:rPr>
        <w:t xml:space="preserve"> </w:t>
      </w:r>
      <w:r w:rsidR="0037411D" w:rsidRPr="00091C83">
        <w:rPr>
          <w:rFonts w:ascii="Arial" w:hAnsi="Arial" w:cs="Arial"/>
          <w:color w:val="000F3C"/>
        </w:rPr>
        <w:t xml:space="preserve">der </w:t>
      </w:r>
      <w:r w:rsidR="00D3341B" w:rsidRPr="00091C83">
        <w:rPr>
          <w:rFonts w:ascii="Arial" w:hAnsi="Arial" w:cs="Arial"/>
          <w:color w:val="000F3C"/>
        </w:rPr>
        <w:t>Kuraray Europe GmbH</w:t>
      </w:r>
      <w:r w:rsidR="002E0643" w:rsidRPr="00091C83">
        <w:rPr>
          <w:rFonts w:ascii="Arial" w:hAnsi="Arial" w:cs="Arial"/>
          <w:color w:val="000F3C"/>
        </w:rPr>
        <w:t xml:space="preserve">. „Unsere Kunden </w:t>
      </w:r>
      <w:r w:rsidR="00D41670" w:rsidRPr="00091C83">
        <w:rPr>
          <w:rFonts w:ascii="Arial" w:hAnsi="Arial" w:cs="Arial"/>
          <w:color w:val="000F3C"/>
        </w:rPr>
        <w:t xml:space="preserve">liefern </w:t>
      </w:r>
      <w:r w:rsidR="002E0643" w:rsidRPr="00091C83">
        <w:rPr>
          <w:rFonts w:ascii="Arial" w:hAnsi="Arial" w:cs="Arial"/>
          <w:color w:val="000F3C"/>
        </w:rPr>
        <w:t>die Herausforderungen – wir Materialkompetenz</w:t>
      </w:r>
      <w:r w:rsidR="009E40EA" w:rsidRPr="00091C83">
        <w:rPr>
          <w:rFonts w:ascii="Arial" w:hAnsi="Arial" w:cs="Arial"/>
          <w:color w:val="000F3C"/>
        </w:rPr>
        <w:t>, Know-how</w:t>
      </w:r>
      <w:r w:rsidR="002E0643" w:rsidRPr="00091C83">
        <w:rPr>
          <w:rFonts w:ascii="Arial" w:hAnsi="Arial" w:cs="Arial"/>
          <w:color w:val="000F3C"/>
        </w:rPr>
        <w:t xml:space="preserve"> und eine offene Denkweise. </w:t>
      </w:r>
      <w:r w:rsidR="00F14B6E" w:rsidRPr="00091C83">
        <w:rPr>
          <w:rFonts w:ascii="Arial" w:hAnsi="Arial" w:cs="Arial"/>
          <w:color w:val="000F3C"/>
        </w:rPr>
        <w:t>So entstehen</w:t>
      </w:r>
      <w:r w:rsidR="00103CBD" w:rsidRPr="00091C83">
        <w:rPr>
          <w:rFonts w:ascii="Arial" w:hAnsi="Arial" w:cs="Arial"/>
          <w:color w:val="000F3C"/>
        </w:rPr>
        <w:t xml:space="preserve"> nachhaltige</w:t>
      </w:r>
      <w:r w:rsidR="00F14B6E" w:rsidRPr="00091C83">
        <w:rPr>
          <w:rFonts w:ascii="Arial" w:hAnsi="Arial" w:cs="Arial"/>
          <w:color w:val="000F3C"/>
        </w:rPr>
        <w:t xml:space="preserve"> </w:t>
      </w:r>
      <w:r w:rsidR="002E0643" w:rsidRPr="00091C83">
        <w:rPr>
          <w:rFonts w:ascii="Arial" w:hAnsi="Arial" w:cs="Arial"/>
          <w:color w:val="000F3C"/>
        </w:rPr>
        <w:t xml:space="preserve">Lösungen, die </w:t>
      </w:r>
      <w:r w:rsidR="00825AB7" w:rsidRPr="00091C83">
        <w:rPr>
          <w:rFonts w:ascii="Arial" w:hAnsi="Arial" w:cs="Arial"/>
          <w:color w:val="000F3C"/>
        </w:rPr>
        <w:t>neue Maßstäbe setzen</w:t>
      </w:r>
      <w:r w:rsidR="002E0643" w:rsidRPr="00091C83">
        <w:rPr>
          <w:rFonts w:ascii="Arial" w:hAnsi="Arial" w:cs="Arial"/>
          <w:color w:val="000F3C"/>
        </w:rPr>
        <w:t xml:space="preserve">.“ </w:t>
      </w:r>
      <w:r w:rsidR="00F14B6E" w:rsidRPr="00091C83">
        <w:rPr>
          <w:rFonts w:ascii="Arial" w:hAnsi="Arial" w:cs="Arial"/>
          <w:color w:val="000F3C"/>
        </w:rPr>
        <w:t xml:space="preserve">Immer mehr </w:t>
      </w:r>
      <w:r w:rsidR="0027223E" w:rsidRPr="00091C83">
        <w:rPr>
          <w:rFonts w:ascii="Arial" w:hAnsi="Arial" w:cs="Arial"/>
          <w:color w:val="000F3C"/>
        </w:rPr>
        <w:t>der Kuraray-</w:t>
      </w:r>
      <w:r w:rsidR="00F14B6E" w:rsidRPr="00091C83">
        <w:rPr>
          <w:rFonts w:ascii="Arial" w:hAnsi="Arial" w:cs="Arial"/>
          <w:color w:val="000F3C"/>
        </w:rPr>
        <w:t xml:space="preserve">Materialien sind ISCC PLUS-zertifiziert </w:t>
      </w:r>
      <w:r w:rsidR="00B458D3" w:rsidRPr="00091C83">
        <w:rPr>
          <w:rFonts w:ascii="Arial" w:hAnsi="Arial" w:cs="Arial"/>
          <w:color w:val="000F3C"/>
        </w:rPr>
        <w:t xml:space="preserve">und somit </w:t>
      </w:r>
      <w:r w:rsidR="00C848B2" w:rsidRPr="00091C83">
        <w:rPr>
          <w:rFonts w:ascii="Arial" w:hAnsi="Arial" w:cs="Arial"/>
          <w:color w:val="000F3C"/>
        </w:rPr>
        <w:t>erwie</w:t>
      </w:r>
      <w:r w:rsidR="00DD40F1" w:rsidRPr="00091C83">
        <w:rPr>
          <w:rFonts w:ascii="Arial" w:hAnsi="Arial" w:cs="Arial"/>
          <w:color w:val="000F3C"/>
        </w:rPr>
        <w:t xml:space="preserve">senermaßen </w:t>
      </w:r>
      <w:r w:rsidR="00F14B6E" w:rsidRPr="00091C83">
        <w:rPr>
          <w:rFonts w:ascii="Arial" w:hAnsi="Arial" w:cs="Arial"/>
          <w:color w:val="000F3C"/>
        </w:rPr>
        <w:t>nachhaltig</w:t>
      </w:r>
      <w:r w:rsidR="000137BB" w:rsidRPr="00091C83">
        <w:rPr>
          <w:rFonts w:ascii="Arial" w:hAnsi="Arial" w:cs="Arial"/>
          <w:color w:val="000F3C"/>
        </w:rPr>
        <w:t>.</w:t>
      </w:r>
    </w:p>
    <w:p w14:paraId="71925541" w14:textId="77777777" w:rsidR="005E0A59" w:rsidRPr="00091C83" w:rsidRDefault="005E0A59" w:rsidP="000137BB">
      <w:pPr>
        <w:widowControl w:val="0"/>
        <w:spacing w:line="324" w:lineRule="auto"/>
        <w:rPr>
          <w:rFonts w:ascii="Arial" w:hAnsi="Arial" w:cs="Arial"/>
          <w:color w:val="000F3C"/>
        </w:rPr>
      </w:pPr>
    </w:p>
    <w:p w14:paraId="61937F72" w14:textId="61451DFA" w:rsidR="00D839D9" w:rsidRPr="00091C83" w:rsidRDefault="000C6B20" w:rsidP="00D839D9">
      <w:pPr>
        <w:widowControl w:val="0"/>
        <w:spacing w:line="324" w:lineRule="auto"/>
        <w:rPr>
          <w:rFonts w:ascii="Arial" w:hAnsi="Arial" w:cs="Arial"/>
          <w:b/>
          <w:color w:val="000F3C"/>
        </w:rPr>
      </w:pPr>
      <w:r w:rsidRPr="00091C83">
        <w:rPr>
          <w:rFonts w:ascii="Arial" w:hAnsi="Arial" w:cs="Arial"/>
          <w:b/>
          <w:color w:val="000F3C"/>
        </w:rPr>
        <w:t xml:space="preserve">Highlights auf der </w:t>
      </w:r>
      <w:r w:rsidR="00D839D9" w:rsidRPr="00091C83">
        <w:rPr>
          <w:rFonts w:ascii="Arial" w:hAnsi="Arial" w:cs="Arial"/>
          <w:b/>
          <w:color w:val="000F3C"/>
        </w:rPr>
        <w:t>K 2025</w:t>
      </w:r>
    </w:p>
    <w:p w14:paraId="0FA4CFC5" w14:textId="354ED59A" w:rsidR="00424B21" w:rsidRPr="00091C83" w:rsidRDefault="00B458D3" w:rsidP="00424B21">
      <w:pPr>
        <w:widowControl w:val="0"/>
        <w:spacing w:line="324" w:lineRule="auto"/>
        <w:rPr>
          <w:rFonts w:ascii="Arial" w:hAnsi="Arial" w:cs="Arial"/>
          <w:color w:val="000F3C"/>
        </w:rPr>
      </w:pPr>
      <w:r w:rsidRPr="00091C83">
        <w:rPr>
          <w:rFonts w:ascii="Arial" w:hAnsi="Arial" w:cs="Arial"/>
          <w:color w:val="000F3C"/>
        </w:rPr>
        <w:t xml:space="preserve">Auf der K 2025 zeigt Kuraray, wie seine Materialien </w:t>
      </w:r>
      <w:r w:rsidR="00282D3A" w:rsidRPr="00091C83">
        <w:rPr>
          <w:rFonts w:ascii="Arial" w:hAnsi="Arial" w:cs="Arial"/>
          <w:color w:val="000F3C"/>
        </w:rPr>
        <w:t xml:space="preserve">Branchenherausforderungen </w:t>
      </w:r>
      <w:r w:rsidRPr="00091C83">
        <w:rPr>
          <w:rFonts w:ascii="Arial" w:hAnsi="Arial" w:cs="Arial"/>
          <w:color w:val="000F3C"/>
        </w:rPr>
        <w:t>adressieren:</w:t>
      </w:r>
    </w:p>
    <w:p w14:paraId="393B40C6" w14:textId="1F18B17A" w:rsidR="0038401A" w:rsidRPr="00091C83" w:rsidRDefault="0038401A" w:rsidP="00527586">
      <w:pPr>
        <w:numPr>
          <w:ilvl w:val="0"/>
          <w:numId w:val="20"/>
        </w:numPr>
        <w:overflowPunct/>
        <w:autoSpaceDE/>
        <w:autoSpaceDN/>
        <w:adjustRightInd/>
        <w:spacing w:after="100" w:afterAutospacing="1" w:line="360" w:lineRule="auto"/>
        <w:ind w:left="1077" w:hanging="357"/>
        <w:textAlignment w:val="auto"/>
        <w:rPr>
          <w:rFonts w:ascii="Arial" w:hAnsi="Arial" w:cs="Arial"/>
          <w:b/>
          <w:color w:val="000F3C"/>
        </w:rPr>
      </w:pPr>
      <w:r w:rsidRPr="00091C83">
        <w:rPr>
          <w:rFonts w:ascii="Arial" w:hAnsi="Arial" w:cs="Arial"/>
          <w:b/>
          <w:bCs/>
          <w:color w:val="000F3C"/>
        </w:rPr>
        <w:t xml:space="preserve">Automotive: </w:t>
      </w:r>
      <w:r w:rsidR="00622AED" w:rsidRPr="00091C83">
        <w:rPr>
          <w:rFonts w:ascii="Arial" w:hAnsi="Arial" w:cs="Arial"/>
          <w:bCs/>
          <w:color w:val="000F3C"/>
        </w:rPr>
        <w:t xml:space="preserve">Kurarays Werkstoffe </w:t>
      </w:r>
      <w:r w:rsidRPr="00091C83">
        <w:rPr>
          <w:rFonts w:ascii="Arial" w:hAnsi="Arial" w:cs="Arial"/>
          <w:bCs/>
          <w:color w:val="000F3C"/>
        </w:rPr>
        <w:t>für PFAS-freie Bauteile, hitzebeständige Displays, recycelbare Exterieur-Elemente</w:t>
      </w:r>
      <w:r w:rsidR="000137BB" w:rsidRPr="00091C83">
        <w:rPr>
          <w:rFonts w:ascii="Arial" w:hAnsi="Arial" w:cs="Arial"/>
          <w:bCs/>
          <w:color w:val="000F3C"/>
        </w:rPr>
        <w:t>,</w:t>
      </w:r>
      <w:r w:rsidRPr="00091C83">
        <w:rPr>
          <w:rFonts w:ascii="Arial" w:hAnsi="Arial" w:cs="Arial"/>
          <w:bCs/>
          <w:color w:val="000F3C"/>
        </w:rPr>
        <w:t xml:space="preserve"> Thermomanagement </w:t>
      </w:r>
      <w:r w:rsidR="00B9598E" w:rsidRPr="00091C83">
        <w:rPr>
          <w:rFonts w:ascii="Arial" w:hAnsi="Arial" w:cs="Arial"/>
          <w:bCs/>
          <w:color w:val="000F3C"/>
        </w:rPr>
        <w:t xml:space="preserve">und </w:t>
      </w:r>
      <w:r w:rsidRPr="00091C83">
        <w:rPr>
          <w:rFonts w:ascii="Arial" w:hAnsi="Arial" w:cs="Arial"/>
          <w:bCs/>
          <w:color w:val="000F3C"/>
        </w:rPr>
        <w:t>Reifen</w:t>
      </w:r>
      <w:r w:rsidR="00F647F8" w:rsidRPr="00091C83">
        <w:rPr>
          <w:rFonts w:ascii="Arial" w:hAnsi="Arial" w:cs="Arial"/>
          <w:bCs/>
          <w:color w:val="000F3C"/>
        </w:rPr>
        <w:t>herstellung</w:t>
      </w:r>
      <w:r w:rsidRPr="00091C83">
        <w:rPr>
          <w:rFonts w:ascii="Arial" w:hAnsi="Arial" w:cs="Arial"/>
          <w:bCs/>
          <w:color w:val="000F3C"/>
        </w:rPr>
        <w:t xml:space="preserve"> </w:t>
      </w:r>
      <w:r w:rsidR="00622AED" w:rsidRPr="00091C83">
        <w:rPr>
          <w:rFonts w:ascii="Arial" w:hAnsi="Arial" w:cs="Arial"/>
          <w:bCs/>
          <w:color w:val="000F3C"/>
        </w:rPr>
        <w:t xml:space="preserve">fördern </w:t>
      </w:r>
      <w:r w:rsidR="00DE7123" w:rsidRPr="00091C83">
        <w:rPr>
          <w:rFonts w:ascii="Arial" w:hAnsi="Arial" w:cs="Arial"/>
          <w:bCs/>
          <w:color w:val="000F3C"/>
        </w:rPr>
        <w:t xml:space="preserve">E-Mobilität und </w:t>
      </w:r>
      <w:r w:rsidR="00622AED" w:rsidRPr="00091C83">
        <w:rPr>
          <w:rFonts w:ascii="Arial" w:hAnsi="Arial" w:cs="Arial"/>
          <w:bCs/>
          <w:color w:val="000F3C"/>
        </w:rPr>
        <w:t>die Einhaltung gesetzlicher Vorgaben.</w:t>
      </w:r>
    </w:p>
    <w:p w14:paraId="0C1FF9C4" w14:textId="24DA0276" w:rsidR="00B36AEE" w:rsidRPr="00091C83" w:rsidRDefault="001B7554" w:rsidP="00B36AEE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Arial" w:hAnsi="Arial" w:cs="Arial"/>
          <w:color w:val="000F3C"/>
        </w:rPr>
      </w:pPr>
      <w:r w:rsidRPr="00091C83">
        <w:rPr>
          <w:rFonts w:ascii="Arial" w:hAnsi="Arial" w:cs="Arial"/>
          <w:b/>
          <w:bCs/>
          <w:color w:val="000F3C"/>
        </w:rPr>
        <w:lastRenderedPageBreak/>
        <w:t>Verpackung</w:t>
      </w:r>
      <w:r w:rsidRPr="00091C83">
        <w:rPr>
          <w:rFonts w:ascii="Arial" w:hAnsi="Arial" w:cs="Arial"/>
          <w:bCs/>
          <w:color w:val="000F3C"/>
        </w:rPr>
        <w:t>:</w:t>
      </w:r>
      <w:r w:rsidRPr="00091C83">
        <w:rPr>
          <w:rFonts w:ascii="Arial" w:hAnsi="Arial" w:cs="Arial"/>
          <w:color w:val="000F3C"/>
        </w:rPr>
        <w:t xml:space="preserve"> Bio-zirkuläre und kompostierbare Materialien erfüllen Anforderungen an Recyclingfähigkeit und Performance.</w:t>
      </w:r>
    </w:p>
    <w:p w14:paraId="7E1B4BAA" w14:textId="13FE428B" w:rsidR="001B7554" w:rsidRPr="00091C83" w:rsidRDefault="001B7554" w:rsidP="00B36AEE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rFonts w:ascii="Arial" w:hAnsi="Arial" w:cs="Arial"/>
          <w:color w:val="000F3C"/>
        </w:rPr>
      </w:pPr>
      <w:r w:rsidRPr="00091C83">
        <w:rPr>
          <w:rFonts w:ascii="Arial" w:hAnsi="Arial" w:cs="Arial"/>
          <w:b/>
          <w:bCs/>
          <w:color w:val="000F3C"/>
        </w:rPr>
        <w:t>Hygiene &amp; Medizin</w:t>
      </w:r>
      <w:r w:rsidRPr="00091C83">
        <w:rPr>
          <w:rFonts w:ascii="Arial" w:hAnsi="Arial" w:cs="Arial"/>
          <w:bCs/>
          <w:color w:val="000F3C"/>
        </w:rPr>
        <w:t>:</w:t>
      </w:r>
      <w:r w:rsidRPr="00091C83">
        <w:rPr>
          <w:rFonts w:ascii="Arial" w:hAnsi="Arial" w:cs="Arial"/>
          <w:color w:val="000F3C"/>
        </w:rPr>
        <w:t xml:space="preserve"> Hautverträglichkeit, Formstabilität</w:t>
      </w:r>
      <w:r w:rsidR="00100685" w:rsidRPr="00091C83">
        <w:rPr>
          <w:rFonts w:ascii="Arial" w:hAnsi="Arial" w:cs="Arial"/>
          <w:color w:val="000F3C"/>
        </w:rPr>
        <w:t>,</w:t>
      </w:r>
      <w:r w:rsidR="00DE7123" w:rsidRPr="00091C83">
        <w:rPr>
          <w:rFonts w:ascii="Arial" w:hAnsi="Arial" w:cs="Arial"/>
          <w:color w:val="000F3C"/>
        </w:rPr>
        <w:t xml:space="preserve"> </w:t>
      </w:r>
      <w:r w:rsidRPr="00091C83">
        <w:rPr>
          <w:rFonts w:ascii="Arial" w:hAnsi="Arial" w:cs="Arial"/>
          <w:color w:val="000F3C"/>
        </w:rPr>
        <w:t>sichere Verarbeitung</w:t>
      </w:r>
      <w:r w:rsidR="00321227" w:rsidRPr="00091C83">
        <w:rPr>
          <w:rFonts w:ascii="Arial" w:hAnsi="Arial" w:cs="Arial"/>
          <w:color w:val="000F3C"/>
        </w:rPr>
        <w:t xml:space="preserve"> – </w:t>
      </w:r>
      <w:r w:rsidR="00FD32F2" w:rsidRPr="00091C83">
        <w:rPr>
          <w:rFonts w:ascii="Arial" w:hAnsi="Arial" w:cs="Arial"/>
          <w:color w:val="000F3C"/>
        </w:rPr>
        <w:t xml:space="preserve">Kurarays Elastomere </w:t>
      </w:r>
      <w:r w:rsidR="00321227" w:rsidRPr="00091C83">
        <w:rPr>
          <w:rFonts w:ascii="Arial" w:hAnsi="Arial" w:cs="Arial"/>
          <w:color w:val="000F3C"/>
        </w:rPr>
        <w:t xml:space="preserve">erfüllen die </w:t>
      </w:r>
      <w:r w:rsidR="00AA1B26" w:rsidRPr="00091C83">
        <w:rPr>
          <w:rFonts w:ascii="Arial" w:hAnsi="Arial" w:cs="Arial"/>
          <w:color w:val="000F3C"/>
        </w:rPr>
        <w:t>strenge</w:t>
      </w:r>
      <w:r w:rsidR="00321227" w:rsidRPr="00091C83">
        <w:rPr>
          <w:rFonts w:ascii="Arial" w:hAnsi="Arial" w:cs="Arial"/>
          <w:color w:val="000F3C"/>
        </w:rPr>
        <w:t>n</w:t>
      </w:r>
      <w:r w:rsidR="00AA1B26" w:rsidRPr="00091C83">
        <w:rPr>
          <w:rFonts w:ascii="Arial" w:hAnsi="Arial" w:cs="Arial"/>
          <w:color w:val="000F3C"/>
        </w:rPr>
        <w:t xml:space="preserve"> Vorgaben </w:t>
      </w:r>
      <w:r w:rsidR="00FD32F2" w:rsidRPr="00091C83">
        <w:rPr>
          <w:rFonts w:ascii="Arial" w:hAnsi="Arial" w:cs="Arial"/>
          <w:color w:val="000F3C"/>
        </w:rPr>
        <w:t>hygienekritische</w:t>
      </w:r>
      <w:r w:rsidR="005474F3" w:rsidRPr="00091C83">
        <w:rPr>
          <w:rFonts w:ascii="Arial" w:hAnsi="Arial" w:cs="Arial"/>
          <w:color w:val="000F3C"/>
        </w:rPr>
        <w:t>r</w:t>
      </w:r>
      <w:r w:rsidR="00FD32F2" w:rsidRPr="00091C83">
        <w:rPr>
          <w:rFonts w:ascii="Arial" w:hAnsi="Arial" w:cs="Arial"/>
          <w:color w:val="000F3C"/>
        </w:rPr>
        <w:t xml:space="preserve"> Produkte</w:t>
      </w:r>
      <w:r w:rsidR="00AA1B26" w:rsidRPr="00091C83">
        <w:rPr>
          <w:rFonts w:ascii="Arial" w:hAnsi="Arial" w:cs="Arial"/>
          <w:color w:val="000F3C"/>
        </w:rPr>
        <w:t xml:space="preserve"> </w:t>
      </w:r>
      <w:r w:rsidR="005474F3" w:rsidRPr="00091C83">
        <w:rPr>
          <w:rFonts w:ascii="Arial" w:hAnsi="Arial" w:cs="Arial"/>
          <w:color w:val="000F3C"/>
        </w:rPr>
        <w:t xml:space="preserve">wie </w:t>
      </w:r>
      <w:r w:rsidRPr="00091C83">
        <w:rPr>
          <w:rFonts w:ascii="Arial" w:hAnsi="Arial" w:cs="Arial"/>
          <w:color w:val="000F3C"/>
        </w:rPr>
        <w:t xml:space="preserve">Windeln </w:t>
      </w:r>
      <w:r w:rsidR="00AB0F8E" w:rsidRPr="00091C83">
        <w:rPr>
          <w:rFonts w:ascii="Arial" w:hAnsi="Arial" w:cs="Arial"/>
          <w:color w:val="000F3C"/>
        </w:rPr>
        <w:t>und</w:t>
      </w:r>
      <w:r w:rsidR="00AA1B26" w:rsidRPr="00091C83">
        <w:rPr>
          <w:rFonts w:ascii="Arial" w:hAnsi="Arial" w:cs="Arial"/>
          <w:color w:val="000F3C"/>
        </w:rPr>
        <w:t xml:space="preserve"> </w:t>
      </w:r>
      <w:r w:rsidRPr="00091C83">
        <w:rPr>
          <w:rFonts w:ascii="Arial" w:hAnsi="Arial" w:cs="Arial"/>
          <w:color w:val="000F3C"/>
        </w:rPr>
        <w:t>medizinische</w:t>
      </w:r>
      <w:r w:rsidR="00DC459B" w:rsidRPr="00091C83">
        <w:rPr>
          <w:rFonts w:ascii="Arial" w:hAnsi="Arial" w:cs="Arial"/>
          <w:color w:val="000F3C"/>
        </w:rPr>
        <w:t>r</w:t>
      </w:r>
      <w:r w:rsidRPr="00091C83">
        <w:rPr>
          <w:rFonts w:ascii="Arial" w:hAnsi="Arial" w:cs="Arial"/>
          <w:color w:val="000F3C"/>
        </w:rPr>
        <w:t xml:space="preserve"> Schläuche.</w:t>
      </w:r>
    </w:p>
    <w:p w14:paraId="764B429E" w14:textId="375469DF" w:rsidR="00D839D9" w:rsidRPr="00D839D9" w:rsidRDefault="005474F3" w:rsidP="00D839D9">
      <w:pPr>
        <w:widowControl w:val="0"/>
        <w:spacing w:line="324" w:lineRule="auto"/>
        <w:rPr>
          <w:rFonts w:ascii="Arial" w:hAnsi="Arial" w:cs="Arial"/>
          <w:color w:val="000F3C"/>
        </w:rPr>
      </w:pPr>
      <w:r w:rsidRPr="00091C83">
        <w:rPr>
          <w:rFonts w:ascii="Arial" w:hAnsi="Arial" w:cs="Arial"/>
          <w:color w:val="000F3C"/>
        </w:rPr>
        <w:t>Jetzt</w:t>
      </w:r>
      <w:r w:rsidR="00B36AEE" w:rsidRPr="00091C83">
        <w:rPr>
          <w:rFonts w:ascii="Arial" w:hAnsi="Arial" w:cs="Arial"/>
          <w:color w:val="000F3C"/>
        </w:rPr>
        <w:t xml:space="preserve"> </w:t>
      </w:r>
      <w:r w:rsidR="00C46B9A" w:rsidRPr="00091C83">
        <w:rPr>
          <w:rFonts w:ascii="Arial" w:hAnsi="Arial" w:cs="Arial"/>
          <w:color w:val="000F3C"/>
        </w:rPr>
        <w:t xml:space="preserve">Termin </w:t>
      </w:r>
      <w:r w:rsidRPr="00091C83">
        <w:rPr>
          <w:rFonts w:ascii="Arial" w:hAnsi="Arial" w:cs="Arial"/>
          <w:color w:val="000F3C"/>
        </w:rPr>
        <w:t>vereinbaren</w:t>
      </w:r>
      <w:r w:rsidR="00B36AEE" w:rsidRPr="00091C83">
        <w:rPr>
          <w:rFonts w:ascii="Arial" w:hAnsi="Arial" w:cs="Arial"/>
          <w:color w:val="000F3C"/>
        </w:rPr>
        <w:t>:</w:t>
      </w:r>
      <w:r w:rsidR="00B458D3" w:rsidRPr="00091C83">
        <w:rPr>
          <w:rFonts w:ascii="Arial" w:hAnsi="Arial" w:cs="Arial"/>
          <w:color w:val="000F3C"/>
        </w:rPr>
        <w:t xml:space="preserve"> </w:t>
      </w:r>
      <w:hyperlink r:id="rId11" w:history="1">
        <w:r w:rsidR="001D2C86" w:rsidRPr="00F65108">
          <w:rPr>
            <w:rStyle w:val="Hyperlink"/>
            <w:rFonts w:ascii="Arial" w:hAnsi="Arial" w:cs="Arial"/>
          </w:rPr>
          <w:t>https://go.kuraray.com/K2025</w:t>
        </w:r>
      </w:hyperlink>
      <w:r w:rsidR="00BD0C9E" w:rsidRPr="00BD0C9E">
        <w:rPr>
          <w:rFonts w:ascii="Arial" w:hAnsi="Arial" w:cs="Arial"/>
        </w:rPr>
        <w:t>.</w:t>
      </w:r>
    </w:p>
    <w:p w14:paraId="34DBD2A2" w14:textId="77777777" w:rsidR="007751D3" w:rsidRPr="00035804" w:rsidRDefault="007751D3" w:rsidP="005A03D1">
      <w:pPr>
        <w:widowControl w:val="0"/>
        <w:spacing w:line="324" w:lineRule="auto"/>
        <w:rPr>
          <w:rFonts w:ascii="Arial" w:eastAsiaTheme="minorEastAsia" w:hAnsi="Arial" w:cs="Arial"/>
          <w:color w:val="000F3C"/>
        </w:rPr>
      </w:pPr>
    </w:p>
    <w:p w14:paraId="361056F9" w14:textId="77777777" w:rsidR="00B773C0" w:rsidRPr="00175EE3" w:rsidRDefault="00B773C0" w:rsidP="00B773C0">
      <w:pPr>
        <w:jc w:val="both"/>
        <w:rPr>
          <w:rFonts w:ascii="Arial" w:hAnsi="Arial" w:cs="Arial"/>
          <w:b/>
          <w:bCs/>
          <w:color w:val="000F3C"/>
        </w:rPr>
      </w:pPr>
      <w:r w:rsidRPr="00175EE3">
        <w:rPr>
          <w:rFonts w:ascii="Arial" w:hAnsi="Arial" w:cs="Arial"/>
          <w:b/>
          <w:bCs/>
          <w:color w:val="000F3C"/>
        </w:rPr>
        <w:t>Über Kuraray</w:t>
      </w:r>
    </w:p>
    <w:p w14:paraId="3DA83E29" w14:textId="77777777" w:rsidR="00C63568" w:rsidRDefault="00C63568" w:rsidP="00C63568">
      <w:pPr>
        <w:rPr>
          <w:rFonts w:ascii="Arial" w:hAnsi="Arial" w:cs="Arial"/>
          <w:color w:val="000F3C"/>
        </w:rPr>
      </w:pPr>
    </w:p>
    <w:p w14:paraId="7E844877" w14:textId="77777777" w:rsidR="00F3503A" w:rsidRPr="00155A9F" w:rsidRDefault="00F3503A" w:rsidP="00F3503A">
      <w:pPr>
        <w:rPr>
          <w:rFonts w:ascii="Arial" w:hAnsi="Arial" w:cs="Arial"/>
          <w:color w:val="000F3C"/>
        </w:rPr>
      </w:pPr>
      <w:r w:rsidRPr="00F83CC8">
        <w:rPr>
          <w:rFonts w:ascii="Arial" w:hAnsi="Arial" w:cs="Arial"/>
          <w:color w:val="000F3C"/>
        </w:rPr>
        <w:t xml:space="preserve">Die Kuraray Europe GmbH wurde 1991 gegründet. Sie hat ihren Hauptsitz in Hattersheim bei Frankfurt am Main und </w:t>
      </w:r>
      <w:r w:rsidRPr="006A31B6">
        <w:rPr>
          <w:rFonts w:ascii="Arial" w:hAnsi="Arial" w:cs="Arial"/>
          <w:color w:val="000F3C"/>
        </w:rPr>
        <w:t>erwirtschaftete 2023 einen Jahresumsatz von 1,1 Milliarden Euro. Bundesweit sind mehr als 850 Mita</w:t>
      </w:r>
      <w:r w:rsidRPr="00F83CC8">
        <w:rPr>
          <w:rFonts w:ascii="Arial" w:hAnsi="Arial" w:cs="Arial"/>
          <w:color w:val="000F3C"/>
        </w:rPr>
        <w:t xml:space="preserve">rbeiter an den Standorten Hattersheim, Frankfurt und Troisdorf für Kuraray im Einsatz. Kuraray ist ein weltweit tätiges Spezialchemie-Unternehmen und zählt zu den größten Anbietern von Polymeren und synthetischen Mikrofasern für viele Industriezweige, wie zum Beispiel Kuraray Poval™, Mowital®, Trosifol® oder Clearfil™. Hinzu kommen weitere </w:t>
      </w:r>
      <w:r>
        <w:rPr>
          <w:rFonts w:ascii="Arial" w:hAnsi="Arial" w:cs="Arial"/>
          <w:color w:val="000F3C"/>
        </w:rPr>
        <w:t>209</w:t>
      </w:r>
      <w:r w:rsidRPr="00F83CC8">
        <w:rPr>
          <w:rFonts w:ascii="Arial" w:hAnsi="Arial" w:cs="Arial"/>
          <w:color w:val="000F3C"/>
        </w:rPr>
        <w:t xml:space="preserve"> Mitarbeiter an </w:t>
      </w:r>
      <w:r>
        <w:rPr>
          <w:rFonts w:ascii="Arial" w:hAnsi="Arial" w:cs="Arial"/>
          <w:color w:val="000F3C"/>
        </w:rPr>
        <w:t>sieben</w:t>
      </w:r>
      <w:r w:rsidRPr="00F83CC8">
        <w:rPr>
          <w:rFonts w:ascii="Arial" w:hAnsi="Arial" w:cs="Arial"/>
          <w:color w:val="000F3C"/>
        </w:rPr>
        <w:t xml:space="preserve"> europäischen Standorten, die sich ebenfalls um die Entwicklung und Anwendung innovativer Hochleistungsmaterialien für zahl</w:t>
      </w:r>
      <w:r w:rsidRPr="00F83CC8">
        <w:rPr>
          <w:rFonts w:ascii="Arial" w:hAnsi="Arial" w:cs="Arial"/>
          <w:color w:val="000F3C"/>
        </w:rPr>
        <w:softHyphen/>
        <w:t xml:space="preserve">reiche Branchen wie die Automobil-, Papier-, Glas- und Verpackungsindustrie sowie für Architekten oder Zahnärzte </w:t>
      </w:r>
      <w:r w:rsidRPr="00155A9F">
        <w:rPr>
          <w:rFonts w:ascii="Arial" w:hAnsi="Arial" w:cs="Arial"/>
          <w:color w:val="000F3C"/>
        </w:rPr>
        <w:t xml:space="preserve">kümmern. </w:t>
      </w:r>
    </w:p>
    <w:p w14:paraId="33DD0BE5" w14:textId="77777777" w:rsidR="00F3503A" w:rsidRPr="00155A9F" w:rsidRDefault="00F3503A" w:rsidP="00F3503A">
      <w:pPr>
        <w:rPr>
          <w:rFonts w:ascii="Arial" w:hAnsi="Arial" w:cs="Arial"/>
          <w:color w:val="000F3C"/>
        </w:rPr>
      </w:pPr>
    </w:p>
    <w:p w14:paraId="421E2409" w14:textId="77777777" w:rsidR="00F3503A" w:rsidRPr="00155A9F" w:rsidRDefault="00F3503A" w:rsidP="00F3503A">
      <w:pPr>
        <w:rPr>
          <w:rFonts w:ascii="Arial" w:hAnsi="Arial" w:cs="Arial"/>
          <w:color w:val="000F3C"/>
        </w:rPr>
      </w:pPr>
      <w:r w:rsidRPr="00155A9F">
        <w:rPr>
          <w:rFonts w:ascii="Arial" w:hAnsi="Arial" w:cs="Arial"/>
          <w:color w:val="000F3C"/>
        </w:rPr>
        <w:t>Kuraray Europe ist eine hundertprozentige Tochtergesellschaft der japanischen börsennotierten Kuraray-Gruppe mit Hauptsitz in Tokio, mehr als 11.</w:t>
      </w:r>
      <w:r>
        <w:rPr>
          <w:rFonts w:ascii="Arial" w:hAnsi="Arial" w:cs="Arial"/>
          <w:color w:val="000F3C"/>
        </w:rPr>
        <w:t>90</w:t>
      </w:r>
      <w:r w:rsidRPr="00155A9F">
        <w:rPr>
          <w:rFonts w:ascii="Arial" w:hAnsi="Arial" w:cs="Arial"/>
          <w:color w:val="000F3C"/>
        </w:rPr>
        <w:t xml:space="preserve">0 Mitarbeitern weltweit und einem Umsatz von </w:t>
      </w:r>
      <w:r>
        <w:rPr>
          <w:rFonts w:ascii="Arial" w:hAnsi="Arial" w:cs="Arial"/>
          <w:color w:val="002451"/>
        </w:rPr>
        <w:t xml:space="preserve">4,7 </w:t>
      </w:r>
      <w:r w:rsidRPr="00155A9F">
        <w:rPr>
          <w:rFonts w:ascii="Arial" w:hAnsi="Arial" w:cs="Arial"/>
          <w:color w:val="000F3C"/>
        </w:rPr>
        <w:t>Milliarden Euro</w:t>
      </w:r>
      <w:r w:rsidRPr="006A31B6">
        <w:rPr>
          <w:rFonts w:ascii="Arial" w:hAnsi="Arial" w:cs="Arial"/>
          <w:color w:val="000F3C"/>
        </w:rPr>
        <w:t>.</w:t>
      </w:r>
      <w:r w:rsidRPr="00155A9F">
        <w:rPr>
          <w:rFonts w:ascii="Arial" w:hAnsi="Arial" w:cs="Arial"/>
          <w:color w:val="000F3C"/>
        </w:rPr>
        <w:t xml:space="preserve"> </w:t>
      </w:r>
    </w:p>
    <w:p w14:paraId="195950ED" w14:textId="77777777" w:rsidR="00F3503A" w:rsidRDefault="00F3503A" w:rsidP="00F3503A"/>
    <w:p w14:paraId="12825DE8" w14:textId="77777777" w:rsidR="00F3503A" w:rsidRDefault="00F3503A" w:rsidP="00F3503A"/>
    <w:p w14:paraId="2E593D89" w14:textId="77777777" w:rsidR="00F3503A" w:rsidRPr="005109DD" w:rsidRDefault="00F3503A" w:rsidP="00F3503A">
      <w:pPr>
        <w:spacing w:line="280" w:lineRule="atLeast"/>
        <w:rPr>
          <w:rFonts w:ascii="Arial" w:hAnsi="Arial" w:cs="Arial"/>
          <w:color w:val="000F3C"/>
        </w:rPr>
      </w:pPr>
      <w:bookmarkStart w:id="0" w:name="_Hlk110506758"/>
      <w:r w:rsidRPr="005109DD">
        <w:rPr>
          <w:rFonts w:ascii="Arial" w:hAnsi="Arial" w:cs="Arial"/>
          <w:color w:val="000F3C"/>
        </w:rPr>
        <w:t xml:space="preserve">Diese Presseinformation samt Bildmaterial finden Sie auch im Internet unter: </w:t>
      </w:r>
      <w:hyperlink r:id="rId12" w:history="1">
        <w:r w:rsidRPr="005109DD">
          <w:rPr>
            <w:rFonts w:ascii="Arial" w:hAnsi="Arial" w:cs="Arial"/>
            <w:color w:val="0000FF"/>
            <w:u w:val="single"/>
          </w:rPr>
          <w:t>https://www.kuraray.eu/</w:t>
        </w:r>
      </w:hyperlink>
      <w:r w:rsidRPr="005109DD">
        <w:rPr>
          <w:rFonts w:ascii="Arial" w:hAnsi="Arial" w:cs="Arial"/>
          <w:color w:val="0070C0"/>
        </w:rPr>
        <w:t xml:space="preserve"> </w:t>
      </w:r>
    </w:p>
    <w:bookmarkEnd w:id="0"/>
    <w:p w14:paraId="49954224" w14:textId="77777777" w:rsidR="00B773C0" w:rsidRPr="00175EE3" w:rsidRDefault="00B773C0" w:rsidP="00B773C0">
      <w:pPr>
        <w:spacing w:line="280" w:lineRule="atLeast"/>
        <w:rPr>
          <w:rFonts w:ascii="Arial" w:hAnsi="Arial" w:cs="Arial"/>
          <w:color w:val="000F3C"/>
          <w:sz w:val="21"/>
          <w:szCs w:val="21"/>
        </w:rPr>
      </w:pPr>
    </w:p>
    <w:p w14:paraId="7E173ED5" w14:textId="77777777" w:rsidR="00B773C0" w:rsidRPr="00175EE3" w:rsidRDefault="00B773C0" w:rsidP="00B773C0">
      <w:pPr>
        <w:spacing w:line="280" w:lineRule="atLeast"/>
        <w:rPr>
          <w:rFonts w:ascii="Arial" w:hAnsi="Arial" w:cs="Arial"/>
          <w:color w:val="000F3C"/>
          <w:sz w:val="21"/>
          <w:szCs w:val="21"/>
        </w:rPr>
      </w:pPr>
    </w:p>
    <w:p w14:paraId="381CBFFB" w14:textId="77777777" w:rsidR="00BB4755" w:rsidRPr="00175EE3" w:rsidRDefault="00BB4755" w:rsidP="00BB4755">
      <w:pPr>
        <w:spacing w:line="280" w:lineRule="atLeast"/>
        <w:rPr>
          <w:rFonts w:ascii="Arial" w:hAnsi="Arial" w:cs="Arial"/>
          <w:color w:val="000F3C"/>
        </w:rPr>
      </w:pPr>
      <w:r w:rsidRPr="00175EE3">
        <w:rPr>
          <w:rFonts w:ascii="Arial" w:hAnsi="Arial" w:cs="Arial"/>
          <w:b/>
          <w:bCs/>
          <w:color w:val="000F3C"/>
        </w:rPr>
        <w:t>Pressekontakte:</w:t>
      </w:r>
    </w:p>
    <w:p w14:paraId="41FDBF59" w14:textId="77777777" w:rsidR="00BB4755" w:rsidRPr="00175EE3" w:rsidRDefault="00BB4755" w:rsidP="00BB4755">
      <w:pPr>
        <w:spacing w:line="280" w:lineRule="atLeast"/>
        <w:rPr>
          <w:rFonts w:ascii="Arial" w:hAnsi="Arial" w:cs="Arial"/>
          <w:color w:val="000F3C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39"/>
      </w:tblGrid>
      <w:tr w:rsidR="00BB4755" w:rsidRPr="00175EE3" w14:paraId="5749A588" w14:textId="77777777" w:rsidTr="00AC4FE3">
        <w:trPr>
          <w:cantSplit/>
          <w:trHeight w:hRule="exact" w:val="340"/>
        </w:trPr>
        <w:tc>
          <w:tcPr>
            <w:tcW w:w="4395" w:type="dxa"/>
          </w:tcPr>
          <w:p w14:paraId="3EA297E4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/>
                <w:color w:val="000F3C"/>
              </w:rPr>
            </w:pPr>
            <w:r w:rsidRPr="00175EE3">
              <w:rPr>
                <w:rFonts w:ascii="Arial" w:hAnsi="Arial" w:cs="Arial"/>
                <w:b/>
                <w:color w:val="000F3C"/>
              </w:rPr>
              <w:t>Carmen Mundt</w:t>
            </w:r>
          </w:p>
        </w:tc>
        <w:tc>
          <w:tcPr>
            <w:tcW w:w="4039" w:type="dxa"/>
          </w:tcPr>
          <w:p w14:paraId="7EA9E881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</w:rPr>
            </w:pPr>
            <w:r w:rsidRPr="00175EE3">
              <w:rPr>
                <w:rFonts w:ascii="Arial" w:hAnsi="Arial" w:cs="Arial"/>
                <w:b/>
                <w:bCs/>
                <w:color w:val="000F3C"/>
              </w:rPr>
              <w:t>Julia Schreiber</w:t>
            </w:r>
          </w:p>
        </w:tc>
      </w:tr>
      <w:tr w:rsidR="00BB4755" w:rsidRPr="00175EE3" w14:paraId="4304FBD8" w14:textId="77777777" w:rsidTr="00AC4FE3">
        <w:trPr>
          <w:cantSplit/>
          <w:trHeight w:hRule="exact" w:val="340"/>
        </w:trPr>
        <w:tc>
          <w:tcPr>
            <w:tcW w:w="4395" w:type="dxa"/>
          </w:tcPr>
          <w:p w14:paraId="3F60383C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</w:rPr>
            </w:pPr>
            <w:r w:rsidRPr="00175EE3">
              <w:rPr>
                <w:rFonts w:ascii="Arial" w:hAnsi="Arial" w:cs="Arial"/>
                <w:b/>
                <w:bCs/>
                <w:color w:val="000F3C"/>
              </w:rPr>
              <w:t xml:space="preserve">Manager Corporate Communications </w:t>
            </w:r>
          </w:p>
        </w:tc>
        <w:tc>
          <w:tcPr>
            <w:tcW w:w="4039" w:type="dxa"/>
          </w:tcPr>
          <w:p w14:paraId="695A29DD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175EE3">
              <w:rPr>
                <w:rFonts w:ascii="Arial" w:hAnsi="Arial" w:cs="Arial"/>
                <w:b/>
                <w:bCs/>
                <w:color w:val="000F3C"/>
              </w:rPr>
              <w:t>Head of Communication Management</w:t>
            </w:r>
          </w:p>
        </w:tc>
      </w:tr>
      <w:tr w:rsidR="00BB4755" w:rsidRPr="00BD0C9E" w14:paraId="5AC75358" w14:textId="77777777" w:rsidTr="00AC4FE3">
        <w:trPr>
          <w:cantSplit/>
          <w:trHeight w:hRule="exact" w:val="340"/>
        </w:trPr>
        <w:tc>
          <w:tcPr>
            <w:tcW w:w="4395" w:type="dxa"/>
          </w:tcPr>
          <w:p w14:paraId="313E7146" w14:textId="77777777" w:rsidR="00BB4755" w:rsidRPr="00175EE3" w:rsidRDefault="00BB4755" w:rsidP="00AC4FE3">
            <w:pPr>
              <w:spacing w:line="280" w:lineRule="atLeast"/>
              <w:rPr>
                <w:rFonts w:ascii="Arial" w:hAnsi="Arial" w:cs="Arial"/>
                <w:b/>
                <w:color w:val="000F3C"/>
              </w:rPr>
            </w:pPr>
            <w:r w:rsidRPr="00175EE3">
              <w:rPr>
                <w:rFonts w:ascii="Arial" w:hAnsi="Arial" w:cs="Arial"/>
                <w:b/>
                <w:color w:val="000F3C"/>
              </w:rPr>
              <w:t>Kuraray Europe GmbH</w:t>
            </w:r>
          </w:p>
          <w:p w14:paraId="438C622C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</w:p>
        </w:tc>
        <w:tc>
          <w:tcPr>
            <w:tcW w:w="4039" w:type="dxa"/>
          </w:tcPr>
          <w:p w14:paraId="7B9F005B" w14:textId="20E02988" w:rsidR="00BB4755" w:rsidRPr="00C63568" w:rsidRDefault="00BB4755" w:rsidP="00AC4FE3">
            <w:pPr>
              <w:rPr>
                <w:rFonts w:ascii="Arial" w:hAnsi="Arial" w:cs="Arial"/>
                <w:b/>
                <w:bCs/>
                <w:color w:val="000F3C"/>
                <w:lang w:val="en-US"/>
              </w:rPr>
            </w:pPr>
            <w:r w:rsidRPr="00C63568">
              <w:rPr>
                <w:rFonts w:ascii="Arial" w:hAnsi="Arial" w:cs="Arial"/>
                <w:b/>
                <w:bCs/>
                <w:color w:val="000F3C"/>
                <w:lang w:val="en-US"/>
              </w:rPr>
              <w:t xml:space="preserve">möller horcher </w:t>
            </w:r>
            <w:r w:rsidR="00C63568" w:rsidRPr="00C63568">
              <w:rPr>
                <w:rFonts w:ascii="Arial" w:hAnsi="Arial" w:cs="Arial"/>
                <w:b/>
                <w:bCs/>
                <w:color w:val="000F3C"/>
                <w:lang w:val="en-US"/>
              </w:rPr>
              <w:t>c/o trivid</w:t>
            </w:r>
            <w:r w:rsidR="00C63568">
              <w:rPr>
                <w:rFonts w:ascii="Arial" w:hAnsi="Arial" w:cs="Arial"/>
                <w:b/>
                <w:bCs/>
                <w:color w:val="000F3C"/>
                <w:lang w:val="en-US"/>
              </w:rPr>
              <w:t xml:space="preserve"> GmbH</w:t>
            </w:r>
          </w:p>
          <w:p w14:paraId="1DDDA31D" w14:textId="77777777" w:rsidR="00BB4755" w:rsidRPr="00C63568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/>
                <w:bCs/>
                <w:color w:val="000F3C"/>
                <w:highlight w:val="yellow"/>
                <w:lang w:val="en-US"/>
              </w:rPr>
            </w:pPr>
          </w:p>
        </w:tc>
      </w:tr>
      <w:tr w:rsidR="00BB4755" w:rsidRPr="00175EE3" w14:paraId="76E12EDC" w14:textId="77777777" w:rsidTr="00AC4FE3">
        <w:trPr>
          <w:cantSplit/>
          <w:trHeight w:hRule="exact" w:val="340"/>
        </w:trPr>
        <w:tc>
          <w:tcPr>
            <w:tcW w:w="4395" w:type="dxa"/>
          </w:tcPr>
          <w:p w14:paraId="2BD53F92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175EE3">
              <w:rPr>
                <w:rFonts w:ascii="Arial" w:hAnsi="Arial" w:cs="Arial"/>
                <w:bCs/>
                <w:color w:val="000F3C"/>
              </w:rPr>
              <w:t>Philipp-Reis-Straße 4</w:t>
            </w:r>
          </w:p>
        </w:tc>
        <w:tc>
          <w:tcPr>
            <w:tcW w:w="4039" w:type="dxa"/>
          </w:tcPr>
          <w:p w14:paraId="2EF48D65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highlight w:val="yellow"/>
              </w:rPr>
            </w:pPr>
            <w:r w:rsidRPr="00175EE3">
              <w:rPr>
                <w:rFonts w:ascii="Arial" w:hAnsi="Arial" w:cs="Arial"/>
                <w:bCs/>
                <w:color w:val="000F3C"/>
              </w:rPr>
              <w:t>Frankfurter Straße 151A</w:t>
            </w:r>
          </w:p>
        </w:tc>
      </w:tr>
      <w:tr w:rsidR="00BB4755" w:rsidRPr="00175EE3" w14:paraId="73F88514" w14:textId="77777777" w:rsidTr="00AC4FE3">
        <w:trPr>
          <w:cantSplit/>
          <w:trHeight w:hRule="exact" w:val="340"/>
        </w:trPr>
        <w:tc>
          <w:tcPr>
            <w:tcW w:w="4395" w:type="dxa"/>
          </w:tcPr>
          <w:p w14:paraId="37CF9F97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175EE3">
              <w:rPr>
                <w:rFonts w:ascii="Arial" w:hAnsi="Arial" w:cs="Arial"/>
                <w:bCs/>
                <w:color w:val="000F3C"/>
              </w:rPr>
              <w:t>65795 Hattersheim am Main</w:t>
            </w:r>
          </w:p>
        </w:tc>
        <w:tc>
          <w:tcPr>
            <w:tcW w:w="4039" w:type="dxa"/>
          </w:tcPr>
          <w:p w14:paraId="332A2C76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highlight w:val="yellow"/>
              </w:rPr>
            </w:pPr>
            <w:r w:rsidRPr="00175EE3">
              <w:rPr>
                <w:rFonts w:ascii="Arial" w:hAnsi="Arial" w:cs="Arial"/>
                <w:bCs/>
                <w:color w:val="000F3C"/>
              </w:rPr>
              <w:t>63303 Dreieich</w:t>
            </w:r>
          </w:p>
        </w:tc>
      </w:tr>
      <w:tr w:rsidR="00BB4755" w:rsidRPr="00175EE3" w14:paraId="2F64AC05" w14:textId="77777777" w:rsidTr="00AC4FE3">
        <w:trPr>
          <w:cantSplit/>
          <w:trHeight w:hRule="exact" w:val="340"/>
        </w:trPr>
        <w:tc>
          <w:tcPr>
            <w:tcW w:w="4395" w:type="dxa"/>
          </w:tcPr>
          <w:p w14:paraId="201644C8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175EE3">
              <w:rPr>
                <w:rFonts w:ascii="Arial" w:hAnsi="Arial" w:cs="Arial"/>
                <w:bCs/>
                <w:color w:val="000F3C"/>
              </w:rPr>
              <w:t>Tel.: +49 69 305 85734</w:t>
            </w:r>
          </w:p>
        </w:tc>
        <w:tc>
          <w:tcPr>
            <w:tcW w:w="4039" w:type="dxa"/>
          </w:tcPr>
          <w:p w14:paraId="11597185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175EE3">
              <w:rPr>
                <w:rFonts w:ascii="Arial" w:hAnsi="Arial" w:cs="Arial"/>
                <w:bCs/>
                <w:color w:val="000F3C"/>
              </w:rPr>
              <w:t xml:space="preserve">Tel.: +49 3731 2070 915 </w:t>
            </w:r>
          </w:p>
        </w:tc>
      </w:tr>
      <w:tr w:rsidR="00BB4755" w:rsidRPr="0092535B" w14:paraId="06FCA611" w14:textId="77777777" w:rsidTr="00AC4FE3">
        <w:trPr>
          <w:cantSplit/>
          <w:trHeight w:hRule="exact" w:val="340"/>
        </w:trPr>
        <w:tc>
          <w:tcPr>
            <w:tcW w:w="4395" w:type="dxa"/>
          </w:tcPr>
          <w:p w14:paraId="44281834" w14:textId="77777777" w:rsidR="00BB4755" w:rsidRPr="0092535B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it-IT"/>
              </w:rPr>
            </w:pPr>
            <w:r w:rsidRPr="0092535B">
              <w:rPr>
                <w:rFonts w:ascii="Arial" w:hAnsi="Arial" w:cs="Arial"/>
                <w:bCs/>
                <w:color w:val="000F3C"/>
                <w:lang w:val="it-IT"/>
              </w:rPr>
              <w:t>E-Mail: Carmen.Mundt@kuraray.com</w:t>
            </w:r>
          </w:p>
        </w:tc>
        <w:tc>
          <w:tcPr>
            <w:tcW w:w="4039" w:type="dxa"/>
          </w:tcPr>
          <w:p w14:paraId="51355B4E" w14:textId="77777777" w:rsidR="00BB4755" w:rsidRPr="0092535B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  <w:lang w:val="it-IT"/>
              </w:rPr>
            </w:pPr>
            <w:r w:rsidRPr="0092535B">
              <w:rPr>
                <w:rFonts w:ascii="Arial" w:hAnsi="Arial" w:cs="Arial"/>
                <w:bCs/>
                <w:color w:val="000F3C"/>
                <w:lang w:val="it-IT"/>
              </w:rPr>
              <w:t>E-Mail: julia.schreiber@moeller-horcher.de</w:t>
            </w:r>
          </w:p>
        </w:tc>
      </w:tr>
      <w:tr w:rsidR="00BB4755" w:rsidRPr="00175EE3" w14:paraId="6424445A" w14:textId="77777777" w:rsidTr="00AC4FE3">
        <w:trPr>
          <w:cantSplit/>
          <w:trHeight w:hRule="exact" w:val="340"/>
        </w:trPr>
        <w:tc>
          <w:tcPr>
            <w:tcW w:w="4395" w:type="dxa"/>
          </w:tcPr>
          <w:p w14:paraId="257B8EC7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175EE3">
              <w:rPr>
                <w:rFonts w:ascii="Arial" w:hAnsi="Arial" w:cs="Arial"/>
                <w:bCs/>
                <w:color w:val="000F3C"/>
              </w:rPr>
              <w:t>Internet: www.kuraray.eu</w:t>
            </w:r>
          </w:p>
        </w:tc>
        <w:tc>
          <w:tcPr>
            <w:tcW w:w="4039" w:type="dxa"/>
          </w:tcPr>
          <w:p w14:paraId="10212F67" w14:textId="77777777" w:rsidR="00BB4755" w:rsidRPr="00175EE3" w:rsidRDefault="00BB4755" w:rsidP="00AC4FE3">
            <w:pPr>
              <w:spacing w:line="280" w:lineRule="atLeast"/>
              <w:ind w:left="639" w:hanging="639"/>
              <w:rPr>
                <w:rFonts w:ascii="Arial" w:hAnsi="Arial" w:cs="Arial"/>
                <w:bCs/>
                <w:color w:val="000F3C"/>
              </w:rPr>
            </w:pPr>
            <w:r w:rsidRPr="00175EE3">
              <w:rPr>
                <w:rFonts w:ascii="Arial" w:hAnsi="Arial" w:cs="Arial"/>
                <w:bCs/>
                <w:color w:val="000F3C"/>
              </w:rPr>
              <w:t>Internet: www.moeller-horcher.de</w:t>
            </w:r>
          </w:p>
        </w:tc>
      </w:tr>
    </w:tbl>
    <w:p w14:paraId="5E5F2AE7" w14:textId="77777777" w:rsidR="00BB4755" w:rsidRPr="00175EE3" w:rsidRDefault="00BB4755" w:rsidP="00BB4755">
      <w:pPr>
        <w:rPr>
          <w:rFonts w:ascii="Arial" w:hAnsi="Arial" w:cs="Arial"/>
          <w:color w:val="000F3C"/>
          <w:sz w:val="22"/>
        </w:rPr>
      </w:pPr>
    </w:p>
    <w:p w14:paraId="28D17270" w14:textId="77777777" w:rsidR="006D7A76" w:rsidRPr="00175EE3" w:rsidRDefault="006D7A76" w:rsidP="00BB4755">
      <w:pPr>
        <w:spacing w:line="280" w:lineRule="atLeast"/>
        <w:rPr>
          <w:rFonts w:ascii="Arial" w:hAnsi="Arial" w:cs="Arial"/>
          <w:color w:val="000F3C"/>
          <w:sz w:val="21"/>
          <w:szCs w:val="21"/>
        </w:rPr>
      </w:pPr>
    </w:p>
    <w:sectPr w:rsidR="006D7A76" w:rsidRPr="00175EE3" w:rsidSect="003B78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2551" w:bottom="1440" w:left="1560" w:header="709" w:footer="7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273A" w14:textId="77777777" w:rsidR="001563C5" w:rsidRDefault="001563C5">
      <w:r>
        <w:separator/>
      </w:r>
    </w:p>
  </w:endnote>
  <w:endnote w:type="continuationSeparator" w:id="0">
    <w:p w14:paraId="3323D5B1" w14:textId="77777777" w:rsidR="001563C5" w:rsidRDefault="001563C5">
      <w:r>
        <w:continuationSeparator/>
      </w:r>
    </w:p>
  </w:endnote>
  <w:endnote w:type="continuationNotice" w:id="1">
    <w:p w14:paraId="55798577" w14:textId="77777777" w:rsidR="001563C5" w:rsidRDefault="001563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1745" w14:textId="77777777" w:rsidR="007C6951" w:rsidRDefault="007C69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5FC9" w14:textId="729BD1B1" w:rsidR="00C522A6" w:rsidRPr="00706936" w:rsidRDefault="00C522A6" w:rsidP="00706936">
    <w:pPr>
      <w:pStyle w:val="Kopfzeile"/>
      <w:tabs>
        <w:tab w:val="clear" w:pos="4536"/>
        <w:tab w:val="clear" w:pos="9072"/>
        <w:tab w:val="right" w:pos="7230"/>
      </w:tabs>
      <w:ind w:right="-1"/>
      <w:rPr>
        <w:rFonts w:ascii="Arial" w:hAnsi="Arial" w:cs="Arial"/>
        <w:sz w:val="18"/>
        <w:szCs w:val="18"/>
      </w:rPr>
    </w:pPr>
    <w:r w:rsidRPr="00706936">
      <w:rPr>
        <w:rFonts w:ascii="Arial" w:hAnsi="Arial" w:cs="Arial"/>
        <w:sz w:val="18"/>
        <w:szCs w:val="18"/>
      </w:rPr>
      <w:t xml:space="preserve">www.kuraray.eu </w:t>
    </w:r>
    <w:r w:rsidRPr="00706936">
      <w:rPr>
        <w:rFonts w:ascii="Arial" w:hAnsi="Arial" w:cs="Arial"/>
        <w:sz w:val="18"/>
        <w:szCs w:val="18"/>
      </w:rPr>
      <w:tab/>
    </w:r>
    <w:r w:rsidR="007C6951">
      <w:rPr>
        <w:rStyle w:val="Seitenzahl"/>
        <w:rFonts w:ascii="Arial" w:hAnsi="Arial" w:cs="Arial"/>
        <w:sz w:val="18"/>
        <w:szCs w:val="18"/>
      </w:rPr>
      <w:t>Seite</w:t>
    </w:r>
    <w:r w:rsidRPr="00706936">
      <w:rPr>
        <w:rStyle w:val="Seitenzahl"/>
        <w:rFonts w:ascii="Arial" w:hAnsi="Arial" w:cs="Arial"/>
        <w:sz w:val="18"/>
        <w:szCs w:val="18"/>
      </w:rPr>
      <w:t xml:space="preserve"> </w:t>
    </w:r>
    <w:r w:rsidRPr="00706936">
      <w:rPr>
        <w:rStyle w:val="Seitenzahl"/>
        <w:rFonts w:ascii="Arial" w:hAnsi="Arial" w:cs="Arial"/>
        <w:sz w:val="18"/>
        <w:szCs w:val="18"/>
      </w:rPr>
      <w:fldChar w:fldCharType="begin"/>
    </w:r>
    <w:r w:rsidRPr="00706936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706936">
      <w:rPr>
        <w:rStyle w:val="Seitenzahl"/>
        <w:rFonts w:ascii="Arial" w:hAnsi="Arial" w:cs="Arial"/>
        <w:sz w:val="18"/>
        <w:szCs w:val="18"/>
      </w:rPr>
      <w:fldChar w:fldCharType="separate"/>
    </w:r>
    <w:r w:rsidR="00131B70" w:rsidRPr="00706936">
      <w:rPr>
        <w:rStyle w:val="Seitenzahl"/>
        <w:rFonts w:ascii="Arial" w:hAnsi="Arial" w:cs="Arial"/>
        <w:noProof/>
        <w:sz w:val="18"/>
        <w:szCs w:val="18"/>
      </w:rPr>
      <w:t>2</w:t>
    </w:r>
    <w:r w:rsidRPr="00706936">
      <w:rPr>
        <w:rStyle w:val="Seitenzahl"/>
        <w:rFonts w:ascii="Arial" w:hAnsi="Arial" w:cs="Arial"/>
        <w:sz w:val="18"/>
        <w:szCs w:val="18"/>
      </w:rPr>
      <w:fldChar w:fldCharType="end"/>
    </w:r>
    <w:r w:rsidRPr="00706936">
      <w:rPr>
        <w:rStyle w:val="Seitenzahl"/>
        <w:rFonts w:ascii="Arial" w:hAnsi="Arial" w:cs="Arial"/>
        <w:sz w:val="18"/>
        <w:szCs w:val="18"/>
      </w:rPr>
      <w:t xml:space="preserve"> </w:t>
    </w:r>
    <w:r w:rsidR="007C6951">
      <w:rPr>
        <w:rStyle w:val="Seitenzahl"/>
        <w:rFonts w:ascii="Arial" w:hAnsi="Arial" w:cs="Arial"/>
        <w:sz w:val="18"/>
        <w:szCs w:val="18"/>
      </w:rPr>
      <w:t xml:space="preserve">von </w:t>
    </w:r>
    <w:r w:rsidR="00706936">
      <w:rPr>
        <w:rStyle w:val="Seitenzahl"/>
        <w:rFonts w:ascii="Arial" w:hAnsi="Arial" w:cs="Arial"/>
        <w:sz w:val="18"/>
        <w:szCs w:val="18"/>
      </w:rPr>
      <w:fldChar w:fldCharType="begin"/>
    </w:r>
    <w:r w:rsidR="00706936">
      <w:rPr>
        <w:rStyle w:val="Seitenzahl"/>
        <w:rFonts w:ascii="Arial" w:hAnsi="Arial" w:cs="Arial"/>
        <w:sz w:val="18"/>
        <w:szCs w:val="18"/>
      </w:rPr>
      <w:instrText xml:space="preserve"> NUMPAGES  \* Arabic  \* MERGEFORMAT </w:instrText>
    </w:r>
    <w:r w:rsidR="00706936">
      <w:rPr>
        <w:rStyle w:val="Seitenzahl"/>
        <w:rFonts w:ascii="Arial" w:hAnsi="Arial" w:cs="Arial"/>
        <w:sz w:val="18"/>
        <w:szCs w:val="18"/>
      </w:rPr>
      <w:fldChar w:fldCharType="separate"/>
    </w:r>
    <w:r w:rsidR="00706936">
      <w:rPr>
        <w:rStyle w:val="Seitenzahl"/>
        <w:rFonts w:ascii="Arial" w:hAnsi="Arial" w:cs="Arial"/>
        <w:noProof/>
        <w:sz w:val="18"/>
        <w:szCs w:val="18"/>
      </w:rPr>
      <w:t>3</w:t>
    </w:r>
    <w:r w:rsidR="00706936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D8B0" w14:textId="1C2D0628" w:rsidR="003A593C" w:rsidRPr="00706936" w:rsidRDefault="00C522A6" w:rsidP="00706936">
    <w:pPr>
      <w:pStyle w:val="Kopfzeile"/>
      <w:ind w:right="360"/>
      <w:rPr>
        <w:rFonts w:ascii="Arial" w:hAnsi="Arial" w:cs="Arial"/>
        <w:sz w:val="12"/>
        <w:szCs w:val="12"/>
        <w:lang w:val="en-US" w:eastAsia="ja-JP"/>
      </w:rPr>
    </w:pPr>
    <w:r w:rsidRPr="00706936">
      <w:rPr>
        <w:rFonts w:ascii="Arial" w:hAnsi="Arial" w:cs="Arial"/>
        <w:sz w:val="18"/>
        <w:szCs w:val="18"/>
        <w:lang w:val="en-US"/>
      </w:rPr>
      <w:t xml:space="preserve">www.kuraray.eu </w:t>
    </w:r>
    <w:r w:rsidRPr="00706936">
      <w:rPr>
        <w:rFonts w:ascii="Arial" w:hAnsi="Arial" w:cs="Arial"/>
        <w:sz w:val="18"/>
        <w:szCs w:val="18"/>
        <w:lang w:val="en-US"/>
      </w:rPr>
      <w:tab/>
    </w:r>
    <w:r w:rsidR="00AE1AF7">
      <w:rPr>
        <w:rFonts w:ascii="Arial" w:hAnsi="Arial" w:cs="Arial"/>
        <w:sz w:val="18"/>
        <w:szCs w:val="18"/>
        <w:lang w:val="en-US"/>
      </w:rPr>
      <w:tab/>
    </w:r>
    <w:r w:rsidR="00407FBB">
      <w:rPr>
        <w:rFonts w:ascii="Arial" w:hAnsi="Arial" w:cs="Arial"/>
        <w:sz w:val="18"/>
        <w:szCs w:val="18"/>
        <w:lang w:val="en-US"/>
      </w:rPr>
      <w:t>Seite</w:t>
    </w:r>
    <w:r w:rsidRPr="00706936">
      <w:rPr>
        <w:rStyle w:val="Seitenzahl"/>
        <w:rFonts w:ascii="Arial" w:hAnsi="Arial" w:cs="Arial"/>
        <w:sz w:val="18"/>
        <w:szCs w:val="18"/>
        <w:lang w:val="en-US"/>
      </w:rPr>
      <w:t xml:space="preserve"> </w:t>
    </w:r>
    <w:r w:rsidRPr="00706936">
      <w:rPr>
        <w:rStyle w:val="Seitenzahl"/>
        <w:rFonts w:ascii="Arial" w:hAnsi="Arial" w:cs="Arial"/>
        <w:sz w:val="18"/>
        <w:szCs w:val="18"/>
      </w:rPr>
      <w:fldChar w:fldCharType="begin"/>
    </w:r>
    <w:r w:rsidRPr="00706936">
      <w:rPr>
        <w:rStyle w:val="Seitenzahl"/>
        <w:rFonts w:ascii="Arial" w:hAnsi="Arial" w:cs="Arial"/>
        <w:sz w:val="18"/>
        <w:szCs w:val="18"/>
        <w:lang w:val="en-US"/>
      </w:rPr>
      <w:instrText xml:space="preserve"> PAGE </w:instrText>
    </w:r>
    <w:r w:rsidRPr="00706936">
      <w:rPr>
        <w:rStyle w:val="Seitenzahl"/>
        <w:rFonts w:ascii="Arial" w:hAnsi="Arial" w:cs="Arial"/>
        <w:sz w:val="18"/>
        <w:szCs w:val="18"/>
      </w:rPr>
      <w:fldChar w:fldCharType="separate"/>
    </w:r>
    <w:r w:rsidR="00131B70" w:rsidRPr="00706936">
      <w:rPr>
        <w:rStyle w:val="Seitenzahl"/>
        <w:rFonts w:ascii="Arial" w:hAnsi="Arial" w:cs="Arial"/>
        <w:noProof/>
        <w:sz w:val="18"/>
        <w:szCs w:val="18"/>
        <w:lang w:val="en-US"/>
      </w:rPr>
      <w:t>1</w:t>
    </w:r>
    <w:r w:rsidRPr="00706936">
      <w:rPr>
        <w:rStyle w:val="Seitenzahl"/>
        <w:rFonts w:ascii="Arial" w:hAnsi="Arial" w:cs="Arial"/>
        <w:sz w:val="18"/>
        <w:szCs w:val="18"/>
      </w:rPr>
      <w:fldChar w:fldCharType="end"/>
    </w:r>
    <w:r w:rsidRPr="00706936">
      <w:rPr>
        <w:rStyle w:val="Seitenzahl"/>
        <w:rFonts w:ascii="Arial" w:hAnsi="Arial" w:cs="Arial"/>
        <w:sz w:val="18"/>
        <w:szCs w:val="18"/>
        <w:lang w:val="en-US"/>
      </w:rPr>
      <w:t xml:space="preserve"> </w:t>
    </w:r>
    <w:r w:rsidR="00407FBB">
      <w:rPr>
        <w:rStyle w:val="Seitenzahl"/>
        <w:rFonts w:ascii="Arial" w:hAnsi="Arial" w:cs="Arial"/>
        <w:sz w:val="18"/>
        <w:szCs w:val="18"/>
        <w:lang w:val="en-US"/>
      </w:rPr>
      <w:t xml:space="preserve">von </w:t>
    </w:r>
    <w:r w:rsidRPr="00706936">
      <w:rPr>
        <w:rStyle w:val="Seitenzahl"/>
        <w:rFonts w:ascii="Arial" w:hAnsi="Arial" w:cs="Arial"/>
        <w:sz w:val="18"/>
        <w:szCs w:val="18"/>
        <w:lang w:val="en-US"/>
      </w:rPr>
      <w:t xml:space="preserve"> </w:t>
    </w:r>
    <w:r w:rsidR="00706936">
      <w:rPr>
        <w:rStyle w:val="Seitenzahl"/>
        <w:rFonts w:ascii="Arial" w:hAnsi="Arial" w:cs="Arial"/>
        <w:sz w:val="18"/>
        <w:szCs w:val="18"/>
      </w:rPr>
      <w:fldChar w:fldCharType="begin"/>
    </w:r>
    <w:r w:rsidR="00706936" w:rsidRPr="00706936">
      <w:rPr>
        <w:rStyle w:val="Seitenzahl"/>
        <w:rFonts w:ascii="Arial" w:hAnsi="Arial" w:cs="Arial"/>
        <w:sz w:val="18"/>
        <w:szCs w:val="18"/>
        <w:lang w:val="en-US"/>
      </w:rPr>
      <w:instrText xml:space="preserve"> NUMPAGES  \* Arabic  \* MERGEFORMAT </w:instrText>
    </w:r>
    <w:r w:rsidR="00706936">
      <w:rPr>
        <w:rStyle w:val="Seitenzahl"/>
        <w:rFonts w:ascii="Arial" w:hAnsi="Arial" w:cs="Arial"/>
        <w:sz w:val="18"/>
        <w:szCs w:val="18"/>
      </w:rPr>
      <w:fldChar w:fldCharType="separate"/>
    </w:r>
    <w:r w:rsidR="00706936" w:rsidRPr="00706936">
      <w:rPr>
        <w:rStyle w:val="Seitenzahl"/>
        <w:rFonts w:ascii="Arial" w:hAnsi="Arial" w:cs="Arial"/>
        <w:noProof/>
        <w:sz w:val="18"/>
        <w:szCs w:val="18"/>
        <w:lang w:val="en-US"/>
      </w:rPr>
      <w:t>3</w:t>
    </w:r>
    <w:r w:rsidR="00706936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D490" w14:textId="77777777" w:rsidR="001563C5" w:rsidRDefault="001563C5">
      <w:r>
        <w:separator/>
      </w:r>
    </w:p>
  </w:footnote>
  <w:footnote w:type="continuationSeparator" w:id="0">
    <w:p w14:paraId="1E16B26B" w14:textId="77777777" w:rsidR="001563C5" w:rsidRDefault="001563C5">
      <w:r>
        <w:continuationSeparator/>
      </w:r>
    </w:p>
  </w:footnote>
  <w:footnote w:type="continuationNotice" w:id="1">
    <w:p w14:paraId="6C516097" w14:textId="77777777" w:rsidR="001563C5" w:rsidRDefault="001563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7727" w14:textId="77777777" w:rsidR="007C6951" w:rsidRDefault="007C69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F820" w14:textId="77777777" w:rsidR="00617B50" w:rsidRPr="007647A4" w:rsidRDefault="00617B50">
    <w:pPr>
      <w:pStyle w:val="Kopfzeile"/>
      <w:ind w:right="360"/>
      <w:rPr>
        <w:rStyle w:val="Seitenzahl"/>
        <w:rFonts w:ascii="Garamond" w:hAnsi="Garamond" w:cs="Arial"/>
        <w:sz w:val="18"/>
        <w:szCs w:val="18"/>
      </w:rPr>
    </w:pPr>
  </w:p>
  <w:p w14:paraId="1AEECCE7" w14:textId="77777777" w:rsidR="0053753A" w:rsidRDefault="0053753A">
    <w:pPr>
      <w:pStyle w:val="Kopfzeile"/>
      <w:ind w:right="360"/>
      <w:rPr>
        <w:rStyle w:val="Seitenzahl"/>
        <w:rFonts w:cs="Arial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2BDE" w14:textId="77777777" w:rsidR="00617B50" w:rsidRDefault="004F4476">
    <w:pPr>
      <w:pStyle w:val="Kopfzeile"/>
    </w:pPr>
    <w:r>
      <w:rPr>
        <w:noProof/>
        <w:sz w:val="20"/>
        <w:lang w:val="en-US" w:eastAsia="ja-JP"/>
      </w:rPr>
      <w:drawing>
        <wp:anchor distT="0" distB="0" distL="114300" distR="114300" simplePos="0" relativeHeight="251658241" behindDoc="0" locked="0" layoutInCell="1" allowOverlap="1" wp14:anchorId="2C6B09CB" wp14:editId="216374C8">
          <wp:simplePos x="0" y="0"/>
          <wp:positionH relativeFrom="column">
            <wp:posOffset>-1085</wp:posOffset>
          </wp:positionH>
          <wp:positionV relativeFrom="paragraph">
            <wp:posOffset>191135</wp:posOffset>
          </wp:positionV>
          <wp:extent cx="1738564" cy="554400"/>
          <wp:effectExtent l="0" t="0" r="0" b="0"/>
          <wp:wrapNone/>
          <wp:docPr id="4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564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3A8B">
      <w:rPr>
        <w:noProof/>
        <w:sz w:val="20"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83F3CB" wp14:editId="042CBC78">
              <wp:simplePos x="0" y="0"/>
              <wp:positionH relativeFrom="column">
                <wp:posOffset>-96520</wp:posOffset>
              </wp:positionH>
              <wp:positionV relativeFrom="paragraph">
                <wp:posOffset>1153160</wp:posOffset>
              </wp:positionV>
              <wp:extent cx="2286000" cy="3429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6F5AD" w14:textId="77777777" w:rsidR="00617B50" w:rsidRPr="007C752C" w:rsidRDefault="00617B50" w:rsidP="007C75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3F3C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.6pt;margin-top:90.8pt;width:18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">
              <v:fill opacity="0"/>
              <v:stroke opacity="0"/>
              <v:textbox>
                <w:txbxContent>
                  <w:p w14:paraId="4346F5AD" w14:textId="77777777" w:rsidR="00617B50" w:rsidRPr="007C752C" w:rsidRDefault="00617B50" w:rsidP="007C752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38D"/>
    <w:multiLevelType w:val="hybridMultilevel"/>
    <w:tmpl w:val="2646D552"/>
    <w:lvl w:ilvl="0" w:tplc="5694F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9E48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2F0D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81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43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0E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8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1CE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09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EC03FA"/>
    <w:multiLevelType w:val="hybridMultilevel"/>
    <w:tmpl w:val="62FE2014"/>
    <w:lvl w:ilvl="0" w:tplc="F7701E9A">
      <w:start w:val="1"/>
      <w:numFmt w:val="bullet"/>
      <w:lvlText w:val="-"/>
      <w:lvlJc w:val="left"/>
      <w:pPr>
        <w:ind w:left="228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2C8D"/>
    <w:multiLevelType w:val="hybridMultilevel"/>
    <w:tmpl w:val="B606AD16"/>
    <w:lvl w:ilvl="0" w:tplc="F7701E9A">
      <w:start w:val="1"/>
      <w:numFmt w:val="bullet"/>
      <w:lvlText w:val="-"/>
      <w:lvlJc w:val="left"/>
      <w:pPr>
        <w:ind w:left="228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35A9"/>
    <w:multiLevelType w:val="hybridMultilevel"/>
    <w:tmpl w:val="8A880A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CB5D75"/>
    <w:multiLevelType w:val="hybridMultilevel"/>
    <w:tmpl w:val="2E389A88"/>
    <w:lvl w:ilvl="0" w:tplc="EF66A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4F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4C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E3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2F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28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2D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6E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2E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9A5008"/>
    <w:multiLevelType w:val="multilevel"/>
    <w:tmpl w:val="2A4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0369A"/>
    <w:multiLevelType w:val="hybridMultilevel"/>
    <w:tmpl w:val="39E2F3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0A40"/>
    <w:multiLevelType w:val="hybridMultilevel"/>
    <w:tmpl w:val="1786C01A"/>
    <w:lvl w:ilvl="0" w:tplc="F7701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814881"/>
    <w:multiLevelType w:val="hybridMultilevel"/>
    <w:tmpl w:val="A3A454BC"/>
    <w:lvl w:ilvl="0" w:tplc="53BE3924">
      <w:start w:val="38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F17247"/>
    <w:multiLevelType w:val="hybridMultilevel"/>
    <w:tmpl w:val="5E52DBD6"/>
    <w:lvl w:ilvl="0" w:tplc="F7701E9A">
      <w:start w:val="1"/>
      <w:numFmt w:val="bullet"/>
      <w:lvlText w:val="-"/>
      <w:lvlJc w:val="left"/>
      <w:pPr>
        <w:ind w:left="228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0" w15:restartNumberingAfterBreak="0">
    <w:nsid w:val="1F5002F3"/>
    <w:multiLevelType w:val="multilevel"/>
    <w:tmpl w:val="A2F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0753C"/>
    <w:multiLevelType w:val="hybridMultilevel"/>
    <w:tmpl w:val="569AEB4E"/>
    <w:lvl w:ilvl="0" w:tplc="2872FAE2">
      <w:start w:val="1"/>
      <w:numFmt w:val="decimal"/>
      <w:lvlText w:val="%1."/>
      <w:lvlJc w:val="left"/>
      <w:pPr>
        <w:ind w:left="236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84" w:hanging="360"/>
      </w:pPr>
    </w:lvl>
    <w:lvl w:ilvl="2" w:tplc="0407001B" w:tentative="1">
      <w:start w:val="1"/>
      <w:numFmt w:val="lowerRoman"/>
      <w:lvlText w:val="%3."/>
      <w:lvlJc w:val="right"/>
      <w:pPr>
        <w:ind w:left="3804" w:hanging="180"/>
      </w:pPr>
    </w:lvl>
    <w:lvl w:ilvl="3" w:tplc="0407000F" w:tentative="1">
      <w:start w:val="1"/>
      <w:numFmt w:val="decimal"/>
      <w:lvlText w:val="%4."/>
      <w:lvlJc w:val="left"/>
      <w:pPr>
        <w:ind w:left="4524" w:hanging="360"/>
      </w:pPr>
    </w:lvl>
    <w:lvl w:ilvl="4" w:tplc="04070019" w:tentative="1">
      <w:start w:val="1"/>
      <w:numFmt w:val="lowerLetter"/>
      <w:lvlText w:val="%5."/>
      <w:lvlJc w:val="left"/>
      <w:pPr>
        <w:ind w:left="5244" w:hanging="360"/>
      </w:pPr>
    </w:lvl>
    <w:lvl w:ilvl="5" w:tplc="0407001B" w:tentative="1">
      <w:start w:val="1"/>
      <w:numFmt w:val="lowerRoman"/>
      <w:lvlText w:val="%6."/>
      <w:lvlJc w:val="right"/>
      <w:pPr>
        <w:ind w:left="5964" w:hanging="180"/>
      </w:pPr>
    </w:lvl>
    <w:lvl w:ilvl="6" w:tplc="0407000F" w:tentative="1">
      <w:start w:val="1"/>
      <w:numFmt w:val="decimal"/>
      <w:lvlText w:val="%7."/>
      <w:lvlJc w:val="left"/>
      <w:pPr>
        <w:ind w:left="6684" w:hanging="360"/>
      </w:pPr>
    </w:lvl>
    <w:lvl w:ilvl="7" w:tplc="04070019" w:tentative="1">
      <w:start w:val="1"/>
      <w:numFmt w:val="lowerLetter"/>
      <w:lvlText w:val="%8."/>
      <w:lvlJc w:val="left"/>
      <w:pPr>
        <w:ind w:left="7404" w:hanging="360"/>
      </w:pPr>
    </w:lvl>
    <w:lvl w:ilvl="8" w:tplc="0407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2" w15:restartNumberingAfterBreak="0">
    <w:nsid w:val="23B45756"/>
    <w:multiLevelType w:val="multilevel"/>
    <w:tmpl w:val="AC3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9377B"/>
    <w:multiLevelType w:val="hybridMultilevel"/>
    <w:tmpl w:val="082E286A"/>
    <w:lvl w:ilvl="0" w:tplc="4874E41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488D"/>
    <w:multiLevelType w:val="hybridMultilevel"/>
    <w:tmpl w:val="14F8F2F8"/>
    <w:lvl w:ilvl="0" w:tplc="E5767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3A1E"/>
    <w:multiLevelType w:val="hybridMultilevel"/>
    <w:tmpl w:val="D7EAE4A4"/>
    <w:lvl w:ilvl="0" w:tplc="97CAA238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E70150"/>
    <w:multiLevelType w:val="hybridMultilevel"/>
    <w:tmpl w:val="2020BEF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19C9"/>
    <w:multiLevelType w:val="multilevel"/>
    <w:tmpl w:val="D6DA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C27A6"/>
    <w:multiLevelType w:val="multilevel"/>
    <w:tmpl w:val="AEC2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630960"/>
    <w:multiLevelType w:val="hybridMultilevel"/>
    <w:tmpl w:val="26003D24"/>
    <w:lvl w:ilvl="0" w:tplc="F7701E9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94649"/>
    <w:multiLevelType w:val="multilevel"/>
    <w:tmpl w:val="36C6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DF78A6"/>
    <w:multiLevelType w:val="hybridMultilevel"/>
    <w:tmpl w:val="8A880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AE06F3"/>
    <w:multiLevelType w:val="multilevel"/>
    <w:tmpl w:val="951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407671">
    <w:abstractNumId w:val="6"/>
  </w:num>
  <w:num w:numId="2" w16cid:durableId="937716362">
    <w:abstractNumId w:val="9"/>
  </w:num>
  <w:num w:numId="3" w16cid:durableId="1100636555">
    <w:abstractNumId w:val="15"/>
  </w:num>
  <w:num w:numId="4" w16cid:durableId="234708101">
    <w:abstractNumId w:val="11"/>
  </w:num>
  <w:num w:numId="5" w16cid:durableId="2052998032">
    <w:abstractNumId w:val="8"/>
  </w:num>
  <w:num w:numId="6" w16cid:durableId="1899199249">
    <w:abstractNumId w:val="0"/>
  </w:num>
  <w:num w:numId="7" w16cid:durableId="757603186">
    <w:abstractNumId w:val="4"/>
  </w:num>
  <w:num w:numId="8" w16cid:durableId="1180851022">
    <w:abstractNumId w:val="2"/>
  </w:num>
  <w:num w:numId="9" w16cid:durableId="2002005048">
    <w:abstractNumId w:val="17"/>
  </w:num>
  <w:num w:numId="10" w16cid:durableId="1105348573">
    <w:abstractNumId w:val="5"/>
  </w:num>
  <w:num w:numId="11" w16cid:durableId="1747342449">
    <w:abstractNumId w:val="12"/>
  </w:num>
  <w:num w:numId="12" w16cid:durableId="905148397">
    <w:abstractNumId w:val="18"/>
  </w:num>
  <w:num w:numId="13" w16cid:durableId="1648314923">
    <w:abstractNumId w:val="10"/>
  </w:num>
  <w:num w:numId="14" w16cid:durableId="1675062774">
    <w:abstractNumId w:val="3"/>
  </w:num>
  <w:num w:numId="15" w16cid:durableId="1410007713">
    <w:abstractNumId w:val="1"/>
  </w:num>
  <w:num w:numId="16" w16cid:durableId="1542982697">
    <w:abstractNumId w:val="13"/>
  </w:num>
  <w:num w:numId="17" w16cid:durableId="1296571273">
    <w:abstractNumId w:val="19"/>
  </w:num>
  <w:num w:numId="18" w16cid:durableId="1593391274">
    <w:abstractNumId w:val="7"/>
  </w:num>
  <w:num w:numId="19" w16cid:durableId="1564411938">
    <w:abstractNumId w:val="21"/>
  </w:num>
  <w:num w:numId="20" w16cid:durableId="1243292972">
    <w:abstractNumId w:val="16"/>
  </w:num>
  <w:num w:numId="21" w16cid:durableId="1959070919">
    <w:abstractNumId w:val="22"/>
  </w:num>
  <w:num w:numId="22" w16cid:durableId="36322218">
    <w:abstractNumId w:val="20"/>
  </w:num>
  <w:num w:numId="23" w16cid:durableId="320934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60"/>
    <w:rsid w:val="0000299B"/>
    <w:rsid w:val="00002D88"/>
    <w:rsid w:val="00004765"/>
    <w:rsid w:val="000063A9"/>
    <w:rsid w:val="000137BB"/>
    <w:rsid w:val="00015EF3"/>
    <w:rsid w:val="00020D0C"/>
    <w:rsid w:val="00021446"/>
    <w:rsid w:val="000216FC"/>
    <w:rsid w:val="00022ADA"/>
    <w:rsid w:val="00022EED"/>
    <w:rsid w:val="00022F0D"/>
    <w:rsid w:val="00024781"/>
    <w:rsid w:val="0002486A"/>
    <w:rsid w:val="00025299"/>
    <w:rsid w:val="00025FF4"/>
    <w:rsid w:val="00035804"/>
    <w:rsid w:val="00036ECF"/>
    <w:rsid w:val="000404FD"/>
    <w:rsid w:val="00042C08"/>
    <w:rsid w:val="00044E70"/>
    <w:rsid w:val="00046CBB"/>
    <w:rsid w:val="00047737"/>
    <w:rsid w:val="00052E1E"/>
    <w:rsid w:val="00054951"/>
    <w:rsid w:val="0005511F"/>
    <w:rsid w:val="00057341"/>
    <w:rsid w:val="000643FA"/>
    <w:rsid w:val="000677DF"/>
    <w:rsid w:val="0007715A"/>
    <w:rsid w:val="000837A4"/>
    <w:rsid w:val="0008638D"/>
    <w:rsid w:val="000904E1"/>
    <w:rsid w:val="00090F9C"/>
    <w:rsid w:val="00091C83"/>
    <w:rsid w:val="00092F4F"/>
    <w:rsid w:val="0009722F"/>
    <w:rsid w:val="000A126A"/>
    <w:rsid w:val="000A1EAF"/>
    <w:rsid w:val="000A46A4"/>
    <w:rsid w:val="000A5506"/>
    <w:rsid w:val="000B097C"/>
    <w:rsid w:val="000B150D"/>
    <w:rsid w:val="000B2207"/>
    <w:rsid w:val="000B3B59"/>
    <w:rsid w:val="000B5B46"/>
    <w:rsid w:val="000B5E6D"/>
    <w:rsid w:val="000B730A"/>
    <w:rsid w:val="000C13A7"/>
    <w:rsid w:val="000C2999"/>
    <w:rsid w:val="000C33C0"/>
    <w:rsid w:val="000C637C"/>
    <w:rsid w:val="000C66F4"/>
    <w:rsid w:val="000C6B20"/>
    <w:rsid w:val="000C6EA2"/>
    <w:rsid w:val="000D1D68"/>
    <w:rsid w:val="000D48E9"/>
    <w:rsid w:val="000E3542"/>
    <w:rsid w:val="00100685"/>
    <w:rsid w:val="00102A57"/>
    <w:rsid w:val="00103CBD"/>
    <w:rsid w:val="00104312"/>
    <w:rsid w:val="00104A1C"/>
    <w:rsid w:val="00104B57"/>
    <w:rsid w:val="00104B5E"/>
    <w:rsid w:val="00105246"/>
    <w:rsid w:val="00105479"/>
    <w:rsid w:val="00106B13"/>
    <w:rsid w:val="00111530"/>
    <w:rsid w:val="00115277"/>
    <w:rsid w:val="00126B05"/>
    <w:rsid w:val="00131B70"/>
    <w:rsid w:val="001379A6"/>
    <w:rsid w:val="001402A8"/>
    <w:rsid w:val="00146118"/>
    <w:rsid w:val="00150781"/>
    <w:rsid w:val="00152131"/>
    <w:rsid w:val="00155496"/>
    <w:rsid w:val="001563C5"/>
    <w:rsid w:val="00162B5B"/>
    <w:rsid w:val="00163357"/>
    <w:rsid w:val="001638DD"/>
    <w:rsid w:val="001645EA"/>
    <w:rsid w:val="00175EE3"/>
    <w:rsid w:val="00176DB2"/>
    <w:rsid w:val="00177F52"/>
    <w:rsid w:val="0018010A"/>
    <w:rsid w:val="001810E1"/>
    <w:rsid w:val="0018129A"/>
    <w:rsid w:val="0018354C"/>
    <w:rsid w:val="00185713"/>
    <w:rsid w:val="001901CF"/>
    <w:rsid w:val="00190CA6"/>
    <w:rsid w:val="001934A9"/>
    <w:rsid w:val="00193F7F"/>
    <w:rsid w:val="001A2CED"/>
    <w:rsid w:val="001A377D"/>
    <w:rsid w:val="001A5609"/>
    <w:rsid w:val="001B081A"/>
    <w:rsid w:val="001B1840"/>
    <w:rsid w:val="001B7554"/>
    <w:rsid w:val="001C3C31"/>
    <w:rsid w:val="001C3EF5"/>
    <w:rsid w:val="001D1FD3"/>
    <w:rsid w:val="001D2C86"/>
    <w:rsid w:val="001D37C8"/>
    <w:rsid w:val="001E071A"/>
    <w:rsid w:val="001E0B7F"/>
    <w:rsid w:val="001E3073"/>
    <w:rsid w:val="001E7007"/>
    <w:rsid w:val="001E7538"/>
    <w:rsid w:val="001F286D"/>
    <w:rsid w:val="001F4571"/>
    <w:rsid w:val="001F4799"/>
    <w:rsid w:val="001F64DD"/>
    <w:rsid w:val="00200C8C"/>
    <w:rsid w:val="002033D1"/>
    <w:rsid w:val="002044D3"/>
    <w:rsid w:val="00204CA1"/>
    <w:rsid w:val="002130D3"/>
    <w:rsid w:val="0021325B"/>
    <w:rsid w:val="00220FCE"/>
    <w:rsid w:val="002227CB"/>
    <w:rsid w:val="002228C8"/>
    <w:rsid w:val="00231268"/>
    <w:rsid w:val="00233CC6"/>
    <w:rsid w:val="00247F5C"/>
    <w:rsid w:val="00252669"/>
    <w:rsid w:val="00255EDB"/>
    <w:rsid w:val="002567BA"/>
    <w:rsid w:val="00256AE2"/>
    <w:rsid w:val="002609A8"/>
    <w:rsid w:val="002641AF"/>
    <w:rsid w:val="0026584A"/>
    <w:rsid w:val="002720EE"/>
    <w:rsid w:val="0027223E"/>
    <w:rsid w:val="00273F95"/>
    <w:rsid w:val="00276F56"/>
    <w:rsid w:val="00280562"/>
    <w:rsid w:val="00280799"/>
    <w:rsid w:val="00282D3A"/>
    <w:rsid w:val="00285BEB"/>
    <w:rsid w:val="00296D0C"/>
    <w:rsid w:val="002A22A8"/>
    <w:rsid w:val="002A234E"/>
    <w:rsid w:val="002A2F5F"/>
    <w:rsid w:val="002A565F"/>
    <w:rsid w:val="002B1657"/>
    <w:rsid w:val="002B2FE2"/>
    <w:rsid w:val="002B5CE1"/>
    <w:rsid w:val="002C0AB9"/>
    <w:rsid w:val="002C3984"/>
    <w:rsid w:val="002C3C0D"/>
    <w:rsid w:val="002C3DCB"/>
    <w:rsid w:val="002C4F36"/>
    <w:rsid w:val="002C7D29"/>
    <w:rsid w:val="002D1926"/>
    <w:rsid w:val="002D2DEB"/>
    <w:rsid w:val="002D38F4"/>
    <w:rsid w:val="002D6BF6"/>
    <w:rsid w:val="002D7570"/>
    <w:rsid w:val="002D78F7"/>
    <w:rsid w:val="002E0643"/>
    <w:rsid w:val="002E0D54"/>
    <w:rsid w:val="002E1A6D"/>
    <w:rsid w:val="002E7803"/>
    <w:rsid w:val="002E7D1A"/>
    <w:rsid w:val="002F2ACC"/>
    <w:rsid w:val="002F39DF"/>
    <w:rsid w:val="002F3C8B"/>
    <w:rsid w:val="002F64D6"/>
    <w:rsid w:val="003076AF"/>
    <w:rsid w:val="00307E34"/>
    <w:rsid w:val="00310656"/>
    <w:rsid w:val="00315D3F"/>
    <w:rsid w:val="0031639C"/>
    <w:rsid w:val="00320D05"/>
    <w:rsid w:val="00321227"/>
    <w:rsid w:val="00321B0C"/>
    <w:rsid w:val="003324B7"/>
    <w:rsid w:val="00333FD4"/>
    <w:rsid w:val="00342124"/>
    <w:rsid w:val="0034246B"/>
    <w:rsid w:val="00342569"/>
    <w:rsid w:val="0034260F"/>
    <w:rsid w:val="003435A2"/>
    <w:rsid w:val="0034396E"/>
    <w:rsid w:val="00343DEC"/>
    <w:rsid w:val="00344930"/>
    <w:rsid w:val="003476E8"/>
    <w:rsid w:val="00352091"/>
    <w:rsid w:val="00356F8D"/>
    <w:rsid w:val="00357F4B"/>
    <w:rsid w:val="00360B82"/>
    <w:rsid w:val="00365580"/>
    <w:rsid w:val="0037411D"/>
    <w:rsid w:val="003758D8"/>
    <w:rsid w:val="00375D65"/>
    <w:rsid w:val="003817F4"/>
    <w:rsid w:val="00383B8D"/>
    <w:rsid w:val="0038401A"/>
    <w:rsid w:val="003853F2"/>
    <w:rsid w:val="00387A44"/>
    <w:rsid w:val="00394FCA"/>
    <w:rsid w:val="0039503C"/>
    <w:rsid w:val="00396C5A"/>
    <w:rsid w:val="003970D9"/>
    <w:rsid w:val="003A3A8A"/>
    <w:rsid w:val="003A3D78"/>
    <w:rsid w:val="003A593C"/>
    <w:rsid w:val="003A6491"/>
    <w:rsid w:val="003B3E26"/>
    <w:rsid w:val="003B696B"/>
    <w:rsid w:val="003B6BB2"/>
    <w:rsid w:val="003B7835"/>
    <w:rsid w:val="003C4134"/>
    <w:rsid w:val="003C73A8"/>
    <w:rsid w:val="003D0F7A"/>
    <w:rsid w:val="003E2085"/>
    <w:rsid w:val="003E2160"/>
    <w:rsid w:val="003E2D7C"/>
    <w:rsid w:val="003E3115"/>
    <w:rsid w:val="003E3328"/>
    <w:rsid w:val="003E51F4"/>
    <w:rsid w:val="003E54AE"/>
    <w:rsid w:val="003F3DD0"/>
    <w:rsid w:val="003F70BC"/>
    <w:rsid w:val="003F77F0"/>
    <w:rsid w:val="00402E8C"/>
    <w:rsid w:val="00407FBB"/>
    <w:rsid w:val="0041089D"/>
    <w:rsid w:val="00410C2E"/>
    <w:rsid w:val="0041373F"/>
    <w:rsid w:val="0041463E"/>
    <w:rsid w:val="00416BCE"/>
    <w:rsid w:val="00421744"/>
    <w:rsid w:val="004221FC"/>
    <w:rsid w:val="0042399E"/>
    <w:rsid w:val="00424B21"/>
    <w:rsid w:val="00425024"/>
    <w:rsid w:val="00433942"/>
    <w:rsid w:val="004360D5"/>
    <w:rsid w:val="00437DA6"/>
    <w:rsid w:val="00442B4D"/>
    <w:rsid w:val="00445177"/>
    <w:rsid w:val="00445A5B"/>
    <w:rsid w:val="004460A6"/>
    <w:rsid w:val="0045086E"/>
    <w:rsid w:val="00452A21"/>
    <w:rsid w:val="0045369E"/>
    <w:rsid w:val="00454EB0"/>
    <w:rsid w:val="00462AC4"/>
    <w:rsid w:val="004636E1"/>
    <w:rsid w:val="00465DBC"/>
    <w:rsid w:val="004665E9"/>
    <w:rsid w:val="00466DD7"/>
    <w:rsid w:val="00467F96"/>
    <w:rsid w:val="00471750"/>
    <w:rsid w:val="00473EA3"/>
    <w:rsid w:val="00476176"/>
    <w:rsid w:val="0047760A"/>
    <w:rsid w:val="0048274B"/>
    <w:rsid w:val="00484762"/>
    <w:rsid w:val="0049073B"/>
    <w:rsid w:val="00490C94"/>
    <w:rsid w:val="00491E33"/>
    <w:rsid w:val="0049343E"/>
    <w:rsid w:val="004941C6"/>
    <w:rsid w:val="004A16D2"/>
    <w:rsid w:val="004A61CA"/>
    <w:rsid w:val="004A68C0"/>
    <w:rsid w:val="004B5122"/>
    <w:rsid w:val="004C32B4"/>
    <w:rsid w:val="004C48F7"/>
    <w:rsid w:val="004C531F"/>
    <w:rsid w:val="004C5BFE"/>
    <w:rsid w:val="004C7558"/>
    <w:rsid w:val="004E0492"/>
    <w:rsid w:val="004E4302"/>
    <w:rsid w:val="004F265F"/>
    <w:rsid w:val="004F4476"/>
    <w:rsid w:val="004F579E"/>
    <w:rsid w:val="004F76C6"/>
    <w:rsid w:val="00502D5A"/>
    <w:rsid w:val="0050694F"/>
    <w:rsid w:val="00510D98"/>
    <w:rsid w:val="00511220"/>
    <w:rsid w:val="00513173"/>
    <w:rsid w:val="00520F52"/>
    <w:rsid w:val="0052367B"/>
    <w:rsid w:val="005236EA"/>
    <w:rsid w:val="00524714"/>
    <w:rsid w:val="00525E04"/>
    <w:rsid w:val="00526FCA"/>
    <w:rsid w:val="00527586"/>
    <w:rsid w:val="00532481"/>
    <w:rsid w:val="00534964"/>
    <w:rsid w:val="00534DCA"/>
    <w:rsid w:val="00535074"/>
    <w:rsid w:val="0053700A"/>
    <w:rsid w:val="0053753A"/>
    <w:rsid w:val="005415E0"/>
    <w:rsid w:val="00543572"/>
    <w:rsid w:val="005474F3"/>
    <w:rsid w:val="00547D0F"/>
    <w:rsid w:val="00552CE9"/>
    <w:rsid w:val="00553C85"/>
    <w:rsid w:val="0055751B"/>
    <w:rsid w:val="00557F80"/>
    <w:rsid w:val="00563515"/>
    <w:rsid w:val="00567063"/>
    <w:rsid w:val="00575CB1"/>
    <w:rsid w:val="0057723B"/>
    <w:rsid w:val="005823DE"/>
    <w:rsid w:val="00582865"/>
    <w:rsid w:val="005916B1"/>
    <w:rsid w:val="00592429"/>
    <w:rsid w:val="00592A36"/>
    <w:rsid w:val="00592AB5"/>
    <w:rsid w:val="00595ECB"/>
    <w:rsid w:val="00596C13"/>
    <w:rsid w:val="005A03D1"/>
    <w:rsid w:val="005A1D83"/>
    <w:rsid w:val="005A25AC"/>
    <w:rsid w:val="005A27D5"/>
    <w:rsid w:val="005A4A0D"/>
    <w:rsid w:val="005A6A02"/>
    <w:rsid w:val="005B12D8"/>
    <w:rsid w:val="005B149B"/>
    <w:rsid w:val="005B1B3C"/>
    <w:rsid w:val="005B45B5"/>
    <w:rsid w:val="005B5544"/>
    <w:rsid w:val="005C0AC4"/>
    <w:rsid w:val="005C515F"/>
    <w:rsid w:val="005D0F95"/>
    <w:rsid w:val="005D1C99"/>
    <w:rsid w:val="005D65FD"/>
    <w:rsid w:val="005D7990"/>
    <w:rsid w:val="005E0731"/>
    <w:rsid w:val="005E0A59"/>
    <w:rsid w:val="005E5ECF"/>
    <w:rsid w:val="005E7A13"/>
    <w:rsid w:val="005F1567"/>
    <w:rsid w:val="005F353F"/>
    <w:rsid w:val="005F38C1"/>
    <w:rsid w:val="005F714C"/>
    <w:rsid w:val="005F73B8"/>
    <w:rsid w:val="005F7836"/>
    <w:rsid w:val="00600B5F"/>
    <w:rsid w:val="00602B30"/>
    <w:rsid w:val="006054E4"/>
    <w:rsid w:val="00607AC4"/>
    <w:rsid w:val="0061084E"/>
    <w:rsid w:val="00611E95"/>
    <w:rsid w:val="00611FDC"/>
    <w:rsid w:val="00617B50"/>
    <w:rsid w:val="00622AED"/>
    <w:rsid w:val="00622DD1"/>
    <w:rsid w:val="00625D75"/>
    <w:rsid w:val="00630FDD"/>
    <w:rsid w:val="00636BD7"/>
    <w:rsid w:val="0064020B"/>
    <w:rsid w:val="0064219A"/>
    <w:rsid w:val="00644968"/>
    <w:rsid w:val="00645C1A"/>
    <w:rsid w:val="00647325"/>
    <w:rsid w:val="00647469"/>
    <w:rsid w:val="0064773A"/>
    <w:rsid w:val="00647988"/>
    <w:rsid w:val="00653B09"/>
    <w:rsid w:val="00654F37"/>
    <w:rsid w:val="00664E27"/>
    <w:rsid w:val="0066642A"/>
    <w:rsid w:val="00666887"/>
    <w:rsid w:val="00670625"/>
    <w:rsid w:val="00674407"/>
    <w:rsid w:val="00680DDE"/>
    <w:rsid w:val="00684958"/>
    <w:rsid w:val="006864A7"/>
    <w:rsid w:val="00687180"/>
    <w:rsid w:val="006912D7"/>
    <w:rsid w:val="0069495B"/>
    <w:rsid w:val="00695C65"/>
    <w:rsid w:val="00697844"/>
    <w:rsid w:val="006A0CBC"/>
    <w:rsid w:val="006A0D5C"/>
    <w:rsid w:val="006A0FB4"/>
    <w:rsid w:val="006A50F9"/>
    <w:rsid w:val="006A6C6C"/>
    <w:rsid w:val="006B3321"/>
    <w:rsid w:val="006B5A74"/>
    <w:rsid w:val="006B7E4E"/>
    <w:rsid w:val="006C1477"/>
    <w:rsid w:val="006C18F7"/>
    <w:rsid w:val="006C5C49"/>
    <w:rsid w:val="006D2CD8"/>
    <w:rsid w:val="006D7411"/>
    <w:rsid w:val="006D7A76"/>
    <w:rsid w:val="006E4A72"/>
    <w:rsid w:val="006E4C2C"/>
    <w:rsid w:val="006E667F"/>
    <w:rsid w:val="006E7C1C"/>
    <w:rsid w:val="006F0F7C"/>
    <w:rsid w:val="006F1952"/>
    <w:rsid w:val="006F1C25"/>
    <w:rsid w:val="006F1EF7"/>
    <w:rsid w:val="006F718A"/>
    <w:rsid w:val="006F7780"/>
    <w:rsid w:val="00701796"/>
    <w:rsid w:val="00706936"/>
    <w:rsid w:val="007069B4"/>
    <w:rsid w:val="007078D2"/>
    <w:rsid w:val="00716173"/>
    <w:rsid w:val="00716B6E"/>
    <w:rsid w:val="00723AFF"/>
    <w:rsid w:val="00731FBB"/>
    <w:rsid w:val="00733A15"/>
    <w:rsid w:val="00737DC1"/>
    <w:rsid w:val="00740396"/>
    <w:rsid w:val="00741607"/>
    <w:rsid w:val="007434E8"/>
    <w:rsid w:val="007502FA"/>
    <w:rsid w:val="0075230C"/>
    <w:rsid w:val="007542C7"/>
    <w:rsid w:val="00755937"/>
    <w:rsid w:val="00757E7F"/>
    <w:rsid w:val="007647A4"/>
    <w:rsid w:val="00765386"/>
    <w:rsid w:val="00766750"/>
    <w:rsid w:val="007707CF"/>
    <w:rsid w:val="0077107A"/>
    <w:rsid w:val="0077385D"/>
    <w:rsid w:val="007751D3"/>
    <w:rsid w:val="00780218"/>
    <w:rsid w:val="00780687"/>
    <w:rsid w:val="0078102D"/>
    <w:rsid w:val="00782594"/>
    <w:rsid w:val="00783413"/>
    <w:rsid w:val="00786083"/>
    <w:rsid w:val="00790F1F"/>
    <w:rsid w:val="00796B39"/>
    <w:rsid w:val="007975D6"/>
    <w:rsid w:val="007A6A13"/>
    <w:rsid w:val="007A6D5E"/>
    <w:rsid w:val="007A7B2B"/>
    <w:rsid w:val="007B078C"/>
    <w:rsid w:val="007B1D8C"/>
    <w:rsid w:val="007B3792"/>
    <w:rsid w:val="007B44BA"/>
    <w:rsid w:val="007B71CE"/>
    <w:rsid w:val="007C012D"/>
    <w:rsid w:val="007C1BAE"/>
    <w:rsid w:val="007C1EB5"/>
    <w:rsid w:val="007C39D6"/>
    <w:rsid w:val="007C3F38"/>
    <w:rsid w:val="007C5270"/>
    <w:rsid w:val="007C5BAD"/>
    <w:rsid w:val="007C6951"/>
    <w:rsid w:val="007C752C"/>
    <w:rsid w:val="007C7C72"/>
    <w:rsid w:val="007D1136"/>
    <w:rsid w:val="007D22E8"/>
    <w:rsid w:val="007D24A6"/>
    <w:rsid w:val="007D256A"/>
    <w:rsid w:val="007D3A68"/>
    <w:rsid w:val="007D6316"/>
    <w:rsid w:val="007D63C7"/>
    <w:rsid w:val="007D688F"/>
    <w:rsid w:val="007E33A8"/>
    <w:rsid w:val="007E37DD"/>
    <w:rsid w:val="007E657E"/>
    <w:rsid w:val="007E6742"/>
    <w:rsid w:val="007F0B5C"/>
    <w:rsid w:val="007F566D"/>
    <w:rsid w:val="007F6A0C"/>
    <w:rsid w:val="008014B6"/>
    <w:rsid w:val="00804605"/>
    <w:rsid w:val="00804B86"/>
    <w:rsid w:val="00804D55"/>
    <w:rsid w:val="00810BA2"/>
    <w:rsid w:val="008134E2"/>
    <w:rsid w:val="00815C79"/>
    <w:rsid w:val="00816E88"/>
    <w:rsid w:val="008175A9"/>
    <w:rsid w:val="008215F1"/>
    <w:rsid w:val="0082376A"/>
    <w:rsid w:val="00825A16"/>
    <w:rsid w:val="00825AB7"/>
    <w:rsid w:val="00832FA0"/>
    <w:rsid w:val="00833172"/>
    <w:rsid w:val="00837923"/>
    <w:rsid w:val="00845F90"/>
    <w:rsid w:val="008476B0"/>
    <w:rsid w:val="00854249"/>
    <w:rsid w:val="008543FC"/>
    <w:rsid w:val="00855C4A"/>
    <w:rsid w:val="008625E2"/>
    <w:rsid w:val="008626CA"/>
    <w:rsid w:val="00863F99"/>
    <w:rsid w:val="00867D74"/>
    <w:rsid w:val="00871DFD"/>
    <w:rsid w:val="00873A27"/>
    <w:rsid w:val="00874263"/>
    <w:rsid w:val="00875B00"/>
    <w:rsid w:val="00880651"/>
    <w:rsid w:val="00886673"/>
    <w:rsid w:val="00886746"/>
    <w:rsid w:val="00892C48"/>
    <w:rsid w:val="0089434D"/>
    <w:rsid w:val="008A47DC"/>
    <w:rsid w:val="008A5460"/>
    <w:rsid w:val="008A764A"/>
    <w:rsid w:val="008A787E"/>
    <w:rsid w:val="008B0CBF"/>
    <w:rsid w:val="008C2571"/>
    <w:rsid w:val="008C48FA"/>
    <w:rsid w:val="008D0436"/>
    <w:rsid w:val="008E1008"/>
    <w:rsid w:val="008E2A84"/>
    <w:rsid w:val="008E4578"/>
    <w:rsid w:val="008E56D9"/>
    <w:rsid w:val="008E59D4"/>
    <w:rsid w:val="008E6D89"/>
    <w:rsid w:val="008E79BA"/>
    <w:rsid w:val="008E7A3B"/>
    <w:rsid w:val="008F3317"/>
    <w:rsid w:val="008F44D9"/>
    <w:rsid w:val="008F6C18"/>
    <w:rsid w:val="008F75D4"/>
    <w:rsid w:val="0090084F"/>
    <w:rsid w:val="00902B06"/>
    <w:rsid w:val="009110EF"/>
    <w:rsid w:val="0091393F"/>
    <w:rsid w:val="00914294"/>
    <w:rsid w:val="009219C8"/>
    <w:rsid w:val="0092535B"/>
    <w:rsid w:val="00925D94"/>
    <w:rsid w:val="00926A29"/>
    <w:rsid w:val="00927815"/>
    <w:rsid w:val="00930F31"/>
    <w:rsid w:val="009365B4"/>
    <w:rsid w:val="00940459"/>
    <w:rsid w:val="00942E80"/>
    <w:rsid w:val="009431DE"/>
    <w:rsid w:val="00946EEB"/>
    <w:rsid w:val="00950EB8"/>
    <w:rsid w:val="009510CD"/>
    <w:rsid w:val="00951D05"/>
    <w:rsid w:val="00953C41"/>
    <w:rsid w:val="009547EB"/>
    <w:rsid w:val="009560D7"/>
    <w:rsid w:val="0095793C"/>
    <w:rsid w:val="00961D2B"/>
    <w:rsid w:val="00966A08"/>
    <w:rsid w:val="00966D1A"/>
    <w:rsid w:val="009674FC"/>
    <w:rsid w:val="009710F1"/>
    <w:rsid w:val="00972FBD"/>
    <w:rsid w:val="00975F72"/>
    <w:rsid w:val="009813C6"/>
    <w:rsid w:val="00982F4C"/>
    <w:rsid w:val="00985023"/>
    <w:rsid w:val="00990286"/>
    <w:rsid w:val="0099150F"/>
    <w:rsid w:val="0099495E"/>
    <w:rsid w:val="009969DB"/>
    <w:rsid w:val="009972A2"/>
    <w:rsid w:val="00997657"/>
    <w:rsid w:val="009A0C11"/>
    <w:rsid w:val="009A0D20"/>
    <w:rsid w:val="009A14E9"/>
    <w:rsid w:val="009A392B"/>
    <w:rsid w:val="009A3958"/>
    <w:rsid w:val="009A432C"/>
    <w:rsid w:val="009A4F53"/>
    <w:rsid w:val="009B04BD"/>
    <w:rsid w:val="009B1799"/>
    <w:rsid w:val="009B3DCC"/>
    <w:rsid w:val="009B4E00"/>
    <w:rsid w:val="009B6DF9"/>
    <w:rsid w:val="009B73EF"/>
    <w:rsid w:val="009C129B"/>
    <w:rsid w:val="009C1A6A"/>
    <w:rsid w:val="009C2646"/>
    <w:rsid w:val="009C48F9"/>
    <w:rsid w:val="009D29AB"/>
    <w:rsid w:val="009D62F6"/>
    <w:rsid w:val="009D6910"/>
    <w:rsid w:val="009E2B20"/>
    <w:rsid w:val="009E40EA"/>
    <w:rsid w:val="009E7C9C"/>
    <w:rsid w:val="009F6BC6"/>
    <w:rsid w:val="00A00CC4"/>
    <w:rsid w:val="00A017CA"/>
    <w:rsid w:val="00A057D2"/>
    <w:rsid w:val="00A11E16"/>
    <w:rsid w:val="00A12A5C"/>
    <w:rsid w:val="00A12BFB"/>
    <w:rsid w:val="00A16DF5"/>
    <w:rsid w:val="00A17CF2"/>
    <w:rsid w:val="00A202E9"/>
    <w:rsid w:val="00A214DC"/>
    <w:rsid w:val="00A22F70"/>
    <w:rsid w:val="00A25B9A"/>
    <w:rsid w:val="00A26910"/>
    <w:rsid w:val="00A30C29"/>
    <w:rsid w:val="00A33711"/>
    <w:rsid w:val="00A3548F"/>
    <w:rsid w:val="00A36160"/>
    <w:rsid w:val="00A37262"/>
    <w:rsid w:val="00A40C48"/>
    <w:rsid w:val="00A41D39"/>
    <w:rsid w:val="00A42028"/>
    <w:rsid w:val="00A434AD"/>
    <w:rsid w:val="00A451FF"/>
    <w:rsid w:val="00A4551D"/>
    <w:rsid w:val="00A52002"/>
    <w:rsid w:val="00A54713"/>
    <w:rsid w:val="00A568F5"/>
    <w:rsid w:val="00A57FB5"/>
    <w:rsid w:val="00A57FD8"/>
    <w:rsid w:val="00A6062B"/>
    <w:rsid w:val="00A624C3"/>
    <w:rsid w:val="00A649EE"/>
    <w:rsid w:val="00A66C1D"/>
    <w:rsid w:val="00A70F42"/>
    <w:rsid w:val="00A722CC"/>
    <w:rsid w:val="00A94AFD"/>
    <w:rsid w:val="00A94E10"/>
    <w:rsid w:val="00A967E7"/>
    <w:rsid w:val="00AA08D2"/>
    <w:rsid w:val="00AA1B26"/>
    <w:rsid w:val="00AA1D5A"/>
    <w:rsid w:val="00AA305A"/>
    <w:rsid w:val="00AB095D"/>
    <w:rsid w:val="00AB0F8E"/>
    <w:rsid w:val="00AB7A18"/>
    <w:rsid w:val="00AC119B"/>
    <w:rsid w:val="00AC1507"/>
    <w:rsid w:val="00AC2594"/>
    <w:rsid w:val="00AC3435"/>
    <w:rsid w:val="00AC431A"/>
    <w:rsid w:val="00AC4FE3"/>
    <w:rsid w:val="00AC55E1"/>
    <w:rsid w:val="00AC6940"/>
    <w:rsid w:val="00AD54F5"/>
    <w:rsid w:val="00AE15CE"/>
    <w:rsid w:val="00AE1AF7"/>
    <w:rsid w:val="00AE1EA7"/>
    <w:rsid w:val="00AE2E66"/>
    <w:rsid w:val="00AE3A8B"/>
    <w:rsid w:val="00AE4E80"/>
    <w:rsid w:val="00AE6128"/>
    <w:rsid w:val="00AE6F80"/>
    <w:rsid w:val="00AE7AB4"/>
    <w:rsid w:val="00AF048F"/>
    <w:rsid w:val="00AF0FD9"/>
    <w:rsid w:val="00B039E8"/>
    <w:rsid w:val="00B04197"/>
    <w:rsid w:val="00B114A6"/>
    <w:rsid w:val="00B122A4"/>
    <w:rsid w:val="00B13E98"/>
    <w:rsid w:val="00B16CC7"/>
    <w:rsid w:val="00B17113"/>
    <w:rsid w:val="00B20F5F"/>
    <w:rsid w:val="00B239AF"/>
    <w:rsid w:val="00B23DCA"/>
    <w:rsid w:val="00B330B4"/>
    <w:rsid w:val="00B36AEE"/>
    <w:rsid w:val="00B37774"/>
    <w:rsid w:val="00B37AB6"/>
    <w:rsid w:val="00B37B34"/>
    <w:rsid w:val="00B4498F"/>
    <w:rsid w:val="00B454A1"/>
    <w:rsid w:val="00B45550"/>
    <w:rsid w:val="00B458D3"/>
    <w:rsid w:val="00B4671B"/>
    <w:rsid w:val="00B47E3B"/>
    <w:rsid w:val="00B50C06"/>
    <w:rsid w:val="00B55233"/>
    <w:rsid w:val="00B57063"/>
    <w:rsid w:val="00B62DA4"/>
    <w:rsid w:val="00B64815"/>
    <w:rsid w:val="00B725B5"/>
    <w:rsid w:val="00B7349E"/>
    <w:rsid w:val="00B73AAB"/>
    <w:rsid w:val="00B73ED5"/>
    <w:rsid w:val="00B7461F"/>
    <w:rsid w:val="00B74EBC"/>
    <w:rsid w:val="00B75D42"/>
    <w:rsid w:val="00B770D9"/>
    <w:rsid w:val="00B773C0"/>
    <w:rsid w:val="00B801EF"/>
    <w:rsid w:val="00B8349D"/>
    <w:rsid w:val="00B84EBA"/>
    <w:rsid w:val="00B86E99"/>
    <w:rsid w:val="00B91F10"/>
    <w:rsid w:val="00B93DDD"/>
    <w:rsid w:val="00B94E57"/>
    <w:rsid w:val="00B9598E"/>
    <w:rsid w:val="00B95F46"/>
    <w:rsid w:val="00BA10EE"/>
    <w:rsid w:val="00BA1B05"/>
    <w:rsid w:val="00BA1B1E"/>
    <w:rsid w:val="00BA29C7"/>
    <w:rsid w:val="00BB018C"/>
    <w:rsid w:val="00BB30FC"/>
    <w:rsid w:val="00BB4755"/>
    <w:rsid w:val="00BB79E2"/>
    <w:rsid w:val="00BC0065"/>
    <w:rsid w:val="00BC1162"/>
    <w:rsid w:val="00BC159B"/>
    <w:rsid w:val="00BC3359"/>
    <w:rsid w:val="00BC47FE"/>
    <w:rsid w:val="00BC4A64"/>
    <w:rsid w:val="00BC566C"/>
    <w:rsid w:val="00BC5D9B"/>
    <w:rsid w:val="00BC6861"/>
    <w:rsid w:val="00BC72CC"/>
    <w:rsid w:val="00BC746F"/>
    <w:rsid w:val="00BD0C9E"/>
    <w:rsid w:val="00BD21DE"/>
    <w:rsid w:val="00BD4C0D"/>
    <w:rsid w:val="00BE7A2D"/>
    <w:rsid w:val="00BF20FB"/>
    <w:rsid w:val="00BF39CA"/>
    <w:rsid w:val="00BF4EB7"/>
    <w:rsid w:val="00BF505D"/>
    <w:rsid w:val="00BF50BB"/>
    <w:rsid w:val="00BF6437"/>
    <w:rsid w:val="00BF773E"/>
    <w:rsid w:val="00C00F48"/>
    <w:rsid w:val="00C04569"/>
    <w:rsid w:val="00C04643"/>
    <w:rsid w:val="00C04F15"/>
    <w:rsid w:val="00C103E2"/>
    <w:rsid w:val="00C1146D"/>
    <w:rsid w:val="00C124CF"/>
    <w:rsid w:val="00C13713"/>
    <w:rsid w:val="00C17433"/>
    <w:rsid w:val="00C17607"/>
    <w:rsid w:val="00C17A5D"/>
    <w:rsid w:val="00C22449"/>
    <w:rsid w:val="00C226EE"/>
    <w:rsid w:val="00C246B6"/>
    <w:rsid w:val="00C30455"/>
    <w:rsid w:val="00C31506"/>
    <w:rsid w:val="00C315AD"/>
    <w:rsid w:val="00C36A75"/>
    <w:rsid w:val="00C370FB"/>
    <w:rsid w:val="00C373B1"/>
    <w:rsid w:val="00C43333"/>
    <w:rsid w:val="00C46B9A"/>
    <w:rsid w:val="00C47CF0"/>
    <w:rsid w:val="00C522A6"/>
    <w:rsid w:val="00C541B9"/>
    <w:rsid w:val="00C5590D"/>
    <w:rsid w:val="00C55AA1"/>
    <w:rsid w:val="00C5764E"/>
    <w:rsid w:val="00C611D2"/>
    <w:rsid w:val="00C63568"/>
    <w:rsid w:val="00C66667"/>
    <w:rsid w:val="00C67F38"/>
    <w:rsid w:val="00C72CE3"/>
    <w:rsid w:val="00C74FE6"/>
    <w:rsid w:val="00C7577B"/>
    <w:rsid w:val="00C839A5"/>
    <w:rsid w:val="00C848B2"/>
    <w:rsid w:val="00C90DE5"/>
    <w:rsid w:val="00C94DF7"/>
    <w:rsid w:val="00CA2833"/>
    <w:rsid w:val="00CA574A"/>
    <w:rsid w:val="00CA740C"/>
    <w:rsid w:val="00CB09F6"/>
    <w:rsid w:val="00CB31AA"/>
    <w:rsid w:val="00CB6645"/>
    <w:rsid w:val="00CB7E98"/>
    <w:rsid w:val="00CC1FA0"/>
    <w:rsid w:val="00CC2F5A"/>
    <w:rsid w:val="00CC3F22"/>
    <w:rsid w:val="00CC6AD4"/>
    <w:rsid w:val="00CC750A"/>
    <w:rsid w:val="00CD058A"/>
    <w:rsid w:val="00CD48AE"/>
    <w:rsid w:val="00CE4061"/>
    <w:rsid w:val="00CF3E89"/>
    <w:rsid w:val="00CF5C78"/>
    <w:rsid w:val="00D0005E"/>
    <w:rsid w:val="00D064A9"/>
    <w:rsid w:val="00D06B16"/>
    <w:rsid w:val="00D072F1"/>
    <w:rsid w:val="00D1014F"/>
    <w:rsid w:val="00D25991"/>
    <w:rsid w:val="00D262E3"/>
    <w:rsid w:val="00D30A24"/>
    <w:rsid w:val="00D33348"/>
    <w:rsid w:val="00D3341B"/>
    <w:rsid w:val="00D3502C"/>
    <w:rsid w:val="00D362F9"/>
    <w:rsid w:val="00D366AF"/>
    <w:rsid w:val="00D405AC"/>
    <w:rsid w:val="00D41670"/>
    <w:rsid w:val="00D4349D"/>
    <w:rsid w:val="00D46030"/>
    <w:rsid w:val="00D5288D"/>
    <w:rsid w:val="00D55454"/>
    <w:rsid w:val="00D554EF"/>
    <w:rsid w:val="00D56F1D"/>
    <w:rsid w:val="00D57D45"/>
    <w:rsid w:val="00D60D56"/>
    <w:rsid w:val="00D616C9"/>
    <w:rsid w:val="00D61BCD"/>
    <w:rsid w:val="00D61D41"/>
    <w:rsid w:val="00D656B6"/>
    <w:rsid w:val="00D77760"/>
    <w:rsid w:val="00D814C4"/>
    <w:rsid w:val="00D82DFF"/>
    <w:rsid w:val="00D839D9"/>
    <w:rsid w:val="00D92B0E"/>
    <w:rsid w:val="00D94C2C"/>
    <w:rsid w:val="00D94DA1"/>
    <w:rsid w:val="00DA0EEF"/>
    <w:rsid w:val="00DA2B2B"/>
    <w:rsid w:val="00DA6B41"/>
    <w:rsid w:val="00DA7D30"/>
    <w:rsid w:val="00DB21D3"/>
    <w:rsid w:val="00DB5D92"/>
    <w:rsid w:val="00DB6066"/>
    <w:rsid w:val="00DC11DD"/>
    <w:rsid w:val="00DC2972"/>
    <w:rsid w:val="00DC3CB3"/>
    <w:rsid w:val="00DC459B"/>
    <w:rsid w:val="00DD2C44"/>
    <w:rsid w:val="00DD3F90"/>
    <w:rsid w:val="00DD40F1"/>
    <w:rsid w:val="00DD5791"/>
    <w:rsid w:val="00DD6208"/>
    <w:rsid w:val="00DE23C3"/>
    <w:rsid w:val="00DE6A46"/>
    <w:rsid w:val="00DE7123"/>
    <w:rsid w:val="00DE7999"/>
    <w:rsid w:val="00DF1108"/>
    <w:rsid w:val="00DF2DB1"/>
    <w:rsid w:val="00DF59D5"/>
    <w:rsid w:val="00DF74C6"/>
    <w:rsid w:val="00E04A8C"/>
    <w:rsid w:val="00E059BB"/>
    <w:rsid w:val="00E07E1A"/>
    <w:rsid w:val="00E11E79"/>
    <w:rsid w:val="00E23257"/>
    <w:rsid w:val="00E25DBE"/>
    <w:rsid w:val="00E408F1"/>
    <w:rsid w:val="00E4151F"/>
    <w:rsid w:val="00E47CCB"/>
    <w:rsid w:val="00E47D7B"/>
    <w:rsid w:val="00E5377C"/>
    <w:rsid w:val="00E537B4"/>
    <w:rsid w:val="00E53B8C"/>
    <w:rsid w:val="00E57424"/>
    <w:rsid w:val="00E57DB6"/>
    <w:rsid w:val="00E6176E"/>
    <w:rsid w:val="00E64A9A"/>
    <w:rsid w:val="00E65209"/>
    <w:rsid w:val="00E660A4"/>
    <w:rsid w:val="00E668BB"/>
    <w:rsid w:val="00E73AB1"/>
    <w:rsid w:val="00E76542"/>
    <w:rsid w:val="00E771C7"/>
    <w:rsid w:val="00E82473"/>
    <w:rsid w:val="00E872B8"/>
    <w:rsid w:val="00E923FD"/>
    <w:rsid w:val="00E929D4"/>
    <w:rsid w:val="00E931E2"/>
    <w:rsid w:val="00E959E8"/>
    <w:rsid w:val="00E95E3C"/>
    <w:rsid w:val="00EA372F"/>
    <w:rsid w:val="00EA5029"/>
    <w:rsid w:val="00EA7838"/>
    <w:rsid w:val="00EB0BD1"/>
    <w:rsid w:val="00EB0C3B"/>
    <w:rsid w:val="00EB69A1"/>
    <w:rsid w:val="00EB7396"/>
    <w:rsid w:val="00EC0323"/>
    <w:rsid w:val="00EC11CA"/>
    <w:rsid w:val="00EC50BF"/>
    <w:rsid w:val="00EC6430"/>
    <w:rsid w:val="00EE03BE"/>
    <w:rsid w:val="00EE32FC"/>
    <w:rsid w:val="00EE7254"/>
    <w:rsid w:val="00EF1CEF"/>
    <w:rsid w:val="00EF3933"/>
    <w:rsid w:val="00EF3B10"/>
    <w:rsid w:val="00F00BFE"/>
    <w:rsid w:val="00F026F0"/>
    <w:rsid w:val="00F03344"/>
    <w:rsid w:val="00F14B6E"/>
    <w:rsid w:val="00F16947"/>
    <w:rsid w:val="00F1718F"/>
    <w:rsid w:val="00F2302B"/>
    <w:rsid w:val="00F23BD9"/>
    <w:rsid w:val="00F24077"/>
    <w:rsid w:val="00F2670A"/>
    <w:rsid w:val="00F27765"/>
    <w:rsid w:val="00F32CE0"/>
    <w:rsid w:val="00F348C4"/>
    <w:rsid w:val="00F3503A"/>
    <w:rsid w:val="00F45131"/>
    <w:rsid w:val="00F4595B"/>
    <w:rsid w:val="00F516FA"/>
    <w:rsid w:val="00F53E23"/>
    <w:rsid w:val="00F55963"/>
    <w:rsid w:val="00F566D7"/>
    <w:rsid w:val="00F6275D"/>
    <w:rsid w:val="00F647F8"/>
    <w:rsid w:val="00F64F39"/>
    <w:rsid w:val="00F6675F"/>
    <w:rsid w:val="00F67592"/>
    <w:rsid w:val="00F67705"/>
    <w:rsid w:val="00F70344"/>
    <w:rsid w:val="00F7360B"/>
    <w:rsid w:val="00F758BE"/>
    <w:rsid w:val="00F77E5C"/>
    <w:rsid w:val="00F9093C"/>
    <w:rsid w:val="00F91784"/>
    <w:rsid w:val="00F92CE9"/>
    <w:rsid w:val="00F93D73"/>
    <w:rsid w:val="00F94930"/>
    <w:rsid w:val="00F962D4"/>
    <w:rsid w:val="00FA02C9"/>
    <w:rsid w:val="00FA26F6"/>
    <w:rsid w:val="00FA4A74"/>
    <w:rsid w:val="00FA5BBC"/>
    <w:rsid w:val="00FB08F2"/>
    <w:rsid w:val="00FB78C8"/>
    <w:rsid w:val="00FB7A4E"/>
    <w:rsid w:val="00FB7B53"/>
    <w:rsid w:val="00FB7EDB"/>
    <w:rsid w:val="00FC05F2"/>
    <w:rsid w:val="00FC3F4D"/>
    <w:rsid w:val="00FC724B"/>
    <w:rsid w:val="00FD3138"/>
    <w:rsid w:val="00FD32F2"/>
    <w:rsid w:val="00FD51EC"/>
    <w:rsid w:val="00FD5C2F"/>
    <w:rsid w:val="00FD6CF1"/>
    <w:rsid w:val="00FD788A"/>
    <w:rsid w:val="00FE0385"/>
    <w:rsid w:val="00FE738D"/>
    <w:rsid w:val="00FE7AF4"/>
    <w:rsid w:val="00FF0804"/>
    <w:rsid w:val="00FF2481"/>
    <w:rsid w:val="37AE145C"/>
    <w:rsid w:val="545E08F0"/>
    <w:rsid w:val="752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EF3D3"/>
  <w15:docId w15:val="{A043454A-DA89-41A8-AFE5-9A9E12E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22A6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rebuchet MS" w:hAnsi="Trebuchet MS"/>
      <w:kern w:val="36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outlineLvl w:val="0"/>
    </w:pPr>
    <w:rPr>
      <w:rFonts w:ascii="Futura Lt BT" w:hAnsi="Futura Lt BT" w:cs="Arial"/>
      <w:b/>
      <w:bCs/>
      <w:sz w:val="22"/>
      <w:lang w:val="en-GB"/>
    </w:rPr>
  </w:style>
  <w:style w:type="paragraph" w:styleId="berschrift2">
    <w:name w:val="heading 2"/>
    <w:basedOn w:val="Standard"/>
    <w:next w:val="Standard"/>
    <w:qFormat/>
    <w:rsid w:val="001A5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609A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2"/>
    </w:pPr>
    <w:rPr>
      <w:rFonts w:ascii="Times New Roman" w:hAnsi="Times New Roman"/>
      <w:b/>
      <w:bCs/>
      <w:kern w:val="0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Beschriftung">
    <w:name w:val="caption"/>
    <w:basedOn w:val="Standard"/>
    <w:next w:val="Standard"/>
    <w:qFormat/>
    <w:pPr>
      <w:framePr w:w="2580" w:h="3405" w:hRule="exact" w:hSpace="142" w:wrap="around" w:vAnchor="page" w:hAnchor="page" w:x="8960" w:y="12985"/>
      <w:overflowPunct/>
      <w:autoSpaceDE/>
      <w:autoSpaceDN/>
      <w:adjustRightInd/>
      <w:spacing w:line="240" w:lineRule="auto"/>
      <w:textAlignment w:val="auto"/>
    </w:pPr>
    <w:rPr>
      <w:rFonts w:ascii="Futura Lt BT" w:hAnsi="Futura Lt BT"/>
      <w:b/>
      <w:bCs/>
      <w:sz w:val="14"/>
    </w:rPr>
  </w:style>
  <w:style w:type="paragraph" w:styleId="Sprechblasentext">
    <w:name w:val="Balloon Text"/>
    <w:basedOn w:val="Standard"/>
    <w:semiHidden/>
    <w:rsid w:val="00333FD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AE3A8B"/>
    <w:rPr>
      <w:color w:val="0000FF" w:themeColor="hyperlink"/>
      <w:u w:val="single"/>
    </w:rPr>
  </w:style>
  <w:style w:type="table" w:styleId="Tabellenraster">
    <w:name w:val="Table Grid"/>
    <w:basedOn w:val="NormaleTabelle"/>
    <w:rsid w:val="00DF1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B5122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C522A6"/>
    <w:rPr>
      <w:rFonts w:ascii="Trebuchet MS" w:hAnsi="Trebuchet MS"/>
      <w:kern w:val="36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073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E4578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609A8"/>
    <w:rPr>
      <w:b/>
      <w:bCs/>
      <w:sz w:val="27"/>
      <w:szCs w:val="27"/>
    </w:rPr>
  </w:style>
  <w:style w:type="character" w:customStyle="1" w:styleId="small">
    <w:name w:val="small"/>
    <w:basedOn w:val="Absatz-Standardschriftart"/>
    <w:rsid w:val="002609A8"/>
  </w:style>
  <w:style w:type="paragraph" w:customStyle="1" w:styleId="author">
    <w:name w:val="author"/>
    <w:basedOn w:val="Standard"/>
    <w:rsid w:val="002609A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2609A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4C531F"/>
    <w:rPr>
      <w:b/>
      <w:bCs/>
    </w:rPr>
  </w:style>
  <w:style w:type="character" w:customStyle="1" w:styleId="hgkelc">
    <w:name w:val="hgkelc"/>
    <w:basedOn w:val="Absatz-Standardschriftart"/>
    <w:rsid w:val="008E2A84"/>
  </w:style>
  <w:style w:type="character" w:styleId="Hervorhebung">
    <w:name w:val="Emphasis"/>
    <w:basedOn w:val="Absatz-Standardschriftart"/>
    <w:uiPriority w:val="20"/>
    <w:qFormat/>
    <w:rsid w:val="00AC119B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471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524714"/>
    <w:pPr>
      <w:spacing w:line="240" w:lineRule="auto"/>
    </w:pPr>
    <w:rPr>
      <w:rFonts w:eastAsiaTheme="minorEastAsia"/>
    </w:rPr>
  </w:style>
  <w:style w:type="character" w:customStyle="1" w:styleId="KommentartextZchn">
    <w:name w:val="Kommentartext Zchn"/>
    <w:basedOn w:val="Absatz-Standardschriftart"/>
    <w:link w:val="Kommentartext"/>
    <w:rsid w:val="00524714"/>
    <w:rPr>
      <w:rFonts w:ascii="Trebuchet MS" w:eastAsiaTheme="minorEastAsia" w:hAnsi="Trebuchet MS"/>
      <w:kern w:val="36"/>
    </w:rPr>
  </w:style>
  <w:style w:type="paragraph" w:styleId="berarbeitung">
    <w:name w:val="Revision"/>
    <w:hidden/>
    <w:uiPriority w:val="99"/>
    <w:semiHidden/>
    <w:rsid w:val="00BE7A2D"/>
    <w:rPr>
      <w:rFonts w:ascii="Trebuchet MS" w:hAnsi="Trebuchet MS"/>
      <w:kern w:val="3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82F4C"/>
    <w:rPr>
      <w:rFonts w:eastAsia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82F4C"/>
    <w:rPr>
      <w:rFonts w:ascii="Trebuchet MS" w:eastAsiaTheme="minorEastAsia" w:hAnsi="Trebuchet MS"/>
      <w:b/>
      <w:bCs/>
      <w:kern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5536">
                  <w:marLeft w:val="0"/>
                  <w:marRight w:val="0"/>
                  <w:marTop w:val="0"/>
                  <w:marBottom w:val="0"/>
                  <w:divBdr>
                    <w:top w:val="single" w:sz="48" w:space="0" w:color="83C4E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787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010046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83C4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36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25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4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450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9792241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83C4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2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86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8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1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75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40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uraray.eu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kuraray.com/K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1c100-0534-4f98-9fb8-e5adc4d99fad" xsi:nil="true"/>
    <lcf76f155ced4ddcb4097134ff3c332f xmlns="6cf3c10f-013f-42d2-a763-ce726298a1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DEC7C89F44A478BFDFC239A68A61E" ma:contentTypeVersion="14" ma:contentTypeDescription="Ein neues Dokument erstellen." ma:contentTypeScope="" ma:versionID="848cc22489740ed50e9d89594536478b">
  <xsd:schema xmlns:xsd="http://www.w3.org/2001/XMLSchema" xmlns:xs="http://www.w3.org/2001/XMLSchema" xmlns:p="http://schemas.microsoft.com/office/2006/metadata/properties" xmlns:ns2="6cf3c10f-013f-42d2-a763-ce726298a196" xmlns:ns3="2091c100-0534-4f98-9fb8-e5adc4d99fad" targetNamespace="http://schemas.microsoft.com/office/2006/metadata/properties" ma:root="true" ma:fieldsID="20620e7714721ec7f9157a342d7cea63" ns2:_="" ns3:_="">
    <xsd:import namespace="6cf3c10f-013f-42d2-a763-ce726298a196"/>
    <xsd:import namespace="2091c100-0534-4f98-9fb8-e5adc4d99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3c10f-013f-42d2-a763-ce726298a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f4cec95-8e23-4505-8d64-4b94560e7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1c100-0534-4f98-9fb8-e5adc4d99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18d90d-e8aa-490e-a9d8-510cc2aad9f1}" ma:internalName="TaxCatchAll" ma:showField="CatchAllData" ma:web="2091c100-0534-4f98-9fb8-e5adc4d99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B10F-2434-48BC-A4C3-0A11A0EBD924}">
  <ds:schemaRefs>
    <ds:schemaRef ds:uri="http://schemas.microsoft.com/office/2006/metadata/properties"/>
    <ds:schemaRef ds:uri="http://schemas.microsoft.com/office/infopath/2007/PartnerControls"/>
    <ds:schemaRef ds:uri="2091c100-0534-4f98-9fb8-e5adc4d99fad"/>
    <ds:schemaRef ds:uri="6cf3c10f-013f-42d2-a763-ce726298a196"/>
  </ds:schemaRefs>
</ds:datastoreItem>
</file>

<file path=customXml/itemProps2.xml><?xml version="1.0" encoding="utf-8"?>
<ds:datastoreItem xmlns:ds="http://schemas.openxmlformats.org/officeDocument/2006/customXml" ds:itemID="{CE3DF7A3-93F3-4221-9D2C-FE00400C4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3c10f-013f-42d2-a763-ce726298a196"/>
    <ds:schemaRef ds:uri="2091c100-0534-4f98-9fb8-e5adc4d99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256D0-A2E2-4FA0-AAE7-6A0553CF4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BD63F0-C07E-4C78-8975-7C142FD0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Kuraray Europe GmbH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Silke Loos</dc:creator>
  <cp:keywords/>
  <cp:lastModifiedBy>Julia Schreiber</cp:lastModifiedBy>
  <cp:revision>12</cp:revision>
  <cp:lastPrinted>2017-03-17T12:16:00Z</cp:lastPrinted>
  <dcterms:created xsi:type="dcterms:W3CDTF">2025-06-12T14:28:00Z</dcterms:created>
  <dcterms:modified xsi:type="dcterms:W3CDTF">2025-06-25T10:16:00Z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Hy-AktIId_">
    <vt:lpwstr>05778847070010900016</vt:lpwstr>
  </property>
  <property fmtid="{D5CDD505-2E9C-101B-9397-08002B2CF9AE}" pid="3" name="_Hy-ProIId_">
    <vt:lpwstr>05568944930010900016</vt:lpwstr>
  </property>
  <property fmtid="{D5CDD505-2E9C-101B-9397-08002B2CF9AE}" pid="4" name="_Hy-FaxList_">
    <vt:lpwstr>FAX:   0034/941/437047;PERS:  0034/941/486073;</vt:lpwstr>
  </property>
  <property fmtid="{D5CDD505-2E9C-101B-9397-08002B2CF9AE}" pid="5" name="ContentTypeId">
    <vt:lpwstr>0x01010096DDEC7C89F44A478BFDFC239A68A61E</vt:lpwstr>
  </property>
  <property fmtid="{D5CDD505-2E9C-101B-9397-08002B2CF9AE}" pid="6" name="MediaServiceImageTags">
    <vt:lpwstr/>
  </property>
</Properties>
</file>