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966" w:rsidRDefault="009351B8" w:rsidP="002B6250">
      <w:pPr>
        <w:jc w:val="center"/>
      </w:pPr>
      <w:bookmarkStart w:id="0" w:name="_GoBack"/>
      <w:bookmarkEnd w:id="0"/>
      <w:r>
        <w:rPr>
          <w:noProof/>
          <w:lang w:eastAsia="en-GB"/>
        </w:rPr>
        <w:drawing>
          <wp:anchor distT="0" distB="0" distL="114300" distR="114300" simplePos="0" relativeHeight="251658240" behindDoc="1" locked="0" layoutInCell="1" allowOverlap="1">
            <wp:simplePos x="0" y="0"/>
            <wp:positionH relativeFrom="column">
              <wp:posOffset>1905</wp:posOffset>
            </wp:positionH>
            <wp:positionV relativeFrom="paragraph">
              <wp:posOffset>-802640</wp:posOffset>
            </wp:positionV>
            <wp:extent cx="4229100" cy="796925"/>
            <wp:effectExtent l="0" t="0" r="0" b="3175"/>
            <wp:wrapTight wrapText="bothSides">
              <wp:wrapPolygon edited="0">
                <wp:start x="0" y="0"/>
                <wp:lineTo x="0" y="21170"/>
                <wp:lineTo x="21503" y="21170"/>
                <wp:lineTo x="21503"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796925"/>
                    </a:xfrm>
                    <a:prstGeom prst="rect">
                      <a:avLst/>
                    </a:prstGeom>
                    <a:noFill/>
                  </pic:spPr>
                </pic:pic>
              </a:graphicData>
            </a:graphic>
            <wp14:sizeRelH relativeFrom="page">
              <wp14:pctWidth>0</wp14:pctWidth>
            </wp14:sizeRelH>
            <wp14:sizeRelV relativeFrom="page">
              <wp14:pctHeight>0</wp14:pctHeight>
            </wp14:sizeRelV>
          </wp:anchor>
        </w:drawing>
      </w:r>
    </w:p>
    <w:p w:rsidR="00724966" w:rsidRDefault="00724966"/>
    <w:p w:rsidR="00724966" w:rsidRDefault="00724966">
      <w:pPr>
        <w:rPr>
          <w:rFonts w:ascii="Arial Black" w:hAnsi="Arial Black"/>
          <w:b/>
          <w:i/>
          <w:sz w:val="48"/>
          <w:szCs w:val="48"/>
        </w:rPr>
      </w:pPr>
    </w:p>
    <w:p w:rsidR="00724966" w:rsidRPr="007D5D4A" w:rsidRDefault="00724966">
      <w:pPr>
        <w:rPr>
          <w:rFonts w:ascii="Calibri" w:hAnsi="Calibri" w:cs="Calibri"/>
          <w:b/>
          <w:i/>
          <w:sz w:val="48"/>
          <w:szCs w:val="48"/>
        </w:rPr>
      </w:pPr>
      <w:r w:rsidRPr="007D5D4A">
        <w:rPr>
          <w:rFonts w:ascii="Calibri" w:hAnsi="Calibri" w:cs="Calibri"/>
          <w:b/>
          <w:i/>
          <w:sz w:val="48"/>
          <w:szCs w:val="48"/>
        </w:rPr>
        <w:t>MEK</w:t>
      </w:r>
      <w:r>
        <w:rPr>
          <w:rFonts w:ascii="Calibri" w:hAnsi="Calibri" w:cs="Calibri"/>
          <w:b/>
          <w:i/>
          <w:sz w:val="48"/>
          <w:szCs w:val="48"/>
        </w:rPr>
        <w:t xml:space="preserve">’s </w:t>
      </w:r>
      <w:r w:rsidRPr="007D5D4A">
        <w:rPr>
          <w:rFonts w:ascii="Calibri" w:hAnsi="Calibri" w:cs="Calibri"/>
          <w:b/>
          <w:i/>
          <w:sz w:val="48"/>
          <w:szCs w:val="48"/>
        </w:rPr>
        <w:t xml:space="preserve">breakout AOI </w:t>
      </w:r>
      <w:r>
        <w:rPr>
          <w:rFonts w:ascii="Calibri" w:hAnsi="Calibri" w:cs="Calibri"/>
          <w:b/>
          <w:i/>
          <w:sz w:val="48"/>
          <w:szCs w:val="48"/>
        </w:rPr>
        <w:t xml:space="preserve">and SPI </w:t>
      </w:r>
      <w:r w:rsidRPr="007D5D4A">
        <w:rPr>
          <w:rFonts w:ascii="Calibri" w:hAnsi="Calibri" w:cs="Calibri"/>
          <w:b/>
          <w:i/>
          <w:sz w:val="48"/>
          <w:szCs w:val="48"/>
        </w:rPr>
        <w:t xml:space="preserve">technologies </w:t>
      </w:r>
      <w:r>
        <w:rPr>
          <w:rFonts w:ascii="Calibri" w:hAnsi="Calibri" w:cs="Calibri"/>
          <w:b/>
          <w:i/>
          <w:sz w:val="48"/>
          <w:szCs w:val="48"/>
        </w:rPr>
        <w:t>featured at SMT Nuremberg</w:t>
      </w:r>
    </w:p>
    <w:p w:rsidR="00724966" w:rsidRPr="007D5D4A" w:rsidRDefault="00724966">
      <w:pPr>
        <w:rPr>
          <w:rFonts w:ascii="Calibri" w:hAnsi="Calibri" w:cs="Calibri"/>
          <w:b/>
          <w:i/>
          <w:sz w:val="36"/>
          <w:szCs w:val="36"/>
        </w:rPr>
      </w:pPr>
    </w:p>
    <w:p w:rsidR="00724966" w:rsidRPr="007D5D4A" w:rsidRDefault="009351B8" w:rsidP="00EB70C1">
      <w:pPr>
        <w:spacing w:line="360" w:lineRule="auto"/>
        <w:jc w:val="both"/>
        <w:rPr>
          <w:rFonts w:ascii="Calibri" w:hAnsi="Calibri" w:cs="Calibri"/>
          <w:b/>
        </w:rPr>
      </w:pPr>
      <w:r>
        <w:rPr>
          <w:noProof/>
          <w:lang w:eastAsia="en-GB"/>
        </w:rPr>
        <w:drawing>
          <wp:anchor distT="0" distB="0" distL="114300" distR="114300" simplePos="0" relativeHeight="251657216" behindDoc="0" locked="0" layoutInCell="1" allowOverlap="1">
            <wp:simplePos x="0" y="0"/>
            <wp:positionH relativeFrom="column">
              <wp:posOffset>-112395</wp:posOffset>
            </wp:positionH>
            <wp:positionV relativeFrom="paragraph">
              <wp:posOffset>301625</wp:posOffset>
            </wp:positionV>
            <wp:extent cx="2280920" cy="1762125"/>
            <wp:effectExtent l="0" t="0" r="5080"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0920" cy="1762125"/>
                    </a:xfrm>
                    <a:prstGeom prst="rect">
                      <a:avLst/>
                    </a:prstGeom>
                    <a:noFill/>
                  </pic:spPr>
                </pic:pic>
              </a:graphicData>
            </a:graphic>
            <wp14:sizeRelH relativeFrom="page">
              <wp14:pctWidth>0</wp14:pctWidth>
            </wp14:sizeRelH>
            <wp14:sizeRelV relativeFrom="page">
              <wp14:pctHeight>0</wp14:pctHeight>
            </wp14:sizeRelV>
          </wp:anchor>
        </w:drawing>
      </w:r>
      <w:r w:rsidR="00724966">
        <w:rPr>
          <w:rFonts w:ascii="Calibri" w:hAnsi="Calibri" w:cs="Calibri"/>
          <w:b/>
        </w:rPr>
        <w:t>Mek</w:t>
      </w:r>
      <w:r w:rsidR="00724966" w:rsidRPr="007D5D4A">
        <w:rPr>
          <w:rFonts w:ascii="Calibri" w:hAnsi="Calibri" w:cs="Calibri"/>
          <w:b/>
        </w:rPr>
        <w:t xml:space="preserve"> Europe BV, formerly known as Marantz Business Electronics, will </w:t>
      </w:r>
      <w:r w:rsidR="00724966">
        <w:rPr>
          <w:rFonts w:ascii="Calibri" w:hAnsi="Calibri" w:cs="Calibri"/>
          <w:b/>
        </w:rPr>
        <w:t>bring its unique</w:t>
      </w:r>
      <w:r w:rsidR="00724966" w:rsidRPr="007D5D4A">
        <w:rPr>
          <w:rFonts w:ascii="Calibri" w:hAnsi="Calibri" w:cs="Calibri"/>
          <w:b/>
        </w:rPr>
        <w:t xml:space="preserve"> range of AOI technolog</w:t>
      </w:r>
      <w:r w:rsidR="00724966">
        <w:rPr>
          <w:rFonts w:ascii="Calibri" w:hAnsi="Calibri" w:cs="Calibri"/>
          <w:b/>
        </w:rPr>
        <w:t>ies to this year’s SMT Hybrid exhibition in Nuremberg</w:t>
      </w:r>
      <w:r w:rsidR="00724966" w:rsidRPr="007D5D4A">
        <w:rPr>
          <w:rFonts w:ascii="Calibri" w:hAnsi="Calibri" w:cs="Calibri"/>
          <w:b/>
        </w:rPr>
        <w:t>.</w:t>
      </w:r>
      <w:r w:rsidR="00724966">
        <w:rPr>
          <w:rFonts w:ascii="Calibri" w:hAnsi="Calibri" w:cs="Calibri"/>
          <w:b/>
        </w:rPr>
        <w:t xml:space="preserve"> </w:t>
      </w:r>
      <w:r w:rsidR="00724966" w:rsidRPr="007D5D4A">
        <w:rPr>
          <w:rFonts w:ascii="Calibri" w:hAnsi="Calibri" w:cs="Calibri"/>
          <w:b/>
        </w:rPr>
        <w:t xml:space="preserve"> </w:t>
      </w:r>
      <w:r w:rsidR="00724966">
        <w:rPr>
          <w:rFonts w:ascii="Calibri" w:hAnsi="Calibri" w:cs="Calibri"/>
          <w:b/>
        </w:rPr>
        <w:t>Featured Mek</w:t>
      </w:r>
      <w:r w:rsidR="00724966" w:rsidRPr="007D5D4A">
        <w:rPr>
          <w:rFonts w:ascii="Calibri" w:hAnsi="Calibri" w:cs="Calibri"/>
          <w:b/>
        </w:rPr>
        <w:t xml:space="preserve"> demonstrations</w:t>
      </w:r>
      <w:r w:rsidR="00724966">
        <w:rPr>
          <w:rFonts w:ascii="Calibri" w:hAnsi="Calibri" w:cs="Calibri"/>
          <w:b/>
        </w:rPr>
        <w:t xml:space="preserve"> include a variety of</w:t>
      </w:r>
      <w:r w:rsidR="00724966" w:rsidRPr="007D5D4A">
        <w:rPr>
          <w:rFonts w:ascii="Calibri" w:hAnsi="Calibri" w:cs="Calibri"/>
          <w:b/>
        </w:rPr>
        <w:t xml:space="preserve"> </w:t>
      </w:r>
      <w:r w:rsidR="00724966">
        <w:rPr>
          <w:rFonts w:ascii="Calibri" w:hAnsi="Calibri" w:cs="Calibri"/>
          <w:b/>
        </w:rPr>
        <w:t xml:space="preserve">9-camera inspection systems showcased by SmartRep at stand # 7-419.  Mek development partner DJK Europe will showcase their </w:t>
      </w:r>
      <w:r w:rsidR="00724966" w:rsidRPr="007D5D4A">
        <w:rPr>
          <w:rFonts w:ascii="Calibri" w:hAnsi="Calibri" w:cs="Calibri"/>
          <w:b/>
        </w:rPr>
        <w:t>5D SPI</w:t>
      </w:r>
      <w:r w:rsidR="00724966">
        <w:rPr>
          <w:rFonts w:ascii="Calibri" w:hAnsi="Calibri" w:cs="Calibri"/>
          <w:b/>
        </w:rPr>
        <w:t xml:space="preserve"> at stand # 7-117.</w:t>
      </w:r>
    </w:p>
    <w:p w:rsidR="00724966" w:rsidRPr="007D5D4A" w:rsidRDefault="00724966" w:rsidP="003A6AD6">
      <w:pPr>
        <w:spacing w:line="360" w:lineRule="auto"/>
        <w:jc w:val="both"/>
        <w:rPr>
          <w:rFonts w:ascii="Calibri" w:hAnsi="Calibri" w:cs="Calibri"/>
          <w:b/>
        </w:rPr>
      </w:pPr>
    </w:p>
    <w:p w:rsidR="00724966" w:rsidRDefault="00724966" w:rsidP="00440A34">
      <w:pPr>
        <w:spacing w:line="360" w:lineRule="auto"/>
        <w:jc w:val="both"/>
        <w:rPr>
          <w:rFonts w:ascii="Calibri" w:hAnsi="Calibri" w:cs="Calibri"/>
        </w:rPr>
      </w:pPr>
      <w:r w:rsidRPr="007D5D4A">
        <w:rPr>
          <w:rFonts w:ascii="Calibri" w:hAnsi="Calibri" w:cs="Calibri"/>
        </w:rPr>
        <w:t xml:space="preserve">PowerSpector S1 Solder Paste Inspection by MEK employs a unique new “5D” technology that delivers true area, shape, offset, volume and height measurement together and complete for the first time.  PowerSpector S1’s high speed post-print SPI process incorporates patented new sensor technology and simultaneously combines 3D and 2D image processing methodologies along with elegant real-time SPC process   data management that delivers defect detection far beyond current industry standards. </w:t>
      </w:r>
    </w:p>
    <w:p w:rsidR="00724966" w:rsidRDefault="00724966" w:rsidP="00440A34">
      <w:pPr>
        <w:spacing w:line="360" w:lineRule="auto"/>
        <w:jc w:val="both"/>
        <w:rPr>
          <w:rFonts w:ascii="Calibri" w:hAnsi="Calibri" w:cs="Calibri"/>
        </w:rPr>
      </w:pPr>
    </w:p>
    <w:p w:rsidR="00724966" w:rsidRPr="007D5D4A" w:rsidRDefault="00724966" w:rsidP="00440A34">
      <w:pPr>
        <w:spacing w:line="360" w:lineRule="auto"/>
        <w:jc w:val="both"/>
        <w:rPr>
          <w:rFonts w:ascii="Calibri" w:hAnsi="Calibri" w:cs="Calibri"/>
        </w:rPr>
      </w:pPr>
      <w:r>
        <w:rPr>
          <w:rFonts w:ascii="Calibri" w:hAnsi="Calibri" w:cs="Calibri"/>
        </w:rPr>
        <w:t>Jeremy Saise, Mek Technical Director said, “Having demonstrated this SPI product almost continuously for the past six months, I can say without hesitation that virtually everyone with an opportunity to see it has agreed it is a genuine leap forward in SPI technology and productivity.”</w:t>
      </w:r>
    </w:p>
    <w:p w:rsidR="00724966" w:rsidRPr="007D5D4A" w:rsidRDefault="00724966" w:rsidP="002B5552">
      <w:pPr>
        <w:spacing w:line="360" w:lineRule="auto"/>
        <w:jc w:val="both"/>
        <w:rPr>
          <w:rFonts w:ascii="Calibri" w:hAnsi="Calibri" w:cs="Calibri"/>
        </w:rPr>
      </w:pPr>
    </w:p>
    <w:p w:rsidR="00724966" w:rsidRDefault="00724966" w:rsidP="001D6648">
      <w:pPr>
        <w:spacing w:line="360" w:lineRule="auto"/>
        <w:jc w:val="both"/>
        <w:rPr>
          <w:rFonts w:ascii="Calibri" w:hAnsi="Calibri" w:cs="Calibri"/>
        </w:rPr>
      </w:pPr>
      <w:r>
        <w:rPr>
          <w:rFonts w:ascii="Calibri" w:hAnsi="Calibri" w:cs="Calibri"/>
        </w:rPr>
        <w:t xml:space="preserve">SMT </w:t>
      </w:r>
      <w:r w:rsidRPr="007D5D4A">
        <w:rPr>
          <w:rFonts w:ascii="Calibri" w:hAnsi="Calibri" w:cs="Calibri"/>
        </w:rPr>
        <w:t>visitors will a</w:t>
      </w:r>
      <w:r>
        <w:rPr>
          <w:rFonts w:ascii="Calibri" w:hAnsi="Calibri" w:cs="Calibri"/>
        </w:rPr>
        <w:t xml:space="preserve">lso </w:t>
      </w:r>
      <w:r w:rsidRPr="007D5D4A">
        <w:rPr>
          <w:rFonts w:ascii="Calibri" w:hAnsi="Calibri" w:cs="Calibri"/>
        </w:rPr>
        <w:t>discover a new generation iSpector desktop</w:t>
      </w:r>
      <w:r>
        <w:rPr>
          <w:rFonts w:ascii="Calibri" w:hAnsi="Calibri" w:cs="Calibri"/>
        </w:rPr>
        <w:t xml:space="preserve"> AOI </w:t>
      </w:r>
      <w:r w:rsidRPr="007D5D4A">
        <w:rPr>
          <w:rFonts w:ascii="Calibri" w:hAnsi="Calibri" w:cs="Calibri"/>
        </w:rPr>
        <w:t>system</w:t>
      </w:r>
      <w:r>
        <w:rPr>
          <w:rFonts w:ascii="Calibri" w:hAnsi="Calibri" w:cs="Calibri"/>
        </w:rPr>
        <w:t xml:space="preserve"> that unites</w:t>
      </w:r>
      <w:r w:rsidRPr="00446979">
        <w:rPr>
          <w:rFonts w:ascii="Calibri" w:hAnsi="Calibri" w:cs="Calibri"/>
        </w:rPr>
        <w:t xml:space="preserve"> advanced optical performance with inherent flexibility and accuracy. </w:t>
      </w:r>
      <w:r>
        <w:rPr>
          <w:rFonts w:ascii="Calibri" w:hAnsi="Calibri" w:cs="Calibri"/>
        </w:rPr>
        <w:t xml:space="preserve"> </w:t>
      </w:r>
      <w:r w:rsidRPr="00446979">
        <w:rPr>
          <w:rFonts w:ascii="Calibri" w:hAnsi="Calibri" w:cs="Calibri"/>
        </w:rPr>
        <w:t xml:space="preserve">iSpector </w:t>
      </w:r>
      <w:r>
        <w:rPr>
          <w:rFonts w:ascii="Calibri" w:hAnsi="Calibri" w:cs="Calibri"/>
        </w:rPr>
        <w:t xml:space="preserve">was the world’s first desktop </w:t>
      </w:r>
      <w:r w:rsidRPr="00446979">
        <w:rPr>
          <w:rFonts w:ascii="Calibri" w:hAnsi="Calibri" w:cs="Calibri"/>
        </w:rPr>
        <w:t>system to offer one top camera and eight side cameras in 45/45 degree c</w:t>
      </w:r>
      <w:r>
        <w:rPr>
          <w:rFonts w:ascii="Calibri" w:hAnsi="Calibri" w:cs="Calibri"/>
        </w:rPr>
        <w:t>onfiguration. I</w:t>
      </w:r>
      <w:r w:rsidRPr="00446979">
        <w:rPr>
          <w:rFonts w:ascii="Calibri" w:hAnsi="Calibri" w:cs="Calibri"/>
        </w:rPr>
        <w:t xml:space="preserve">ncreasingly popular 45 degree space-saving circuitry </w:t>
      </w:r>
      <w:r w:rsidRPr="00446979">
        <w:rPr>
          <w:rFonts w:ascii="Calibri" w:hAnsi="Calibri" w:cs="Calibri"/>
        </w:rPr>
        <w:lastRenderedPageBreak/>
        <w:t>designs can now be inspected with 10µm</w:t>
      </w:r>
      <w:r>
        <w:rPr>
          <w:rFonts w:ascii="Calibri" w:hAnsi="Calibri" w:cs="Calibri"/>
        </w:rPr>
        <w:t xml:space="preserve"> resolution</w:t>
      </w:r>
      <w:r w:rsidRPr="00446979">
        <w:rPr>
          <w:rFonts w:ascii="Calibri" w:hAnsi="Calibri" w:cs="Calibri"/>
        </w:rPr>
        <w:t xml:space="preserve"> side cameras</w:t>
      </w:r>
      <w:r>
        <w:rPr>
          <w:rFonts w:ascii="Calibri" w:hAnsi="Calibri" w:cs="Calibri"/>
        </w:rPr>
        <w:t>.</w:t>
      </w:r>
      <w:r w:rsidRPr="00446979">
        <w:rPr>
          <w:rFonts w:ascii="Calibri" w:hAnsi="Calibri" w:cs="Calibri"/>
        </w:rPr>
        <w:t xml:space="preserve"> </w:t>
      </w:r>
      <w:r>
        <w:rPr>
          <w:rFonts w:ascii="Calibri" w:hAnsi="Calibri" w:cs="Calibri"/>
        </w:rPr>
        <w:t xml:space="preserve"> Combining simultaneous 9 camera inspection, </w:t>
      </w:r>
      <w:r w:rsidRPr="007D5D4A">
        <w:rPr>
          <w:rFonts w:ascii="Calibri" w:hAnsi="Calibri" w:cs="Calibri"/>
        </w:rPr>
        <w:t>true 24-bit colour imaging technology and 3D Solder Meniscus profiling, the</w:t>
      </w:r>
      <w:r>
        <w:rPr>
          <w:rFonts w:ascii="Calibri" w:hAnsi="Calibri" w:cs="Calibri"/>
        </w:rPr>
        <w:t>se</w:t>
      </w:r>
      <w:r w:rsidRPr="007D5D4A">
        <w:rPr>
          <w:rFonts w:ascii="Calibri" w:hAnsi="Calibri" w:cs="Calibri"/>
        </w:rPr>
        <w:t xml:space="preserve"> system</w:t>
      </w:r>
      <w:r>
        <w:rPr>
          <w:rFonts w:ascii="Calibri" w:hAnsi="Calibri" w:cs="Calibri"/>
        </w:rPr>
        <w:t>s deliver</w:t>
      </w:r>
      <w:r w:rsidRPr="007D5D4A">
        <w:rPr>
          <w:rFonts w:ascii="Calibri" w:hAnsi="Calibri" w:cs="Calibri"/>
        </w:rPr>
        <w:t xml:space="preserve"> advanced AOI performance with either manual or fully automated PCB handling.  </w:t>
      </w:r>
    </w:p>
    <w:p w:rsidR="00724966" w:rsidRDefault="00724966" w:rsidP="001D6648">
      <w:pPr>
        <w:spacing w:line="360" w:lineRule="auto"/>
        <w:jc w:val="both"/>
        <w:rPr>
          <w:rFonts w:ascii="Calibri" w:hAnsi="Calibri" w:cs="Calibri"/>
        </w:rPr>
      </w:pPr>
    </w:p>
    <w:p w:rsidR="00724966" w:rsidRDefault="00724966" w:rsidP="001D6648">
      <w:pPr>
        <w:spacing w:line="360" w:lineRule="auto"/>
        <w:jc w:val="both"/>
        <w:rPr>
          <w:rFonts w:ascii="Calibri" w:hAnsi="Calibri" w:cs="Calibri"/>
        </w:rPr>
      </w:pPr>
      <w:r>
        <w:rPr>
          <w:rFonts w:ascii="Calibri" w:hAnsi="Calibri" w:cs="Calibri"/>
        </w:rPr>
        <w:t>The Mek</w:t>
      </w:r>
      <w:r w:rsidRPr="007D5D4A">
        <w:rPr>
          <w:rFonts w:ascii="Calibri" w:hAnsi="Calibri" w:cs="Calibri"/>
        </w:rPr>
        <w:t xml:space="preserve"> Inspection Island serve</w:t>
      </w:r>
      <w:r>
        <w:rPr>
          <w:rFonts w:ascii="Calibri" w:hAnsi="Calibri" w:cs="Calibri"/>
        </w:rPr>
        <w:t>s</w:t>
      </w:r>
      <w:r w:rsidRPr="007D5D4A">
        <w:rPr>
          <w:rFonts w:ascii="Calibri" w:hAnsi="Calibri" w:cs="Calibri"/>
        </w:rPr>
        <w:t xml:space="preserve"> multiple lines while eliminating the requirement to </w:t>
      </w:r>
      <w:r>
        <w:rPr>
          <w:rFonts w:ascii="Calibri" w:hAnsi="Calibri" w:cs="Calibri"/>
        </w:rPr>
        <w:t>manually handle</w:t>
      </w:r>
      <w:r w:rsidRPr="007D5D4A">
        <w:rPr>
          <w:rFonts w:ascii="Calibri" w:hAnsi="Calibri" w:cs="Calibri"/>
        </w:rPr>
        <w:t xml:space="preserve"> PCBs</w:t>
      </w:r>
      <w:r>
        <w:rPr>
          <w:rFonts w:ascii="Calibri" w:hAnsi="Calibri" w:cs="Calibri"/>
        </w:rPr>
        <w:t>.  F</w:t>
      </w:r>
      <w:r w:rsidRPr="007D5D4A">
        <w:rPr>
          <w:rFonts w:ascii="Calibri" w:hAnsi="Calibri" w:cs="Calibri"/>
        </w:rPr>
        <w:t>eatur</w:t>
      </w:r>
      <w:r>
        <w:rPr>
          <w:rFonts w:ascii="Calibri" w:hAnsi="Calibri" w:cs="Calibri"/>
        </w:rPr>
        <w:t xml:space="preserve">ing </w:t>
      </w:r>
      <w:r w:rsidRPr="007D5D4A">
        <w:rPr>
          <w:rFonts w:ascii="Calibri" w:hAnsi="Calibri" w:cs="Calibri"/>
        </w:rPr>
        <w:t>unique repair &amp; traceability software for effec</w:t>
      </w:r>
      <w:r>
        <w:rPr>
          <w:rFonts w:ascii="Calibri" w:hAnsi="Calibri" w:cs="Calibri"/>
        </w:rPr>
        <w:t xml:space="preserve">tive post processing of defects, </w:t>
      </w:r>
      <w:r w:rsidRPr="007D5D4A">
        <w:rPr>
          <w:rFonts w:ascii="Calibri" w:hAnsi="Calibri" w:cs="Calibri"/>
        </w:rPr>
        <w:t xml:space="preserve">operators </w:t>
      </w:r>
      <w:r>
        <w:rPr>
          <w:rFonts w:ascii="Calibri" w:hAnsi="Calibri" w:cs="Calibri"/>
        </w:rPr>
        <w:t>are afforded the flexibility to s</w:t>
      </w:r>
      <w:r w:rsidRPr="007D5D4A">
        <w:rPr>
          <w:rFonts w:ascii="Calibri" w:hAnsi="Calibri" w:cs="Calibri"/>
        </w:rPr>
        <w:t>elect classification on the fly</w:t>
      </w:r>
      <w:r>
        <w:rPr>
          <w:rFonts w:ascii="Calibri" w:hAnsi="Calibri" w:cs="Calibri"/>
        </w:rPr>
        <w:t>,</w:t>
      </w:r>
      <w:r w:rsidRPr="007D5D4A">
        <w:rPr>
          <w:rFonts w:ascii="Calibri" w:hAnsi="Calibri" w:cs="Calibri"/>
        </w:rPr>
        <w:t xml:space="preserve"> through manual intervention.</w:t>
      </w:r>
    </w:p>
    <w:p w:rsidR="00724966" w:rsidRPr="007D5D4A" w:rsidRDefault="00724966" w:rsidP="001D6648">
      <w:pPr>
        <w:spacing w:line="360" w:lineRule="auto"/>
        <w:jc w:val="both"/>
        <w:rPr>
          <w:rFonts w:ascii="Calibri" w:hAnsi="Calibri" w:cs="Calibri"/>
        </w:rPr>
      </w:pPr>
      <w:r w:rsidRPr="007D5D4A">
        <w:rPr>
          <w:rFonts w:ascii="Calibri" w:hAnsi="Calibri" w:cs="Calibri"/>
        </w:rPr>
        <w:t xml:space="preserve"> </w:t>
      </w:r>
    </w:p>
    <w:p w:rsidR="00724966" w:rsidRPr="007D5D4A" w:rsidRDefault="00724966" w:rsidP="001D6648">
      <w:pPr>
        <w:spacing w:line="360" w:lineRule="auto"/>
        <w:jc w:val="both"/>
        <w:rPr>
          <w:rFonts w:ascii="Calibri" w:hAnsi="Calibri" w:cs="Calibri"/>
        </w:rPr>
      </w:pPr>
      <w:r>
        <w:rPr>
          <w:rFonts w:ascii="Calibri" w:hAnsi="Calibri" w:cs="Calibri"/>
        </w:rPr>
        <w:t xml:space="preserve">Mek General manager Henk Biemans explained. </w:t>
      </w:r>
      <w:r w:rsidRPr="007D5D4A">
        <w:rPr>
          <w:rFonts w:ascii="Calibri" w:hAnsi="Calibri" w:cs="Calibri"/>
        </w:rPr>
        <w:t>“Traditionally, island operation has only been available for customers with an inline machine model, plus</w:t>
      </w:r>
      <w:r>
        <w:rPr>
          <w:rFonts w:ascii="Calibri" w:hAnsi="Calibri" w:cs="Calibri"/>
        </w:rPr>
        <w:t xml:space="preserve"> a loader and unloader.  We’ve </w:t>
      </w:r>
      <w:r w:rsidRPr="007D5D4A">
        <w:rPr>
          <w:rFonts w:ascii="Calibri" w:hAnsi="Calibri" w:cs="Calibri"/>
        </w:rPr>
        <w:t>taken our most cost-effective and popular desktop model and combined it with a proven, conveyor/rack storage system to dramatically reduce the cost and c</w:t>
      </w:r>
      <w:r>
        <w:rPr>
          <w:rFonts w:ascii="Calibri" w:hAnsi="Calibri" w:cs="Calibri"/>
        </w:rPr>
        <w:t xml:space="preserve">omplexity associated with </w:t>
      </w:r>
      <w:r w:rsidRPr="007D5D4A">
        <w:rPr>
          <w:rFonts w:ascii="Calibri" w:hAnsi="Calibri" w:cs="Calibri"/>
        </w:rPr>
        <w:t xml:space="preserve">automatic offline inspection. </w:t>
      </w:r>
      <w:r>
        <w:rPr>
          <w:rFonts w:ascii="Calibri" w:hAnsi="Calibri" w:cs="Calibri"/>
        </w:rPr>
        <w:t xml:space="preserve">Innovations like this </w:t>
      </w:r>
      <w:r w:rsidRPr="007D5D4A">
        <w:rPr>
          <w:rFonts w:ascii="Calibri" w:hAnsi="Calibri" w:cs="Calibri"/>
        </w:rPr>
        <w:t>have enabled our customers to break out and rediscover AOI.”</w:t>
      </w:r>
    </w:p>
    <w:p w:rsidR="00724966" w:rsidRDefault="00724966" w:rsidP="001D6648">
      <w:pPr>
        <w:spacing w:line="360" w:lineRule="auto"/>
        <w:jc w:val="both"/>
        <w:rPr>
          <w:b/>
        </w:rPr>
      </w:pPr>
    </w:p>
    <w:p w:rsidR="00724966" w:rsidRPr="00A57226" w:rsidRDefault="00724966" w:rsidP="0007143E">
      <w:pPr>
        <w:spacing w:line="360" w:lineRule="auto"/>
        <w:jc w:val="center"/>
        <w:rPr>
          <w:rFonts w:ascii="Calibri" w:hAnsi="Calibri" w:cs="Calibri"/>
          <w:b/>
        </w:rPr>
      </w:pPr>
      <w:r w:rsidRPr="00A57226">
        <w:rPr>
          <w:rFonts w:ascii="Calibri" w:hAnsi="Calibri" w:cs="Calibri"/>
          <w:b/>
        </w:rPr>
        <w:t>-ENDS-</w:t>
      </w:r>
    </w:p>
    <w:p w:rsidR="00724966" w:rsidRPr="007D5D4A" w:rsidRDefault="00724966" w:rsidP="005C7DB6">
      <w:pPr>
        <w:spacing w:line="360" w:lineRule="auto"/>
        <w:rPr>
          <w:rFonts w:ascii="Calibri" w:hAnsi="Calibri" w:cs="Calibri"/>
        </w:rPr>
      </w:pPr>
    </w:p>
    <w:p w:rsidR="00724966" w:rsidRPr="007D5D4A" w:rsidRDefault="00724966" w:rsidP="007D5D4A">
      <w:pPr>
        <w:spacing w:line="360" w:lineRule="auto"/>
        <w:jc w:val="both"/>
        <w:rPr>
          <w:rFonts w:ascii="Calibri" w:hAnsi="Calibri" w:cs="Calibri"/>
          <w:b/>
        </w:rPr>
      </w:pPr>
      <w:r w:rsidRPr="007D5D4A">
        <w:rPr>
          <w:rFonts w:ascii="Calibri" w:hAnsi="Calibri" w:cs="Calibri"/>
          <w:b/>
        </w:rPr>
        <w:t xml:space="preserve">About </w:t>
      </w:r>
      <w:smartTag w:uri="urn:schemas-microsoft-com:office:smarttags" w:element="place">
        <w:smartTag w:uri="urn:schemas-microsoft-com:office:smarttags" w:element="address">
          <w:smartTag w:uri="urn:schemas-microsoft-com:office:smarttags" w:element="Street">
            <w:r w:rsidRPr="007D5D4A">
              <w:rPr>
                <w:rFonts w:ascii="Calibri" w:hAnsi="Calibri" w:cs="Calibri"/>
                <w:b/>
              </w:rPr>
              <w:t>MEK Europe BV</w:t>
            </w:r>
          </w:smartTag>
        </w:smartTag>
      </w:smartTag>
    </w:p>
    <w:p w:rsidR="00724966" w:rsidRPr="007D5D4A" w:rsidRDefault="00724966" w:rsidP="007D5D4A">
      <w:pPr>
        <w:spacing w:line="360" w:lineRule="auto"/>
        <w:jc w:val="both"/>
        <w:rPr>
          <w:rFonts w:ascii="Calibri" w:hAnsi="Calibri" w:cs="Calibri"/>
        </w:rPr>
      </w:pPr>
      <w:r w:rsidRPr="007D5D4A">
        <w:rPr>
          <w:rFonts w:ascii="Calibri" w:hAnsi="Calibri" w:cs="Calibri"/>
          <w:lang w:val="en-US"/>
        </w:rPr>
        <w:t xml:space="preserve">A former division of Marantz well known for its high quality Audio/Video products, MEK Japan (Marantz Electronics Kabushiki Kaisha), developed its first AOI system in 1994. Developed to inspect PCB assemblies for correct component placement and soldering, the company’s original AOI system was designed for use in Marantz factories. Proving to be a highly successful, cost-effective alternative to traditional human inspection, MEK developed its first generation commercial system in 1996. With a steadily growing installed base, MEK Japan and its European headquarters, </w:t>
      </w:r>
      <w:smartTag w:uri="urn:schemas-microsoft-com:office:smarttags" w:element="address">
        <w:smartTag w:uri="urn:schemas-microsoft-com:office:smarttags" w:element="Street">
          <w:r w:rsidRPr="007D5D4A">
            <w:rPr>
              <w:rFonts w:ascii="Calibri" w:hAnsi="Calibri" w:cs="Calibri"/>
              <w:lang w:val="en-US"/>
            </w:rPr>
            <w:t>MEK Europe BV</w:t>
          </w:r>
        </w:smartTag>
      </w:smartTag>
      <w:r w:rsidRPr="007D5D4A">
        <w:rPr>
          <w:rFonts w:ascii="Calibri" w:hAnsi="Calibri" w:cs="Calibri"/>
          <w:lang w:val="en-US"/>
        </w:rPr>
        <w:t>, have sold over 5000 units worldwide to date.</w:t>
      </w:r>
      <w:r w:rsidRPr="007D5D4A">
        <w:rPr>
          <w:rFonts w:ascii="Calibri" w:hAnsi="Calibri" w:cs="Calibri"/>
        </w:rPr>
        <w:t xml:space="preserve"> Now well established as a leading force in AOI technologies, the company recently launched a 5D post-print SPI system which combines 3D and 2D image processing methodologies to deliver unprecedented defect detection.</w:t>
      </w:r>
    </w:p>
    <w:p w:rsidR="00724966" w:rsidRPr="007D5D4A" w:rsidRDefault="00724966" w:rsidP="007D5D4A">
      <w:pPr>
        <w:spacing w:line="360" w:lineRule="auto"/>
        <w:jc w:val="both"/>
        <w:rPr>
          <w:rFonts w:ascii="Calibri" w:hAnsi="Calibri" w:cs="Calibri"/>
          <w:lang w:val="en-U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5"/>
        <w:gridCol w:w="4397"/>
      </w:tblGrid>
      <w:tr w:rsidR="00724966" w:rsidRPr="007D5D4A" w:rsidTr="00DC6D71">
        <w:trPr>
          <w:trHeight w:val="433"/>
        </w:trPr>
        <w:tc>
          <w:tcPr>
            <w:tcW w:w="4675" w:type="dxa"/>
          </w:tcPr>
          <w:p w:rsidR="00724966" w:rsidRPr="007D5D4A" w:rsidRDefault="00724966" w:rsidP="00DC6D71">
            <w:pPr>
              <w:spacing w:before="120" w:after="120"/>
              <w:ind w:right="-482"/>
              <w:rPr>
                <w:rFonts w:ascii="Calibri" w:hAnsi="Calibri" w:cs="Calibri"/>
                <w:b/>
                <w:position w:val="6"/>
                <w:sz w:val="20"/>
              </w:rPr>
            </w:pPr>
            <w:r w:rsidRPr="007D5D4A">
              <w:rPr>
                <w:rFonts w:ascii="Calibri" w:hAnsi="Calibri" w:cs="Calibri"/>
                <w:position w:val="6"/>
                <w:sz w:val="20"/>
                <w:szCs w:val="20"/>
                <w:lang w:val="en-US"/>
              </w:rPr>
              <w:lastRenderedPageBreak/>
              <w:br w:type="page"/>
            </w:r>
            <w:r w:rsidRPr="007D5D4A">
              <w:rPr>
                <w:rFonts w:ascii="Calibri" w:hAnsi="Calibri" w:cs="Calibri"/>
                <w:b/>
                <w:position w:val="6"/>
                <w:sz w:val="20"/>
                <w:lang w:val="en-US"/>
              </w:rPr>
              <w:t>MEK Europe BV</w:t>
            </w:r>
            <w:r w:rsidRPr="007D5D4A">
              <w:rPr>
                <w:rFonts w:ascii="Calibri" w:hAnsi="Calibri" w:cs="Calibri"/>
                <w:b/>
                <w:position w:val="6"/>
                <w:sz w:val="20"/>
              </w:rPr>
              <w:t xml:space="preserve"> Contact</w:t>
            </w:r>
          </w:p>
        </w:tc>
        <w:tc>
          <w:tcPr>
            <w:tcW w:w="4397" w:type="dxa"/>
          </w:tcPr>
          <w:p w:rsidR="00724966" w:rsidRPr="007D5D4A" w:rsidRDefault="00724966" w:rsidP="00DC6D71">
            <w:pPr>
              <w:spacing w:before="120" w:after="120"/>
              <w:ind w:right="-482"/>
              <w:rPr>
                <w:rFonts w:ascii="Calibri" w:hAnsi="Calibri" w:cs="Calibri"/>
                <w:position w:val="6"/>
                <w:sz w:val="20"/>
              </w:rPr>
            </w:pPr>
            <w:r w:rsidRPr="007D5D4A">
              <w:rPr>
                <w:rFonts w:ascii="Calibri" w:hAnsi="Calibri" w:cs="Calibri"/>
                <w:b/>
                <w:position w:val="6"/>
                <w:sz w:val="20"/>
              </w:rPr>
              <w:t>Agency Contact</w:t>
            </w:r>
          </w:p>
        </w:tc>
      </w:tr>
      <w:tr w:rsidR="00724966" w:rsidRPr="007D5D4A" w:rsidTr="00DC6D71">
        <w:tc>
          <w:tcPr>
            <w:tcW w:w="4675" w:type="dxa"/>
          </w:tcPr>
          <w:p w:rsidR="00724966" w:rsidRPr="007D5D4A" w:rsidRDefault="00724966" w:rsidP="00DC6D71">
            <w:pPr>
              <w:ind w:right="-483"/>
              <w:rPr>
                <w:rFonts w:ascii="Calibri" w:hAnsi="Calibri" w:cs="Calibri"/>
                <w:sz w:val="20"/>
                <w:lang w:val="nl-NL"/>
              </w:rPr>
            </w:pPr>
            <w:r w:rsidRPr="007D5D4A">
              <w:rPr>
                <w:rFonts w:ascii="Calibri" w:hAnsi="Calibri" w:cs="Calibri"/>
                <w:sz w:val="20"/>
                <w:lang w:val="nl-NL"/>
              </w:rPr>
              <w:t>Henk Biemans</w:t>
            </w:r>
          </w:p>
          <w:p w:rsidR="00724966" w:rsidRPr="007D5D4A" w:rsidRDefault="00724966" w:rsidP="00DC6D71">
            <w:pPr>
              <w:ind w:right="-483"/>
              <w:rPr>
                <w:rFonts w:ascii="Calibri" w:hAnsi="Calibri" w:cs="Calibri"/>
                <w:sz w:val="20"/>
                <w:lang w:val="nl-NL"/>
              </w:rPr>
            </w:pPr>
            <w:r w:rsidRPr="007D5D4A">
              <w:rPr>
                <w:rFonts w:ascii="Calibri" w:hAnsi="Calibri" w:cs="Calibri"/>
                <w:sz w:val="20"/>
                <w:lang w:val="nl-NL"/>
              </w:rPr>
              <w:t>MEK Europe</w:t>
            </w:r>
          </w:p>
          <w:p w:rsidR="00724966" w:rsidRPr="007D5D4A" w:rsidRDefault="00724966" w:rsidP="00DC6D71">
            <w:pPr>
              <w:ind w:right="-483"/>
              <w:rPr>
                <w:rFonts w:ascii="Calibri" w:hAnsi="Calibri" w:cs="Calibri"/>
                <w:sz w:val="20"/>
                <w:lang w:val="nl-NL"/>
              </w:rPr>
            </w:pPr>
            <w:r>
              <w:rPr>
                <w:rFonts w:ascii="Calibri" w:hAnsi="Calibri" w:cs="Calibri"/>
                <w:sz w:val="20"/>
                <w:lang w:val="nl-NL"/>
              </w:rPr>
              <w:t>PO Box 12</w:t>
            </w:r>
            <w:r w:rsidRPr="007D5D4A">
              <w:rPr>
                <w:rFonts w:ascii="Calibri" w:hAnsi="Calibri" w:cs="Calibri"/>
                <w:sz w:val="20"/>
                <w:lang w:val="nl-NL"/>
              </w:rPr>
              <w:t>,</w:t>
            </w:r>
          </w:p>
          <w:p w:rsidR="00724966" w:rsidRPr="007D5D4A" w:rsidRDefault="00724966" w:rsidP="00DC6D71">
            <w:pPr>
              <w:ind w:right="-483"/>
              <w:rPr>
                <w:rFonts w:ascii="Calibri" w:hAnsi="Calibri" w:cs="Calibri"/>
                <w:sz w:val="20"/>
              </w:rPr>
            </w:pPr>
            <w:r>
              <w:rPr>
                <w:rFonts w:ascii="Calibri" w:hAnsi="Calibri" w:cs="Calibri"/>
                <w:sz w:val="20"/>
              </w:rPr>
              <w:t>5688 ZG</w:t>
            </w:r>
          </w:p>
          <w:p w:rsidR="00724966" w:rsidRPr="007D5D4A" w:rsidRDefault="00724966" w:rsidP="00DC6D71">
            <w:pPr>
              <w:ind w:right="-483"/>
              <w:rPr>
                <w:rFonts w:ascii="Calibri" w:hAnsi="Calibri" w:cs="Calibri"/>
                <w:sz w:val="20"/>
              </w:rPr>
            </w:pPr>
            <w:r>
              <w:rPr>
                <w:rFonts w:ascii="Calibri" w:hAnsi="Calibri" w:cs="Calibri"/>
                <w:sz w:val="20"/>
              </w:rPr>
              <w:t>Oirschot</w:t>
            </w:r>
          </w:p>
          <w:p w:rsidR="00724966" w:rsidRPr="007D5D4A" w:rsidRDefault="00724966" w:rsidP="00DC6D71">
            <w:pPr>
              <w:ind w:right="-483"/>
              <w:rPr>
                <w:rFonts w:ascii="Calibri" w:hAnsi="Calibri" w:cs="Calibri"/>
                <w:sz w:val="20"/>
              </w:rPr>
            </w:pPr>
            <w:r w:rsidRPr="007D5D4A">
              <w:rPr>
                <w:rFonts w:ascii="Calibri" w:hAnsi="Calibri" w:cs="Calibri"/>
                <w:sz w:val="20"/>
              </w:rPr>
              <w:t>The Netherlands</w:t>
            </w:r>
          </w:p>
        </w:tc>
        <w:tc>
          <w:tcPr>
            <w:tcW w:w="4397" w:type="dxa"/>
          </w:tcPr>
          <w:p w:rsidR="00724966" w:rsidRPr="007D5D4A" w:rsidRDefault="00724966" w:rsidP="00DC6D71">
            <w:pPr>
              <w:rPr>
                <w:rFonts w:ascii="Calibri" w:hAnsi="Calibri" w:cs="Calibri"/>
                <w:sz w:val="20"/>
              </w:rPr>
            </w:pPr>
            <w:smartTag w:uri="urn:schemas-microsoft-com:office:smarttags" w:element="PersonName">
              <w:r w:rsidRPr="007D5D4A">
                <w:rPr>
                  <w:rFonts w:ascii="Calibri" w:hAnsi="Calibri" w:cs="Calibri"/>
                  <w:sz w:val="20"/>
                </w:rPr>
                <w:t>Helena Osborn</w:t>
              </w:r>
            </w:smartTag>
          </w:p>
          <w:p w:rsidR="00724966" w:rsidRPr="007D5D4A" w:rsidRDefault="00724966" w:rsidP="00DC6D71">
            <w:pPr>
              <w:rPr>
                <w:rFonts w:ascii="Calibri" w:hAnsi="Calibri" w:cs="Calibri"/>
                <w:sz w:val="20"/>
              </w:rPr>
            </w:pPr>
            <w:r w:rsidRPr="007D5D4A">
              <w:rPr>
                <w:rFonts w:ascii="Calibri" w:hAnsi="Calibri" w:cs="Calibri"/>
                <w:sz w:val="20"/>
              </w:rPr>
              <w:t>Unit 1, Cutbush Court</w:t>
            </w:r>
          </w:p>
          <w:p w:rsidR="00724966" w:rsidRPr="007D5D4A" w:rsidRDefault="00724966" w:rsidP="00DC6D71">
            <w:pPr>
              <w:rPr>
                <w:rFonts w:ascii="Calibri" w:hAnsi="Calibri" w:cs="Calibri"/>
                <w:sz w:val="20"/>
              </w:rPr>
            </w:pPr>
            <w:r w:rsidRPr="007D5D4A">
              <w:rPr>
                <w:rFonts w:ascii="Calibri" w:hAnsi="Calibri" w:cs="Calibri"/>
                <w:sz w:val="20"/>
              </w:rPr>
              <w:t>Danehill</w:t>
            </w:r>
          </w:p>
          <w:p w:rsidR="00724966" w:rsidRPr="007D5D4A" w:rsidRDefault="00724966" w:rsidP="00DC6D71">
            <w:pPr>
              <w:rPr>
                <w:rFonts w:ascii="Calibri" w:hAnsi="Calibri" w:cs="Calibri"/>
                <w:sz w:val="20"/>
              </w:rPr>
            </w:pPr>
            <w:r w:rsidRPr="007D5D4A">
              <w:rPr>
                <w:rFonts w:ascii="Calibri" w:hAnsi="Calibri" w:cs="Calibri"/>
                <w:sz w:val="20"/>
              </w:rPr>
              <w:t>Lower Earley</w:t>
            </w:r>
          </w:p>
          <w:p w:rsidR="00724966" w:rsidRPr="007D5D4A" w:rsidRDefault="00724966" w:rsidP="00DC6D71">
            <w:pPr>
              <w:rPr>
                <w:rFonts w:ascii="Calibri" w:hAnsi="Calibri" w:cs="Calibri"/>
                <w:sz w:val="20"/>
              </w:rPr>
            </w:pPr>
            <w:r w:rsidRPr="007D5D4A">
              <w:rPr>
                <w:rFonts w:ascii="Calibri" w:hAnsi="Calibri" w:cs="Calibri"/>
                <w:sz w:val="20"/>
              </w:rPr>
              <w:t>Reading, RG6 4UW</w:t>
            </w:r>
          </w:p>
          <w:p w:rsidR="00724966" w:rsidRPr="007D5D4A" w:rsidRDefault="00724966" w:rsidP="00DC6D71">
            <w:pPr>
              <w:rPr>
                <w:rFonts w:ascii="Calibri" w:hAnsi="Calibri" w:cs="Calibri"/>
                <w:sz w:val="20"/>
              </w:rPr>
            </w:pPr>
            <w:r w:rsidRPr="007D5D4A">
              <w:rPr>
                <w:rFonts w:ascii="Calibri" w:hAnsi="Calibri" w:cs="Calibri"/>
                <w:sz w:val="20"/>
              </w:rPr>
              <w:t>UK</w:t>
            </w:r>
          </w:p>
        </w:tc>
      </w:tr>
      <w:tr w:rsidR="00724966" w:rsidRPr="007D5D4A" w:rsidTr="00DC6D71">
        <w:trPr>
          <w:trHeight w:val="1052"/>
        </w:trPr>
        <w:tc>
          <w:tcPr>
            <w:tcW w:w="4675" w:type="dxa"/>
          </w:tcPr>
          <w:p w:rsidR="00724966" w:rsidRPr="007D5D4A" w:rsidRDefault="00724966" w:rsidP="00DC6D71">
            <w:pPr>
              <w:ind w:right="-483"/>
              <w:rPr>
                <w:rFonts w:ascii="Calibri" w:hAnsi="Calibri" w:cs="Calibri"/>
                <w:sz w:val="20"/>
              </w:rPr>
            </w:pPr>
            <w:r>
              <w:rPr>
                <w:rFonts w:ascii="Calibri" w:hAnsi="Calibri" w:cs="Calibri"/>
                <w:sz w:val="20"/>
              </w:rPr>
              <w:t>Tel: +31 40 71 14 111</w:t>
            </w:r>
          </w:p>
          <w:p w:rsidR="00724966" w:rsidRPr="007D5D4A" w:rsidRDefault="00724966" w:rsidP="00DC6D71">
            <w:pPr>
              <w:ind w:right="-483"/>
              <w:rPr>
                <w:rFonts w:ascii="Calibri" w:hAnsi="Calibri" w:cs="Calibri"/>
                <w:sz w:val="20"/>
              </w:rPr>
            </w:pPr>
            <w:r w:rsidRPr="007D5D4A">
              <w:rPr>
                <w:rFonts w:ascii="Calibri" w:hAnsi="Calibri" w:cs="Calibri"/>
                <w:sz w:val="20"/>
              </w:rPr>
              <w:t xml:space="preserve">Email: </w:t>
            </w:r>
            <w:r>
              <w:rPr>
                <w:rFonts w:ascii="Calibri" w:hAnsi="Calibri" w:cs="Calibri"/>
                <w:sz w:val="20"/>
              </w:rPr>
              <w:t>info@mek-europe.com</w:t>
            </w:r>
          </w:p>
          <w:p w:rsidR="00724966" w:rsidRPr="007D5D4A" w:rsidRDefault="00724966" w:rsidP="00DC6D71">
            <w:pPr>
              <w:ind w:right="-483"/>
              <w:rPr>
                <w:rFonts w:ascii="Calibri" w:hAnsi="Calibri" w:cs="Calibri"/>
                <w:sz w:val="20"/>
              </w:rPr>
            </w:pPr>
            <w:r w:rsidRPr="007D5D4A">
              <w:rPr>
                <w:rFonts w:ascii="Calibri" w:hAnsi="Calibri" w:cs="Calibri"/>
                <w:sz w:val="20"/>
              </w:rPr>
              <w:t>www.m</w:t>
            </w:r>
            <w:r>
              <w:rPr>
                <w:rFonts w:ascii="Calibri" w:hAnsi="Calibri" w:cs="Calibri"/>
                <w:sz w:val="20"/>
              </w:rPr>
              <w:t>ek-europe.com</w:t>
            </w:r>
          </w:p>
        </w:tc>
        <w:tc>
          <w:tcPr>
            <w:tcW w:w="4397" w:type="dxa"/>
          </w:tcPr>
          <w:p w:rsidR="00724966" w:rsidRPr="007D5D4A" w:rsidRDefault="00724966" w:rsidP="00DC6D71">
            <w:pPr>
              <w:rPr>
                <w:rFonts w:ascii="Calibri" w:hAnsi="Calibri" w:cs="Calibri"/>
                <w:sz w:val="20"/>
              </w:rPr>
            </w:pPr>
            <w:r w:rsidRPr="007D5D4A">
              <w:rPr>
                <w:rFonts w:ascii="Calibri" w:hAnsi="Calibri" w:cs="Calibri"/>
                <w:sz w:val="20"/>
              </w:rPr>
              <w:t>Tel: +44 1189 759880</w:t>
            </w:r>
          </w:p>
          <w:p w:rsidR="00724966" w:rsidRPr="007D5D4A" w:rsidRDefault="00724966" w:rsidP="00DC6D71">
            <w:pPr>
              <w:rPr>
                <w:rFonts w:ascii="Calibri" w:hAnsi="Calibri" w:cs="Calibri"/>
                <w:sz w:val="20"/>
              </w:rPr>
            </w:pPr>
            <w:r w:rsidRPr="007D5D4A">
              <w:rPr>
                <w:rFonts w:ascii="Calibri" w:hAnsi="Calibri" w:cs="Calibri"/>
                <w:sz w:val="20"/>
              </w:rPr>
              <w:t xml:space="preserve">Email: </w:t>
            </w:r>
            <w:hyperlink r:id="rId9" w:history="1">
              <w:r w:rsidRPr="007D5D4A">
                <w:rPr>
                  <w:rStyle w:val="CommentTextChar"/>
                  <w:rFonts w:ascii="Calibri" w:hAnsi="Calibri" w:cs="Calibri"/>
                  <w:color w:val="0000FF"/>
                  <w:sz w:val="20"/>
                  <w:u w:val="single"/>
                </w:rPr>
                <w:t>helena.osborn@protean.co.uk</w:t>
              </w:r>
            </w:hyperlink>
          </w:p>
          <w:p w:rsidR="00724966" w:rsidRPr="007D5D4A" w:rsidRDefault="00554400" w:rsidP="00DC6D71">
            <w:pPr>
              <w:rPr>
                <w:rFonts w:ascii="Calibri" w:hAnsi="Calibri" w:cs="Calibri"/>
                <w:sz w:val="20"/>
              </w:rPr>
            </w:pPr>
            <w:hyperlink r:id="rId10" w:history="1">
              <w:r w:rsidR="00724966" w:rsidRPr="007D5D4A">
                <w:rPr>
                  <w:rStyle w:val="CommentTextChar"/>
                  <w:rFonts w:ascii="Calibri" w:hAnsi="Calibri" w:cs="Calibri"/>
                  <w:sz w:val="20"/>
                </w:rPr>
                <w:t>www.proteanmarketing.com</w:t>
              </w:r>
            </w:hyperlink>
          </w:p>
        </w:tc>
      </w:tr>
    </w:tbl>
    <w:p w:rsidR="00724966" w:rsidRDefault="00724966" w:rsidP="007D5D4A">
      <w:pPr>
        <w:spacing w:line="360" w:lineRule="auto"/>
      </w:pPr>
    </w:p>
    <w:sectPr w:rsidR="00724966" w:rsidSect="003A6AD6">
      <w:footerReference w:type="default" r:id="rId11"/>
      <w:pgSz w:w="11906" w:h="16838" w:code="9"/>
      <w:pgMar w:top="1440" w:right="1700" w:bottom="1276" w:left="1797" w:header="709"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400" w:rsidRDefault="00554400">
      <w:r>
        <w:separator/>
      </w:r>
    </w:p>
  </w:endnote>
  <w:endnote w:type="continuationSeparator" w:id="0">
    <w:p w:rsidR="00554400" w:rsidRDefault="0055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966" w:rsidRPr="003A6AD6" w:rsidRDefault="00724966" w:rsidP="003A6AD6">
    <w:pPr>
      <w:pStyle w:val="Footer"/>
      <w:pBdr>
        <w:top w:val="single" w:sz="4" w:space="1" w:color="auto"/>
      </w:pBdr>
      <w:rPr>
        <w:sz w:val="22"/>
        <w:szCs w:val="22"/>
      </w:rPr>
    </w:pPr>
    <w:r w:rsidRPr="003A6AD6">
      <w:rPr>
        <w:sz w:val="22"/>
        <w:szCs w:val="22"/>
      </w:rPr>
      <w:t xml:space="preserve">Page </w:t>
    </w:r>
    <w:r w:rsidRPr="003A6AD6">
      <w:rPr>
        <w:sz w:val="22"/>
        <w:szCs w:val="22"/>
      </w:rPr>
      <w:fldChar w:fldCharType="begin"/>
    </w:r>
    <w:r w:rsidRPr="003A6AD6">
      <w:rPr>
        <w:sz w:val="22"/>
        <w:szCs w:val="22"/>
      </w:rPr>
      <w:instrText xml:space="preserve"> PAGE </w:instrText>
    </w:r>
    <w:r w:rsidRPr="003A6AD6">
      <w:rPr>
        <w:sz w:val="22"/>
        <w:szCs w:val="22"/>
      </w:rPr>
      <w:fldChar w:fldCharType="separate"/>
    </w:r>
    <w:r w:rsidR="009351B8">
      <w:rPr>
        <w:noProof/>
        <w:sz w:val="22"/>
        <w:szCs w:val="22"/>
      </w:rPr>
      <w:t>1</w:t>
    </w:r>
    <w:r w:rsidRPr="003A6AD6">
      <w:rPr>
        <w:sz w:val="22"/>
        <w:szCs w:val="22"/>
      </w:rPr>
      <w:fldChar w:fldCharType="end"/>
    </w:r>
    <w:r w:rsidRPr="003A6AD6">
      <w:rPr>
        <w:sz w:val="22"/>
        <w:szCs w:val="22"/>
      </w:rPr>
      <w:t xml:space="preserve"> of </w:t>
    </w:r>
    <w:r w:rsidRPr="003A6AD6">
      <w:rPr>
        <w:sz w:val="22"/>
        <w:szCs w:val="22"/>
      </w:rPr>
      <w:fldChar w:fldCharType="begin"/>
    </w:r>
    <w:r w:rsidRPr="003A6AD6">
      <w:rPr>
        <w:sz w:val="22"/>
        <w:szCs w:val="22"/>
      </w:rPr>
      <w:instrText xml:space="preserve"> NUMPAGES  </w:instrText>
    </w:r>
    <w:r w:rsidRPr="003A6AD6">
      <w:rPr>
        <w:sz w:val="22"/>
        <w:szCs w:val="22"/>
      </w:rPr>
      <w:fldChar w:fldCharType="separate"/>
    </w:r>
    <w:r w:rsidR="009351B8">
      <w:rPr>
        <w:noProof/>
        <w:sz w:val="22"/>
        <w:szCs w:val="22"/>
      </w:rPr>
      <w:t>3</w:t>
    </w:r>
    <w:r w:rsidRPr="003A6AD6">
      <w:rPr>
        <w:sz w:val="22"/>
        <w:szCs w:val="22"/>
      </w:rPr>
      <w:fldChar w:fldCharType="end"/>
    </w:r>
    <w:r>
      <w:rPr>
        <w:sz w:val="22"/>
        <w:szCs w:val="22"/>
      </w:rPr>
      <w:tab/>
      <w:t>SMT Hybrid Nuremberg</w:t>
    </w:r>
    <w:r>
      <w:rPr>
        <w:sz w:val="22"/>
        <w:szCs w:val="22"/>
      </w:rPr>
      <w:tab/>
      <w:t>May 2012</w:t>
    </w:r>
  </w:p>
  <w:p w:rsidR="00724966" w:rsidRPr="003A6AD6" w:rsidRDefault="00724966" w:rsidP="003A6AD6">
    <w:pPr>
      <w:pStyle w:val="Footer"/>
      <w:pBdr>
        <w:top w:val="single" w:sz="4" w:space="1" w:color="auto"/>
      </w:pBd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400" w:rsidRDefault="00554400">
      <w:r>
        <w:separator/>
      </w:r>
    </w:p>
  </w:footnote>
  <w:footnote w:type="continuationSeparator" w:id="0">
    <w:p w:rsidR="00554400" w:rsidRDefault="00554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2F"/>
    <w:rsid w:val="000119B7"/>
    <w:rsid w:val="00064B6F"/>
    <w:rsid w:val="000666F8"/>
    <w:rsid w:val="0007143E"/>
    <w:rsid w:val="0008762D"/>
    <w:rsid w:val="000A60B0"/>
    <w:rsid w:val="000B2CDE"/>
    <w:rsid w:val="000B6191"/>
    <w:rsid w:val="000C0CF0"/>
    <w:rsid w:val="000E128A"/>
    <w:rsid w:val="000E2C07"/>
    <w:rsid w:val="001040B1"/>
    <w:rsid w:val="00107F49"/>
    <w:rsid w:val="00114447"/>
    <w:rsid w:val="0015097C"/>
    <w:rsid w:val="00154F71"/>
    <w:rsid w:val="001652FF"/>
    <w:rsid w:val="001777AC"/>
    <w:rsid w:val="00177941"/>
    <w:rsid w:val="00180436"/>
    <w:rsid w:val="001847D3"/>
    <w:rsid w:val="001856D7"/>
    <w:rsid w:val="001B4816"/>
    <w:rsid w:val="001C618A"/>
    <w:rsid w:val="001D6648"/>
    <w:rsid w:val="001E3A6D"/>
    <w:rsid w:val="001F0192"/>
    <w:rsid w:val="00242D78"/>
    <w:rsid w:val="0024330D"/>
    <w:rsid w:val="002670AA"/>
    <w:rsid w:val="00280A4C"/>
    <w:rsid w:val="00282C2D"/>
    <w:rsid w:val="002B5552"/>
    <w:rsid w:val="002B6250"/>
    <w:rsid w:val="002B7D82"/>
    <w:rsid w:val="002C533C"/>
    <w:rsid w:val="002C5A6F"/>
    <w:rsid w:val="002E4A27"/>
    <w:rsid w:val="00331060"/>
    <w:rsid w:val="00335755"/>
    <w:rsid w:val="003A28BF"/>
    <w:rsid w:val="003A6AD6"/>
    <w:rsid w:val="003B2A07"/>
    <w:rsid w:val="003C04B1"/>
    <w:rsid w:val="003E62A3"/>
    <w:rsid w:val="0040038B"/>
    <w:rsid w:val="00401ADF"/>
    <w:rsid w:val="00415E51"/>
    <w:rsid w:val="004252E8"/>
    <w:rsid w:val="00430DA7"/>
    <w:rsid w:val="00440A34"/>
    <w:rsid w:val="00442F34"/>
    <w:rsid w:val="00446979"/>
    <w:rsid w:val="004944FC"/>
    <w:rsid w:val="004A66F3"/>
    <w:rsid w:val="004C3E7B"/>
    <w:rsid w:val="00500047"/>
    <w:rsid w:val="00506E23"/>
    <w:rsid w:val="0051290D"/>
    <w:rsid w:val="005162C5"/>
    <w:rsid w:val="005253B5"/>
    <w:rsid w:val="00554400"/>
    <w:rsid w:val="00566804"/>
    <w:rsid w:val="00573844"/>
    <w:rsid w:val="00582EB4"/>
    <w:rsid w:val="005C7DB6"/>
    <w:rsid w:val="005F0AAB"/>
    <w:rsid w:val="005F302F"/>
    <w:rsid w:val="0062225E"/>
    <w:rsid w:val="00673277"/>
    <w:rsid w:val="00680EB1"/>
    <w:rsid w:val="006A3111"/>
    <w:rsid w:val="0070559B"/>
    <w:rsid w:val="00714771"/>
    <w:rsid w:val="00724966"/>
    <w:rsid w:val="0076479B"/>
    <w:rsid w:val="007745A3"/>
    <w:rsid w:val="0078262F"/>
    <w:rsid w:val="007B05B0"/>
    <w:rsid w:val="007B49AD"/>
    <w:rsid w:val="007D5D4A"/>
    <w:rsid w:val="007F35E6"/>
    <w:rsid w:val="008416B2"/>
    <w:rsid w:val="008579B5"/>
    <w:rsid w:val="00866E5A"/>
    <w:rsid w:val="008863FA"/>
    <w:rsid w:val="008E501F"/>
    <w:rsid w:val="00900692"/>
    <w:rsid w:val="00911B10"/>
    <w:rsid w:val="009351B8"/>
    <w:rsid w:val="009360C0"/>
    <w:rsid w:val="00954284"/>
    <w:rsid w:val="009554B7"/>
    <w:rsid w:val="00970CD1"/>
    <w:rsid w:val="00997794"/>
    <w:rsid w:val="009A25FD"/>
    <w:rsid w:val="009C2616"/>
    <w:rsid w:val="009F72AF"/>
    <w:rsid w:val="00A13498"/>
    <w:rsid w:val="00A466DA"/>
    <w:rsid w:val="00A57226"/>
    <w:rsid w:val="00A5757A"/>
    <w:rsid w:val="00A9183F"/>
    <w:rsid w:val="00AD2D78"/>
    <w:rsid w:val="00AE3CCD"/>
    <w:rsid w:val="00AE6A35"/>
    <w:rsid w:val="00AF0A51"/>
    <w:rsid w:val="00B10125"/>
    <w:rsid w:val="00BB30ED"/>
    <w:rsid w:val="00BB4A53"/>
    <w:rsid w:val="00BD33F1"/>
    <w:rsid w:val="00C12F4D"/>
    <w:rsid w:val="00C31DBF"/>
    <w:rsid w:val="00C448AB"/>
    <w:rsid w:val="00CD47D9"/>
    <w:rsid w:val="00CD7002"/>
    <w:rsid w:val="00CF0C51"/>
    <w:rsid w:val="00CF5C3B"/>
    <w:rsid w:val="00D05FA6"/>
    <w:rsid w:val="00D27CD2"/>
    <w:rsid w:val="00D920CE"/>
    <w:rsid w:val="00DA07A1"/>
    <w:rsid w:val="00DA0DF5"/>
    <w:rsid w:val="00DA429D"/>
    <w:rsid w:val="00DB2F50"/>
    <w:rsid w:val="00DC6D71"/>
    <w:rsid w:val="00DE3EDF"/>
    <w:rsid w:val="00DF1276"/>
    <w:rsid w:val="00DF3614"/>
    <w:rsid w:val="00E07499"/>
    <w:rsid w:val="00E46244"/>
    <w:rsid w:val="00E67A0C"/>
    <w:rsid w:val="00E8595D"/>
    <w:rsid w:val="00E962E6"/>
    <w:rsid w:val="00EB70C1"/>
    <w:rsid w:val="00EC11E7"/>
    <w:rsid w:val="00ED0D04"/>
    <w:rsid w:val="00ED4FB2"/>
    <w:rsid w:val="00F1545F"/>
    <w:rsid w:val="00F41307"/>
    <w:rsid w:val="00F4516F"/>
    <w:rsid w:val="00F67D8D"/>
    <w:rsid w:val="00F90852"/>
    <w:rsid w:val="00FB7F0F"/>
    <w:rsid w:val="00FE5514"/>
    <w:rsid w:val="00FE619F"/>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7A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02F"/>
    <w:pPr>
      <w:tabs>
        <w:tab w:val="center" w:pos="4153"/>
        <w:tab w:val="right" w:pos="8306"/>
      </w:tabs>
    </w:pPr>
  </w:style>
  <w:style w:type="character" w:customStyle="1" w:styleId="HeaderChar">
    <w:name w:val="Header Char"/>
    <w:basedOn w:val="DefaultParagraphFont"/>
    <w:link w:val="Header"/>
    <w:uiPriority w:val="99"/>
    <w:semiHidden/>
    <w:rsid w:val="00781AEF"/>
    <w:rPr>
      <w:sz w:val="24"/>
      <w:szCs w:val="24"/>
      <w:lang w:eastAsia="en-US"/>
    </w:rPr>
  </w:style>
  <w:style w:type="paragraph" w:styleId="Footer">
    <w:name w:val="footer"/>
    <w:basedOn w:val="Normal"/>
    <w:link w:val="FooterChar"/>
    <w:uiPriority w:val="99"/>
    <w:rsid w:val="005F302F"/>
    <w:pPr>
      <w:tabs>
        <w:tab w:val="center" w:pos="4153"/>
        <w:tab w:val="right" w:pos="8306"/>
      </w:tabs>
    </w:pPr>
    <w:rPr>
      <w:lang w:eastAsia="ja-JP"/>
    </w:rPr>
  </w:style>
  <w:style w:type="character" w:customStyle="1" w:styleId="FooterChar">
    <w:name w:val="Footer Char"/>
    <w:basedOn w:val="DefaultParagraphFont"/>
    <w:link w:val="Footer"/>
    <w:uiPriority w:val="99"/>
    <w:locked/>
    <w:rsid w:val="003A6AD6"/>
    <w:rPr>
      <w:sz w:val="24"/>
      <w:lang w:val="en-GB"/>
    </w:rPr>
  </w:style>
  <w:style w:type="character" w:styleId="Hyperlink">
    <w:name w:val="Hyperlink"/>
    <w:basedOn w:val="DefaultParagraphFont"/>
    <w:uiPriority w:val="99"/>
    <w:rsid w:val="001040B1"/>
    <w:rPr>
      <w:rFonts w:cs="Times New Roman"/>
      <w:color w:val="0000FF"/>
      <w:u w:val="single"/>
    </w:rPr>
  </w:style>
  <w:style w:type="paragraph" w:styleId="BalloonText">
    <w:name w:val="Balloon Text"/>
    <w:basedOn w:val="Normal"/>
    <w:link w:val="BalloonTextChar"/>
    <w:uiPriority w:val="99"/>
    <w:semiHidden/>
    <w:rsid w:val="007B49AD"/>
    <w:rPr>
      <w:rFonts w:ascii="Tahoma" w:hAnsi="Tahoma" w:cs="Tahoma"/>
      <w:sz w:val="16"/>
      <w:szCs w:val="16"/>
    </w:rPr>
  </w:style>
  <w:style w:type="character" w:customStyle="1" w:styleId="BalloonTextChar">
    <w:name w:val="Balloon Text Char"/>
    <w:basedOn w:val="DefaultParagraphFont"/>
    <w:link w:val="BalloonText"/>
    <w:uiPriority w:val="99"/>
    <w:semiHidden/>
    <w:rsid w:val="00781AEF"/>
    <w:rPr>
      <w:sz w:val="0"/>
      <w:szCs w:val="0"/>
      <w:lang w:eastAsia="en-US"/>
    </w:rPr>
  </w:style>
  <w:style w:type="character" w:styleId="CommentReference">
    <w:name w:val="annotation reference"/>
    <w:basedOn w:val="DefaultParagraphFont"/>
    <w:uiPriority w:val="99"/>
    <w:rsid w:val="000E128A"/>
    <w:rPr>
      <w:rFonts w:cs="Times New Roman"/>
      <w:sz w:val="16"/>
    </w:rPr>
  </w:style>
  <w:style w:type="paragraph" w:styleId="CommentText">
    <w:name w:val="annotation text"/>
    <w:basedOn w:val="Normal"/>
    <w:link w:val="CommentTextChar"/>
    <w:uiPriority w:val="99"/>
    <w:rsid w:val="000E128A"/>
    <w:rPr>
      <w:sz w:val="20"/>
      <w:szCs w:val="20"/>
      <w:lang w:eastAsia="ja-JP"/>
    </w:rPr>
  </w:style>
  <w:style w:type="character" w:customStyle="1" w:styleId="CommentTextChar">
    <w:name w:val="Comment Text Char"/>
    <w:basedOn w:val="DefaultParagraphFont"/>
    <w:link w:val="CommentText"/>
    <w:uiPriority w:val="99"/>
    <w:locked/>
    <w:rsid w:val="000E128A"/>
    <w:rPr>
      <w:lang w:val="en-GB"/>
    </w:rPr>
  </w:style>
  <w:style w:type="paragraph" w:styleId="CommentSubject">
    <w:name w:val="annotation subject"/>
    <w:basedOn w:val="CommentText"/>
    <w:next w:val="CommentText"/>
    <w:link w:val="CommentSubjectChar"/>
    <w:uiPriority w:val="99"/>
    <w:rsid w:val="000E128A"/>
    <w:rPr>
      <w:b/>
      <w:bCs/>
    </w:rPr>
  </w:style>
  <w:style w:type="character" w:customStyle="1" w:styleId="CommentSubjectChar">
    <w:name w:val="Comment Subject Char"/>
    <w:basedOn w:val="CommentTextChar"/>
    <w:link w:val="CommentSubject"/>
    <w:uiPriority w:val="99"/>
    <w:locked/>
    <w:rsid w:val="000E128A"/>
    <w:rPr>
      <w:b/>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7A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02F"/>
    <w:pPr>
      <w:tabs>
        <w:tab w:val="center" w:pos="4153"/>
        <w:tab w:val="right" w:pos="8306"/>
      </w:tabs>
    </w:pPr>
  </w:style>
  <w:style w:type="character" w:customStyle="1" w:styleId="HeaderChar">
    <w:name w:val="Header Char"/>
    <w:basedOn w:val="DefaultParagraphFont"/>
    <w:link w:val="Header"/>
    <w:uiPriority w:val="99"/>
    <w:semiHidden/>
    <w:rsid w:val="00781AEF"/>
    <w:rPr>
      <w:sz w:val="24"/>
      <w:szCs w:val="24"/>
      <w:lang w:eastAsia="en-US"/>
    </w:rPr>
  </w:style>
  <w:style w:type="paragraph" w:styleId="Footer">
    <w:name w:val="footer"/>
    <w:basedOn w:val="Normal"/>
    <w:link w:val="FooterChar"/>
    <w:uiPriority w:val="99"/>
    <w:rsid w:val="005F302F"/>
    <w:pPr>
      <w:tabs>
        <w:tab w:val="center" w:pos="4153"/>
        <w:tab w:val="right" w:pos="8306"/>
      </w:tabs>
    </w:pPr>
    <w:rPr>
      <w:lang w:eastAsia="ja-JP"/>
    </w:rPr>
  </w:style>
  <w:style w:type="character" w:customStyle="1" w:styleId="FooterChar">
    <w:name w:val="Footer Char"/>
    <w:basedOn w:val="DefaultParagraphFont"/>
    <w:link w:val="Footer"/>
    <w:uiPriority w:val="99"/>
    <w:locked/>
    <w:rsid w:val="003A6AD6"/>
    <w:rPr>
      <w:sz w:val="24"/>
      <w:lang w:val="en-GB"/>
    </w:rPr>
  </w:style>
  <w:style w:type="character" w:styleId="Hyperlink">
    <w:name w:val="Hyperlink"/>
    <w:basedOn w:val="DefaultParagraphFont"/>
    <w:uiPriority w:val="99"/>
    <w:rsid w:val="001040B1"/>
    <w:rPr>
      <w:rFonts w:cs="Times New Roman"/>
      <w:color w:val="0000FF"/>
      <w:u w:val="single"/>
    </w:rPr>
  </w:style>
  <w:style w:type="paragraph" w:styleId="BalloonText">
    <w:name w:val="Balloon Text"/>
    <w:basedOn w:val="Normal"/>
    <w:link w:val="BalloonTextChar"/>
    <w:uiPriority w:val="99"/>
    <w:semiHidden/>
    <w:rsid w:val="007B49AD"/>
    <w:rPr>
      <w:rFonts w:ascii="Tahoma" w:hAnsi="Tahoma" w:cs="Tahoma"/>
      <w:sz w:val="16"/>
      <w:szCs w:val="16"/>
    </w:rPr>
  </w:style>
  <w:style w:type="character" w:customStyle="1" w:styleId="BalloonTextChar">
    <w:name w:val="Balloon Text Char"/>
    <w:basedOn w:val="DefaultParagraphFont"/>
    <w:link w:val="BalloonText"/>
    <w:uiPriority w:val="99"/>
    <w:semiHidden/>
    <w:rsid w:val="00781AEF"/>
    <w:rPr>
      <w:sz w:val="0"/>
      <w:szCs w:val="0"/>
      <w:lang w:eastAsia="en-US"/>
    </w:rPr>
  </w:style>
  <w:style w:type="character" w:styleId="CommentReference">
    <w:name w:val="annotation reference"/>
    <w:basedOn w:val="DefaultParagraphFont"/>
    <w:uiPriority w:val="99"/>
    <w:rsid w:val="000E128A"/>
    <w:rPr>
      <w:rFonts w:cs="Times New Roman"/>
      <w:sz w:val="16"/>
    </w:rPr>
  </w:style>
  <w:style w:type="paragraph" w:styleId="CommentText">
    <w:name w:val="annotation text"/>
    <w:basedOn w:val="Normal"/>
    <w:link w:val="CommentTextChar"/>
    <w:uiPriority w:val="99"/>
    <w:rsid w:val="000E128A"/>
    <w:rPr>
      <w:sz w:val="20"/>
      <w:szCs w:val="20"/>
      <w:lang w:eastAsia="ja-JP"/>
    </w:rPr>
  </w:style>
  <w:style w:type="character" w:customStyle="1" w:styleId="CommentTextChar">
    <w:name w:val="Comment Text Char"/>
    <w:basedOn w:val="DefaultParagraphFont"/>
    <w:link w:val="CommentText"/>
    <w:uiPriority w:val="99"/>
    <w:locked/>
    <w:rsid w:val="000E128A"/>
    <w:rPr>
      <w:lang w:val="en-GB"/>
    </w:rPr>
  </w:style>
  <w:style w:type="paragraph" w:styleId="CommentSubject">
    <w:name w:val="annotation subject"/>
    <w:basedOn w:val="CommentText"/>
    <w:next w:val="CommentText"/>
    <w:link w:val="CommentSubjectChar"/>
    <w:uiPriority w:val="99"/>
    <w:rsid w:val="000E128A"/>
    <w:rPr>
      <w:b/>
      <w:bCs/>
    </w:rPr>
  </w:style>
  <w:style w:type="character" w:customStyle="1" w:styleId="CommentSubjectChar">
    <w:name w:val="Comment Subject Char"/>
    <w:basedOn w:val="CommentTextChar"/>
    <w:link w:val="CommentSubject"/>
    <w:uiPriority w:val="99"/>
    <w:locked/>
    <w:rsid w:val="000E128A"/>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641294">
      <w:marLeft w:val="0"/>
      <w:marRight w:val="0"/>
      <w:marTop w:val="0"/>
      <w:marBottom w:val="0"/>
      <w:divBdr>
        <w:top w:val="none" w:sz="0" w:space="0" w:color="auto"/>
        <w:left w:val="none" w:sz="0" w:space="0" w:color="auto"/>
        <w:bottom w:val="none" w:sz="0" w:space="0" w:color="auto"/>
        <w:right w:val="none" w:sz="0" w:space="0" w:color="auto"/>
      </w:divBdr>
    </w:div>
    <w:div w:id="1814641295">
      <w:marLeft w:val="0"/>
      <w:marRight w:val="0"/>
      <w:marTop w:val="0"/>
      <w:marBottom w:val="0"/>
      <w:divBdr>
        <w:top w:val="none" w:sz="0" w:space="0" w:color="auto"/>
        <w:left w:val="none" w:sz="0" w:space="0" w:color="auto"/>
        <w:bottom w:val="none" w:sz="0" w:space="0" w:color="auto"/>
        <w:right w:val="none" w:sz="0" w:space="0" w:color="auto"/>
      </w:divBdr>
      <w:divsChild>
        <w:div w:id="1814641293">
          <w:marLeft w:val="0"/>
          <w:marRight w:val="0"/>
          <w:marTop w:val="0"/>
          <w:marBottom w:val="0"/>
          <w:divBdr>
            <w:top w:val="none" w:sz="0" w:space="0" w:color="auto"/>
            <w:left w:val="none" w:sz="0" w:space="0" w:color="auto"/>
            <w:bottom w:val="none" w:sz="0" w:space="0" w:color="auto"/>
            <w:right w:val="none" w:sz="0" w:space="0" w:color="auto"/>
          </w:divBdr>
          <w:divsChild>
            <w:div w:id="1814641296">
              <w:marLeft w:val="0"/>
              <w:marRight w:val="0"/>
              <w:marTop w:val="0"/>
              <w:marBottom w:val="0"/>
              <w:divBdr>
                <w:top w:val="none" w:sz="0" w:space="0" w:color="auto"/>
                <w:left w:val="none" w:sz="0" w:space="0" w:color="auto"/>
                <w:bottom w:val="none" w:sz="0" w:space="0" w:color="auto"/>
                <w:right w:val="none" w:sz="0" w:space="0" w:color="auto"/>
              </w:divBdr>
            </w:div>
            <w:div w:id="18146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roteanmarketing.com" TargetMode="External"/><Relationship Id="rId4" Type="http://schemas.openxmlformats.org/officeDocument/2006/relationships/webSettings" Target="webSettings.xml"/><Relationship Id="rId9" Type="http://schemas.openxmlformats.org/officeDocument/2006/relationships/hyperlink" Target="mailto:helena.osborn@protea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Protean Marketing Comms Ltd</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Helena Osborn</cp:lastModifiedBy>
  <cp:revision>2</cp:revision>
  <cp:lastPrinted>2010-05-26T14:42:00Z</cp:lastPrinted>
  <dcterms:created xsi:type="dcterms:W3CDTF">2012-05-02T11:07:00Z</dcterms:created>
  <dcterms:modified xsi:type="dcterms:W3CDTF">2012-05-02T11:07:00Z</dcterms:modified>
</cp:coreProperties>
</file>