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F3D3" w14:textId="49554954"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Charter of the Shareholders' Nomination Board of Valmet Corporation</w:t>
      </w:r>
    </w:p>
    <w:p w14:paraId="3749AFE8" w14:textId="77777777" w:rsidR="007F0641" w:rsidRDefault="007F0641" w:rsidP="007F0641">
      <w:pPr>
        <w:pStyle w:val="Default"/>
        <w:widowControl w:val="0"/>
        <w:ind w:left="709"/>
        <w:jc w:val="both"/>
        <w:rPr>
          <w:rFonts w:ascii="Arial" w:hAnsi="Arial" w:cs="Arial"/>
          <w:i/>
          <w:sz w:val="22"/>
          <w:szCs w:val="22"/>
          <w:lang w:val="en-US"/>
        </w:rPr>
      </w:pPr>
    </w:p>
    <w:p w14:paraId="20EE3159"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1. Purpose of the Nomination Board </w:t>
      </w:r>
    </w:p>
    <w:p w14:paraId="6CE7E38B" w14:textId="77777777" w:rsidR="007F0641" w:rsidRDefault="007F0641" w:rsidP="007F0641">
      <w:pPr>
        <w:pStyle w:val="Default"/>
        <w:widowControl w:val="0"/>
        <w:ind w:left="709"/>
        <w:jc w:val="both"/>
        <w:rPr>
          <w:rFonts w:ascii="Arial" w:hAnsi="Arial" w:cs="Arial"/>
          <w:i/>
          <w:sz w:val="22"/>
          <w:szCs w:val="22"/>
          <w:lang w:val="en-US"/>
        </w:rPr>
      </w:pPr>
    </w:p>
    <w:p w14:paraId="17113EE3"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Shareholders’ Nomination Board (the “Nomination Board”) of Valmet Corporation (the “Company”) is the Company’s shareholders’ body responsible for preparing annually the proposals to the General Meeting concerning the election and remuneration of the members of the Board of Directors and for ensuring that the Board of Directors and its members have a sufficient level of knowledge and experience for the needs of the Company. Each Shareholder of the Company can also make its own proposal directly to the General Meeting. </w:t>
      </w:r>
    </w:p>
    <w:p w14:paraId="0BA659D1" w14:textId="77777777" w:rsidR="007F0641" w:rsidRDefault="007F0641" w:rsidP="007F0641">
      <w:pPr>
        <w:pStyle w:val="Default"/>
        <w:widowControl w:val="0"/>
        <w:ind w:left="709"/>
        <w:jc w:val="both"/>
        <w:rPr>
          <w:rFonts w:ascii="Arial" w:hAnsi="Arial" w:cs="Arial"/>
          <w:i/>
          <w:sz w:val="22"/>
          <w:szCs w:val="22"/>
          <w:lang w:val="en-US"/>
        </w:rPr>
      </w:pPr>
    </w:p>
    <w:p w14:paraId="07D0681E"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In its work, the Nomination Board shall comply with the legislation, Stock Exchange rules applicable to the Company and the Finnish Corporate Governance Code in force. </w:t>
      </w:r>
    </w:p>
    <w:p w14:paraId="6136FB6C" w14:textId="77777777" w:rsidR="007F0641" w:rsidRDefault="007F0641" w:rsidP="007F0641">
      <w:pPr>
        <w:pStyle w:val="Default"/>
        <w:widowControl w:val="0"/>
        <w:ind w:left="709"/>
        <w:jc w:val="both"/>
        <w:rPr>
          <w:rFonts w:ascii="Arial" w:hAnsi="Arial" w:cs="Arial"/>
          <w:i/>
          <w:sz w:val="22"/>
          <w:szCs w:val="22"/>
          <w:lang w:val="en-US"/>
        </w:rPr>
      </w:pPr>
    </w:p>
    <w:p w14:paraId="155844BD"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2. Appointment and Composition of the Nomination Board </w:t>
      </w:r>
    </w:p>
    <w:p w14:paraId="7651CCB7" w14:textId="77777777" w:rsidR="007F0641" w:rsidRDefault="007F0641" w:rsidP="007F0641">
      <w:pPr>
        <w:pStyle w:val="Default"/>
        <w:widowControl w:val="0"/>
        <w:ind w:left="709"/>
        <w:jc w:val="both"/>
        <w:rPr>
          <w:rFonts w:ascii="Arial" w:hAnsi="Arial" w:cs="Arial"/>
          <w:i/>
          <w:sz w:val="22"/>
          <w:szCs w:val="22"/>
          <w:lang w:val="en-US"/>
        </w:rPr>
      </w:pPr>
    </w:p>
    <w:p w14:paraId="3B278251"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has five (5) members, and it consists of representatives nominated by the four largest shareholders of the Company and the Chairman of the Company’s Board of Directors. </w:t>
      </w:r>
    </w:p>
    <w:p w14:paraId="75BF1E63" w14:textId="77777777" w:rsidR="007F0641" w:rsidRDefault="007F0641" w:rsidP="007F0641">
      <w:pPr>
        <w:pStyle w:val="Default"/>
        <w:widowControl w:val="0"/>
        <w:ind w:left="709"/>
        <w:jc w:val="both"/>
        <w:rPr>
          <w:rFonts w:ascii="Arial" w:hAnsi="Arial" w:cs="Arial"/>
          <w:i/>
          <w:sz w:val="22"/>
          <w:szCs w:val="22"/>
          <w:lang w:val="en-US"/>
        </w:rPr>
      </w:pPr>
    </w:p>
    <w:p w14:paraId="3FFDA850" w14:textId="67480074"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The right to nominate representatives shall be vested with the four shareholders of the Company having the largest share of the votes represented by all the shares in the Company annually on Ju</w:t>
      </w:r>
      <w:r w:rsidR="001A29C6">
        <w:rPr>
          <w:rFonts w:ascii="Arial" w:hAnsi="Arial" w:cs="Arial"/>
          <w:i/>
          <w:sz w:val="22"/>
          <w:szCs w:val="22"/>
          <w:lang w:val="en-US"/>
        </w:rPr>
        <w:t>ne</w:t>
      </w:r>
      <w:r>
        <w:rPr>
          <w:rFonts w:ascii="Arial" w:hAnsi="Arial" w:cs="Arial"/>
          <w:i/>
          <w:sz w:val="22"/>
          <w:szCs w:val="22"/>
          <w:lang w:val="en-US"/>
        </w:rPr>
        <w:t xml:space="preserve"> 1 based on the company’s shareholders' register held by Euroclear Finland Ltd. The Chairman of the Board of Directors shall request the four largest shareholders of the Company, based on their shareholding on Ju</w:t>
      </w:r>
      <w:r w:rsidR="001A29C6">
        <w:rPr>
          <w:rFonts w:ascii="Arial" w:hAnsi="Arial" w:cs="Arial"/>
          <w:i/>
          <w:sz w:val="22"/>
          <w:szCs w:val="22"/>
          <w:lang w:val="en-US"/>
        </w:rPr>
        <w:t>ne</w:t>
      </w:r>
      <w:r>
        <w:rPr>
          <w:rFonts w:ascii="Arial" w:hAnsi="Arial" w:cs="Arial"/>
          <w:i/>
          <w:sz w:val="22"/>
          <w:szCs w:val="22"/>
          <w:lang w:val="en-US"/>
        </w:rPr>
        <w:t xml:space="preserve"> 1, each to nominate one member to the Nomination Board. </w:t>
      </w:r>
    </w:p>
    <w:p w14:paraId="012ED1B8" w14:textId="77777777" w:rsidR="007F0641" w:rsidRDefault="007F0641" w:rsidP="007F0641">
      <w:pPr>
        <w:pStyle w:val="Default"/>
        <w:widowControl w:val="0"/>
        <w:ind w:left="709"/>
        <w:jc w:val="both"/>
        <w:rPr>
          <w:rFonts w:ascii="Arial" w:hAnsi="Arial" w:cs="Arial"/>
          <w:i/>
          <w:sz w:val="22"/>
          <w:szCs w:val="22"/>
          <w:lang w:val="en-US"/>
        </w:rPr>
      </w:pPr>
    </w:p>
    <w:p w14:paraId="7C302C59" w14:textId="3F36433A"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In case two of the largest shareholders have an equal number of shares and votes and the representatives of both such shareholders cannot be appointed to the Nomination Board, the decision between them shall be made by drawing lots. If a shareholder who has distributed his/her holdings e.g. into several funds and has an obligation under the Finnish Securities Markets Act to take these holdings into account when disclosing changes in share of ownership makes a written request to such effect to the Chairman of the Board of Directors no later than on </w:t>
      </w:r>
      <w:r w:rsidR="001A29C6">
        <w:rPr>
          <w:rFonts w:ascii="Arial" w:hAnsi="Arial" w:cs="Arial"/>
          <w:i/>
          <w:sz w:val="22"/>
          <w:szCs w:val="22"/>
          <w:lang w:val="en-US"/>
        </w:rPr>
        <w:t>May 31</w:t>
      </w:r>
      <w:r>
        <w:rPr>
          <w:rFonts w:ascii="Arial" w:hAnsi="Arial" w:cs="Arial"/>
          <w:i/>
          <w:sz w:val="22"/>
          <w:szCs w:val="22"/>
          <w:lang w:val="en-US"/>
        </w:rPr>
        <w:t xml:space="preserve">, such shareholder’s holdings in several funds or registers will be combined when calculating the share of votes which determines the nomination right. Should a shareholder not wish to exercise his/her nomination right, the right shall be transferred to the next largest shareholder who otherwise would not be entitled to nominate a member. </w:t>
      </w:r>
    </w:p>
    <w:p w14:paraId="5F224E7D" w14:textId="77777777" w:rsidR="007F0641" w:rsidRDefault="007F0641" w:rsidP="007F0641">
      <w:pPr>
        <w:pStyle w:val="Default"/>
        <w:widowControl w:val="0"/>
        <w:ind w:left="709"/>
        <w:jc w:val="both"/>
        <w:rPr>
          <w:rFonts w:ascii="Arial" w:hAnsi="Arial" w:cs="Arial"/>
          <w:i/>
          <w:sz w:val="22"/>
          <w:szCs w:val="22"/>
          <w:lang w:val="en-US"/>
        </w:rPr>
      </w:pPr>
    </w:p>
    <w:p w14:paraId="4229F60A"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Chairman of the Board of Directors convenes the first meeting of the Nomination Board and the Nomination Board shall elect a Chairman from among its members. The Chairman of the Board of Directors of the Company cannot be elected Chairman of the Nomination Board. The Nomination Board convenes thereafter at the notice of the Chairman of the Nomination Board. </w:t>
      </w:r>
    </w:p>
    <w:p w14:paraId="5ED0B54C" w14:textId="77777777" w:rsidR="007F0641" w:rsidRDefault="007F0641" w:rsidP="007F0641">
      <w:pPr>
        <w:pStyle w:val="Default"/>
        <w:widowControl w:val="0"/>
        <w:ind w:left="709"/>
        <w:jc w:val="both"/>
        <w:rPr>
          <w:rFonts w:ascii="Arial" w:hAnsi="Arial" w:cs="Arial"/>
          <w:i/>
          <w:sz w:val="22"/>
          <w:szCs w:val="22"/>
          <w:lang w:val="en-US"/>
        </w:rPr>
      </w:pPr>
    </w:p>
    <w:p w14:paraId="07C81262"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has been established for an indefinite period. The term of office of the members of the Nomination Board expires annually when the new Nomination Board has been appointed. </w:t>
      </w:r>
    </w:p>
    <w:p w14:paraId="2175F10D" w14:textId="77777777" w:rsidR="007F0641" w:rsidRDefault="007F0641" w:rsidP="007F0641">
      <w:pPr>
        <w:pStyle w:val="Default"/>
        <w:widowControl w:val="0"/>
        <w:ind w:left="709"/>
        <w:jc w:val="both"/>
        <w:rPr>
          <w:rFonts w:ascii="Arial" w:hAnsi="Arial" w:cs="Arial"/>
          <w:i/>
          <w:sz w:val="22"/>
          <w:szCs w:val="22"/>
          <w:lang w:val="en-US"/>
        </w:rPr>
      </w:pPr>
    </w:p>
    <w:p w14:paraId="44AD4315" w14:textId="06592F88"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The representative nominated by a shareholder is obliged to resign on representative’s own initiative from the Nomination Board if the shareholder concerned later transfers more than half of the shares it held on Ju</w:t>
      </w:r>
      <w:r w:rsidR="001A29C6">
        <w:rPr>
          <w:rFonts w:ascii="Arial" w:hAnsi="Arial" w:cs="Arial"/>
          <w:i/>
          <w:sz w:val="22"/>
          <w:szCs w:val="22"/>
          <w:lang w:val="en-US"/>
        </w:rPr>
        <w:t>ne</w:t>
      </w:r>
      <w:r>
        <w:rPr>
          <w:rFonts w:ascii="Arial" w:hAnsi="Arial" w:cs="Arial"/>
          <w:i/>
          <w:sz w:val="22"/>
          <w:szCs w:val="22"/>
          <w:lang w:val="en-US"/>
        </w:rPr>
        <w:t xml:space="preserve"> 1 which entitled it to nominate a representative and as result is no longer among the Company’s ten largest shareholders. </w:t>
      </w:r>
    </w:p>
    <w:p w14:paraId="45F361C8" w14:textId="77777777" w:rsidR="007F0641" w:rsidRDefault="007F0641" w:rsidP="007F0641">
      <w:pPr>
        <w:pStyle w:val="Default"/>
        <w:widowControl w:val="0"/>
        <w:ind w:left="709"/>
        <w:jc w:val="both"/>
        <w:rPr>
          <w:rFonts w:ascii="Arial" w:hAnsi="Arial" w:cs="Arial"/>
          <w:i/>
          <w:sz w:val="22"/>
          <w:szCs w:val="22"/>
          <w:lang w:val="en-US"/>
        </w:rPr>
      </w:pPr>
    </w:p>
    <w:p w14:paraId="24FB17BD"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If a representative nominated by a shareholder resigns from the Nomination Board, the Nomination Board may decide to request for the nomination of a new member. Should the </w:t>
      </w:r>
      <w:r>
        <w:rPr>
          <w:rFonts w:ascii="Arial" w:hAnsi="Arial" w:cs="Arial"/>
          <w:i/>
          <w:sz w:val="22"/>
          <w:szCs w:val="22"/>
          <w:lang w:val="en-US"/>
        </w:rPr>
        <w:lastRenderedPageBreak/>
        <w:t xml:space="preserve">number of members of the Nomination Board decrease to less than three (including the Chairman of the Company’s Board of Directors), the Nomination Board is obliged to request for such nomination. The request shall be presented to the largest shareholders who have not nominated a representative to the Nomination Board in the order of votes represented by their shares. The order of votes shall be determined on the basis of the ownership information in the Company’s shareholders' register on the day of the request. </w:t>
      </w:r>
    </w:p>
    <w:p w14:paraId="4FCA7E95" w14:textId="77777777" w:rsidR="007F0641" w:rsidRDefault="007F0641" w:rsidP="007F0641">
      <w:pPr>
        <w:pStyle w:val="CSParagraph"/>
        <w:widowControl w:val="0"/>
        <w:spacing w:after="0"/>
        <w:ind w:left="709"/>
        <w:rPr>
          <w:rFonts w:ascii="Arial" w:hAnsi="Arial" w:cs="Arial"/>
          <w:i/>
          <w:sz w:val="22"/>
          <w:szCs w:val="22"/>
          <w:lang w:val="en-US"/>
        </w:rPr>
      </w:pPr>
    </w:p>
    <w:p w14:paraId="2666FA90" w14:textId="77777777" w:rsidR="007F0641" w:rsidRPr="004B78C5" w:rsidRDefault="007F0641" w:rsidP="007F0641">
      <w:pPr>
        <w:pStyle w:val="CSParagraph"/>
        <w:widowControl w:val="0"/>
        <w:spacing w:after="0"/>
        <w:ind w:left="709"/>
        <w:rPr>
          <w:rFonts w:ascii="Arial" w:hAnsi="Arial" w:cs="Arial"/>
          <w:b/>
          <w:bCs/>
          <w:i/>
          <w:sz w:val="22"/>
          <w:szCs w:val="22"/>
          <w:lang w:val="en-US"/>
        </w:rPr>
      </w:pPr>
      <w:r w:rsidRPr="004B78C5">
        <w:rPr>
          <w:rFonts w:ascii="Arial" w:hAnsi="Arial" w:cs="Arial"/>
          <w:b/>
          <w:bCs/>
          <w:i/>
          <w:sz w:val="22"/>
          <w:szCs w:val="22"/>
          <w:lang w:val="en-US"/>
        </w:rPr>
        <w:t xml:space="preserve">3. Duties of the Nomination Board </w:t>
      </w:r>
    </w:p>
    <w:p w14:paraId="793B5FEC" w14:textId="77777777" w:rsidR="004B78C5" w:rsidRDefault="004B78C5" w:rsidP="007F0641">
      <w:pPr>
        <w:pStyle w:val="Default"/>
        <w:widowControl w:val="0"/>
        <w:ind w:left="709"/>
        <w:jc w:val="both"/>
        <w:rPr>
          <w:rFonts w:ascii="Arial" w:hAnsi="Arial" w:cs="Arial"/>
          <w:i/>
          <w:sz w:val="22"/>
          <w:szCs w:val="22"/>
          <w:lang w:val="en-US"/>
        </w:rPr>
      </w:pPr>
    </w:p>
    <w:p w14:paraId="57A73762" w14:textId="1F0761B0"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duties of the Nomination Board shall include: </w:t>
      </w:r>
    </w:p>
    <w:p w14:paraId="450498F9" w14:textId="77777777" w:rsidR="007F0641" w:rsidRDefault="007F0641" w:rsidP="007F0641">
      <w:pPr>
        <w:pStyle w:val="Default"/>
        <w:widowControl w:val="0"/>
        <w:ind w:left="709"/>
        <w:jc w:val="both"/>
        <w:rPr>
          <w:rFonts w:ascii="Arial" w:hAnsi="Arial" w:cs="Arial"/>
          <w:i/>
          <w:sz w:val="22"/>
          <w:szCs w:val="22"/>
          <w:lang w:val="en-US"/>
        </w:rPr>
      </w:pPr>
    </w:p>
    <w:p w14:paraId="5C6D5149"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a) preparing and presenting to the General Meeting a proposal on the remuneration of the members of the Board of </w:t>
      </w:r>
      <w:proofErr w:type="gramStart"/>
      <w:r>
        <w:rPr>
          <w:rFonts w:ascii="Arial" w:hAnsi="Arial" w:cs="Arial"/>
          <w:i/>
          <w:sz w:val="22"/>
          <w:szCs w:val="22"/>
          <w:lang w:val="en-US"/>
        </w:rPr>
        <w:t>Directors;</w:t>
      </w:r>
      <w:proofErr w:type="gramEnd"/>
      <w:r>
        <w:rPr>
          <w:rFonts w:ascii="Arial" w:hAnsi="Arial" w:cs="Arial"/>
          <w:i/>
          <w:sz w:val="22"/>
          <w:szCs w:val="22"/>
          <w:lang w:val="en-US"/>
        </w:rPr>
        <w:t xml:space="preserve"> </w:t>
      </w:r>
    </w:p>
    <w:p w14:paraId="68D44CA3"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b) preparing and presenting to the General Meeting a proposal on the number of members of the Board of </w:t>
      </w:r>
      <w:proofErr w:type="gramStart"/>
      <w:r>
        <w:rPr>
          <w:rFonts w:ascii="Arial" w:hAnsi="Arial" w:cs="Arial"/>
          <w:i/>
          <w:sz w:val="22"/>
          <w:szCs w:val="22"/>
          <w:lang w:val="en-US"/>
        </w:rPr>
        <w:t>Directors;</w:t>
      </w:r>
      <w:proofErr w:type="gramEnd"/>
      <w:r>
        <w:rPr>
          <w:rFonts w:ascii="Arial" w:hAnsi="Arial" w:cs="Arial"/>
          <w:i/>
          <w:sz w:val="22"/>
          <w:szCs w:val="22"/>
          <w:lang w:val="en-US"/>
        </w:rPr>
        <w:t xml:space="preserve"> </w:t>
      </w:r>
    </w:p>
    <w:p w14:paraId="338CF15E"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c) preparing and presenting to the General Meeting a proposal on the members of the Board of </w:t>
      </w:r>
      <w:proofErr w:type="gramStart"/>
      <w:r>
        <w:rPr>
          <w:rFonts w:ascii="Arial" w:hAnsi="Arial" w:cs="Arial"/>
          <w:i/>
          <w:sz w:val="22"/>
          <w:szCs w:val="22"/>
          <w:lang w:val="en-US"/>
        </w:rPr>
        <w:t>Directors;</w:t>
      </w:r>
      <w:proofErr w:type="gramEnd"/>
      <w:r>
        <w:rPr>
          <w:rFonts w:ascii="Arial" w:hAnsi="Arial" w:cs="Arial"/>
          <w:i/>
          <w:sz w:val="22"/>
          <w:szCs w:val="22"/>
          <w:lang w:val="en-US"/>
        </w:rPr>
        <w:t xml:space="preserve"> </w:t>
      </w:r>
    </w:p>
    <w:p w14:paraId="4114690F"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d) preparing and presenting to the General Meeting a proposal on the Chairman and Vice-Chairman of the Board of Directors; and </w:t>
      </w:r>
    </w:p>
    <w:p w14:paraId="470F29FC"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e) seeking prospective successor candidates for the members of the Board of Directors. </w:t>
      </w:r>
    </w:p>
    <w:p w14:paraId="2BCA719B" w14:textId="77777777" w:rsidR="007F0641" w:rsidRDefault="007F0641" w:rsidP="007F0641">
      <w:pPr>
        <w:pStyle w:val="Default"/>
        <w:widowControl w:val="0"/>
        <w:ind w:left="709"/>
        <w:jc w:val="both"/>
        <w:rPr>
          <w:rFonts w:ascii="Arial" w:hAnsi="Arial" w:cs="Arial"/>
          <w:i/>
          <w:sz w:val="22"/>
          <w:szCs w:val="22"/>
          <w:lang w:val="en-US"/>
        </w:rPr>
      </w:pPr>
    </w:p>
    <w:p w14:paraId="1074FE9C" w14:textId="77777777" w:rsidR="007F0641" w:rsidRDefault="007F0641" w:rsidP="007F0641">
      <w:pPr>
        <w:pStyle w:val="Default"/>
        <w:widowControl w:val="0"/>
        <w:ind w:left="709"/>
        <w:jc w:val="both"/>
        <w:rPr>
          <w:rFonts w:ascii="Arial" w:hAnsi="Arial" w:cs="Arial"/>
          <w:i/>
          <w:iCs/>
          <w:sz w:val="22"/>
          <w:szCs w:val="22"/>
          <w:lang w:val="en-US"/>
        </w:rPr>
      </w:pPr>
      <w:r>
        <w:rPr>
          <w:rStyle w:val="markedcontent"/>
          <w:rFonts w:ascii="Arial" w:hAnsi="Arial" w:cs="Arial"/>
          <w:i/>
          <w:iCs/>
          <w:sz w:val="22"/>
          <w:szCs w:val="22"/>
          <w:lang w:val="en-US"/>
        </w:rPr>
        <w:t>In its work, the Nomination Board is obligated to consider the independence, diversity and expertise</w:t>
      </w:r>
      <w:r>
        <w:rPr>
          <w:i/>
          <w:iCs/>
          <w:sz w:val="22"/>
          <w:szCs w:val="22"/>
          <w:lang w:val="en-US"/>
        </w:rPr>
        <w:t xml:space="preserve"> </w:t>
      </w:r>
      <w:r>
        <w:rPr>
          <w:rStyle w:val="markedcontent"/>
          <w:rFonts w:ascii="Arial" w:hAnsi="Arial" w:cs="Arial"/>
          <w:i/>
          <w:iCs/>
          <w:sz w:val="22"/>
          <w:szCs w:val="22"/>
          <w:lang w:val="en-US"/>
        </w:rPr>
        <w:t>requirements set in the Finnish Corporate Governance Code.</w:t>
      </w:r>
    </w:p>
    <w:p w14:paraId="73585C18" w14:textId="77777777" w:rsidR="007F0641" w:rsidRDefault="007F0641" w:rsidP="007F0641">
      <w:pPr>
        <w:pStyle w:val="Default"/>
        <w:widowControl w:val="0"/>
        <w:ind w:left="709"/>
        <w:jc w:val="both"/>
        <w:rPr>
          <w:rFonts w:ascii="Arial" w:hAnsi="Arial" w:cs="Arial"/>
          <w:i/>
          <w:sz w:val="22"/>
          <w:szCs w:val="22"/>
          <w:lang w:val="en-US"/>
        </w:rPr>
      </w:pPr>
    </w:p>
    <w:p w14:paraId="1FD1F21E"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4. Tasks of the Chairman </w:t>
      </w:r>
    </w:p>
    <w:p w14:paraId="544223DE" w14:textId="77777777" w:rsidR="007F0641" w:rsidRDefault="007F0641" w:rsidP="007F0641">
      <w:pPr>
        <w:pStyle w:val="Default"/>
        <w:widowControl w:val="0"/>
        <w:ind w:left="709"/>
        <w:jc w:val="both"/>
        <w:rPr>
          <w:rFonts w:ascii="Arial" w:hAnsi="Arial" w:cs="Arial"/>
          <w:i/>
          <w:sz w:val="22"/>
          <w:szCs w:val="22"/>
          <w:lang w:val="en-US"/>
        </w:rPr>
      </w:pPr>
    </w:p>
    <w:p w14:paraId="0866D39E"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Chairman of the Nomination Board shall steer the work of the Nomination Board so that the Nomination Board achieves the objectives set for it and takes duly into account the interests of the shareholders and the Company. </w:t>
      </w:r>
    </w:p>
    <w:p w14:paraId="6BD11150"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Chairman of the Nomination Board shall convene the meetings, prepare the agenda and material for the meetings and chair the meetings of the Nomination Board. </w:t>
      </w:r>
    </w:p>
    <w:p w14:paraId="4E921DC0" w14:textId="77777777" w:rsidR="007F0641" w:rsidRDefault="007F0641" w:rsidP="007F0641">
      <w:pPr>
        <w:pStyle w:val="Default"/>
        <w:widowControl w:val="0"/>
        <w:ind w:left="709"/>
        <w:jc w:val="both"/>
        <w:rPr>
          <w:rFonts w:ascii="Arial" w:hAnsi="Arial" w:cs="Arial"/>
          <w:i/>
          <w:sz w:val="22"/>
          <w:szCs w:val="22"/>
          <w:lang w:val="en-US"/>
        </w:rPr>
      </w:pPr>
    </w:p>
    <w:p w14:paraId="568C39F9"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In addition, the Chairman of the Nomination Board shall convene an extraordinary meeting of the Nomination Board within 14 days from a request made by a member of the Nomination Board to that effect. </w:t>
      </w:r>
    </w:p>
    <w:p w14:paraId="5C98DC86" w14:textId="77777777" w:rsidR="007F0641" w:rsidRDefault="007F0641" w:rsidP="007F0641">
      <w:pPr>
        <w:pStyle w:val="Default"/>
        <w:widowControl w:val="0"/>
        <w:ind w:left="709"/>
        <w:jc w:val="both"/>
        <w:rPr>
          <w:rFonts w:ascii="Arial" w:hAnsi="Arial" w:cs="Arial"/>
          <w:i/>
          <w:sz w:val="22"/>
          <w:szCs w:val="22"/>
          <w:lang w:val="en-US"/>
        </w:rPr>
      </w:pPr>
    </w:p>
    <w:p w14:paraId="6F50DD10"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5. Decision-making </w:t>
      </w:r>
    </w:p>
    <w:p w14:paraId="0C3DAD98" w14:textId="77777777" w:rsidR="007F0641" w:rsidRDefault="007F0641" w:rsidP="007F0641">
      <w:pPr>
        <w:pStyle w:val="Default"/>
        <w:widowControl w:val="0"/>
        <w:ind w:left="709"/>
        <w:jc w:val="both"/>
        <w:rPr>
          <w:rFonts w:ascii="Arial" w:hAnsi="Arial" w:cs="Arial"/>
          <w:i/>
          <w:sz w:val="22"/>
          <w:szCs w:val="22"/>
          <w:lang w:val="en-US"/>
        </w:rPr>
      </w:pPr>
    </w:p>
    <w:p w14:paraId="35396095"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shall constitute a quorum when more than half of its members are present. No decision shall be made unless all members have been reserved the possibility to consider the matter and to participate in the meeting. </w:t>
      </w:r>
      <w:r>
        <w:rPr>
          <w:rStyle w:val="markedcontent"/>
          <w:rFonts w:ascii="Arial" w:hAnsi="Arial" w:cs="Arial"/>
          <w:i/>
          <w:sz w:val="22"/>
          <w:szCs w:val="22"/>
          <w:lang w:val="en-US"/>
        </w:rPr>
        <w:t>The material for meetings shall be distributed at least three business days before the</w:t>
      </w:r>
      <w:r>
        <w:rPr>
          <w:i/>
          <w:sz w:val="22"/>
          <w:szCs w:val="22"/>
          <w:lang w:val="en-US"/>
        </w:rPr>
        <w:t xml:space="preserve"> </w:t>
      </w:r>
      <w:r>
        <w:rPr>
          <w:rStyle w:val="markedcontent"/>
          <w:rFonts w:ascii="Arial" w:hAnsi="Arial" w:cs="Arial"/>
          <w:i/>
          <w:sz w:val="22"/>
          <w:szCs w:val="22"/>
          <w:lang w:val="en-US"/>
        </w:rPr>
        <w:t>meeting, unless the Nomination Board unanimously decides on a shorter schedule.</w:t>
      </w:r>
    </w:p>
    <w:p w14:paraId="753B0F17" w14:textId="77777777" w:rsidR="007F0641" w:rsidRDefault="007F0641" w:rsidP="007F0641">
      <w:pPr>
        <w:pStyle w:val="Default"/>
        <w:widowControl w:val="0"/>
        <w:ind w:left="709"/>
        <w:jc w:val="both"/>
        <w:rPr>
          <w:rFonts w:ascii="Arial" w:hAnsi="Arial" w:cs="Arial"/>
          <w:i/>
          <w:sz w:val="22"/>
          <w:szCs w:val="22"/>
          <w:lang w:val="en-US"/>
        </w:rPr>
      </w:pPr>
    </w:p>
    <w:p w14:paraId="75BED2D3"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Decisions of the Nomination Board shall be made unanimously. </w:t>
      </w:r>
      <w:r>
        <w:rPr>
          <w:rStyle w:val="markedcontent"/>
          <w:rFonts w:ascii="Arial" w:hAnsi="Arial" w:cs="Arial"/>
          <w:i/>
          <w:sz w:val="22"/>
          <w:szCs w:val="22"/>
          <w:lang w:val="en-US"/>
        </w:rPr>
        <w:t>In that event if the Nomination Board is</w:t>
      </w:r>
      <w:r>
        <w:rPr>
          <w:i/>
          <w:sz w:val="22"/>
          <w:szCs w:val="22"/>
          <w:lang w:val="en-US"/>
        </w:rPr>
        <w:t xml:space="preserve"> </w:t>
      </w:r>
      <w:r>
        <w:rPr>
          <w:rStyle w:val="markedcontent"/>
          <w:rFonts w:ascii="Arial" w:hAnsi="Arial" w:cs="Arial"/>
          <w:i/>
          <w:sz w:val="22"/>
          <w:szCs w:val="22"/>
          <w:lang w:val="en-US"/>
        </w:rPr>
        <w:t>not unanimous regarding matters listed in clause 3, the Nomination Board will not make proposal to</w:t>
      </w:r>
      <w:r>
        <w:rPr>
          <w:i/>
          <w:sz w:val="22"/>
          <w:szCs w:val="22"/>
          <w:lang w:val="en-US"/>
        </w:rPr>
        <w:t xml:space="preserve"> </w:t>
      </w:r>
      <w:r>
        <w:rPr>
          <w:rStyle w:val="markedcontent"/>
          <w:rFonts w:ascii="Arial" w:hAnsi="Arial" w:cs="Arial"/>
          <w:i/>
          <w:sz w:val="22"/>
          <w:szCs w:val="22"/>
          <w:lang w:val="en-US"/>
        </w:rPr>
        <w:t>Annual General Meeting.</w:t>
      </w:r>
    </w:p>
    <w:p w14:paraId="34AAD107" w14:textId="77777777" w:rsidR="007F0641" w:rsidRDefault="007F0641" w:rsidP="007F0641">
      <w:pPr>
        <w:pStyle w:val="Default"/>
        <w:widowControl w:val="0"/>
        <w:ind w:left="709"/>
        <w:jc w:val="both"/>
        <w:rPr>
          <w:rFonts w:ascii="Arial" w:hAnsi="Arial" w:cs="Arial"/>
          <w:i/>
          <w:sz w:val="22"/>
          <w:szCs w:val="22"/>
          <w:lang w:val="en-US"/>
        </w:rPr>
      </w:pPr>
    </w:p>
    <w:p w14:paraId="1821D46F"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All decisions of the Nomination Board shall be recorded in minutes. The minutes shall be dated, numbered and retained in a safe manner. The minutes shall be signed by the Chairman of the Nomination Board together with at least one other member of the Nomination Board. </w:t>
      </w:r>
    </w:p>
    <w:p w14:paraId="64DF6676" w14:textId="77777777" w:rsidR="007F0641" w:rsidRDefault="007F0641" w:rsidP="007F0641">
      <w:pPr>
        <w:pStyle w:val="Default"/>
        <w:widowControl w:val="0"/>
        <w:ind w:left="709"/>
        <w:jc w:val="both"/>
        <w:rPr>
          <w:rFonts w:ascii="Arial" w:hAnsi="Arial" w:cs="Arial"/>
          <w:i/>
          <w:sz w:val="22"/>
          <w:szCs w:val="22"/>
          <w:lang w:val="en-US"/>
        </w:rPr>
      </w:pPr>
    </w:p>
    <w:p w14:paraId="696AA949"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6. Qualifications of the Members of the Board of Directors </w:t>
      </w:r>
    </w:p>
    <w:p w14:paraId="3BED4F5A" w14:textId="77777777" w:rsidR="007F0641" w:rsidRDefault="007F0641" w:rsidP="007F0641">
      <w:pPr>
        <w:pStyle w:val="Default"/>
        <w:widowControl w:val="0"/>
        <w:ind w:left="709"/>
        <w:jc w:val="both"/>
        <w:rPr>
          <w:rFonts w:ascii="Arial" w:hAnsi="Arial" w:cs="Arial"/>
          <w:i/>
          <w:sz w:val="22"/>
          <w:szCs w:val="22"/>
          <w:lang w:val="en-US"/>
        </w:rPr>
      </w:pPr>
    </w:p>
    <w:p w14:paraId="1A0A16E0"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Board of Directors of the Company shall have sufficient expertise, knowledge of and competence in the Company’s field of business and industry </w:t>
      </w:r>
      <w:r>
        <w:rPr>
          <w:rStyle w:val="markedcontent"/>
          <w:rFonts w:ascii="Arial" w:hAnsi="Arial" w:cs="Arial"/>
          <w:i/>
          <w:sz w:val="22"/>
          <w:szCs w:val="22"/>
          <w:lang w:val="en-US"/>
        </w:rPr>
        <w:t>and the possibility to use a sufficient amount of time to</w:t>
      </w:r>
      <w:r>
        <w:rPr>
          <w:i/>
          <w:sz w:val="22"/>
          <w:szCs w:val="22"/>
          <w:lang w:val="en-US"/>
        </w:rPr>
        <w:t xml:space="preserve"> </w:t>
      </w:r>
      <w:r>
        <w:rPr>
          <w:rStyle w:val="markedcontent"/>
          <w:rFonts w:ascii="Arial" w:hAnsi="Arial" w:cs="Arial"/>
          <w:i/>
          <w:sz w:val="22"/>
          <w:szCs w:val="22"/>
          <w:lang w:val="en-US"/>
        </w:rPr>
        <w:t>take care of the duty</w:t>
      </w:r>
      <w:r>
        <w:rPr>
          <w:rFonts w:ascii="Arial" w:hAnsi="Arial" w:cs="Arial"/>
          <w:i/>
          <w:sz w:val="22"/>
          <w:szCs w:val="22"/>
          <w:lang w:val="en-US"/>
        </w:rPr>
        <w:t xml:space="preserve">. In particular, the Board of Directors as a whole shall have sufficient knowledge of and competence in: </w:t>
      </w:r>
    </w:p>
    <w:p w14:paraId="101C476D" w14:textId="77777777" w:rsidR="007F0641" w:rsidRDefault="007F0641" w:rsidP="007F0641">
      <w:pPr>
        <w:pStyle w:val="Default"/>
        <w:widowControl w:val="0"/>
        <w:ind w:left="709"/>
        <w:jc w:val="both"/>
        <w:rPr>
          <w:rFonts w:ascii="Arial" w:hAnsi="Arial" w:cs="Arial"/>
          <w:i/>
          <w:sz w:val="22"/>
          <w:szCs w:val="22"/>
          <w:lang w:val="en-US"/>
        </w:rPr>
      </w:pPr>
    </w:p>
    <w:p w14:paraId="27ECCEFB"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a) the Company’s business activities and </w:t>
      </w:r>
      <w:proofErr w:type="gramStart"/>
      <w:r>
        <w:rPr>
          <w:rFonts w:ascii="Arial" w:hAnsi="Arial" w:cs="Arial"/>
          <w:i/>
          <w:sz w:val="22"/>
          <w:szCs w:val="22"/>
          <w:lang w:val="en-US"/>
        </w:rPr>
        <w:t>industry;</w:t>
      </w:r>
      <w:proofErr w:type="gramEnd"/>
      <w:r>
        <w:rPr>
          <w:rFonts w:ascii="Arial" w:hAnsi="Arial" w:cs="Arial"/>
          <w:i/>
          <w:sz w:val="22"/>
          <w:szCs w:val="22"/>
          <w:lang w:val="en-US"/>
        </w:rPr>
        <w:t xml:space="preserve"> </w:t>
      </w:r>
    </w:p>
    <w:p w14:paraId="42CD375E"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b) the management of a public limited company of corresponding </w:t>
      </w:r>
      <w:proofErr w:type="gramStart"/>
      <w:r>
        <w:rPr>
          <w:rFonts w:ascii="Arial" w:hAnsi="Arial" w:cs="Arial"/>
          <w:i/>
          <w:sz w:val="22"/>
          <w:szCs w:val="22"/>
          <w:lang w:val="en-US"/>
        </w:rPr>
        <w:t>size;</w:t>
      </w:r>
      <w:proofErr w:type="gramEnd"/>
      <w:r>
        <w:rPr>
          <w:rFonts w:ascii="Arial" w:hAnsi="Arial" w:cs="Arial"/>
          <w:i/>
          <w:sz w:val="22"/>
          <w:szCs w:val="22"/>
          <w:lang w:val="en-US"/>
        </w:rPr>
        <w:t xml:space="preserve"> </w:t>
      </w:r>
    </w:p>
    <w:p w14:paraId="55D1F63A"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c) group and financial </w:t>
      </w:r>
      <w:proofErr w:type="gramStart"/>
      <w:r>
        <w:rPr>
          <w:rFonts w:ascii="Arial" w:hAnsi="Arial" w:cs="Arial"/>
          <w:i/>
          <w:sz w:val="22"/>
          <w:szCs w:val="22"/>
          <w:lang w:val="en-US"/>
        </w:rPr>
        <w:t>management;</w:t>
      </w:r>
      <w:proofErr w:type="gramEnd"/>
      <w:r>
        <w:rPr>
          <w:rFonts w:ascii="Arial" w:hAnsi="Arial" w:cs="Arial"/>
          <w:i/>
          <w:sz w:val="22"/>
          <w:szCs w:val="22"/>
          <w:lang w:val="en-US"/>
        </w:rPr>
        <w:t xml:space="preserve"> </w:t>
      </w:r>
    </w:p>
    <w:p w14:paraId="72DFEA2E"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d) strategy and corporate acquisitions and </w:t>
      </w:r>
      <w:proofErr w:type="gramStart"/>
      <w:r>
        <w:rPr>
          <w:rFonts w:ascii="Arial" w:hAnsi="Arial" w:cs="Arial"/>
          <w:i/>
          <w:sz w:val="22"/>
          <w:szCs w:val="22"/>
          <w:lang w:val="en-US"/>
        </w:rPr>
        <w:t>restructurings;</w:t>
      </w:r>
      <w:proofErr w:type="gramEnd"/>
      <w:r>
        <w:rPr>
          <w:rFonts w:ascii="Arial" w:hAnsi="Arial" w:cs="Arial"/>
          <w:i/>
          <w:sz w:val="22"/>
          <w:szCs w:val="22"/>
          <w:lang w:val="en-US"/>
        </w:rPr>
        <w:t xml:space="preserve"> </w:t>
      </w:r>
    </w:p>
    <w:p w14:paraId="1327E21F"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e) internal control and risk management; and </w:t>
      </w:r>
    </w:p>
    <w:p w14:paraId="7C1A7907"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f) corporate governance. </w:t>
      </w:r>
    </w:p>
    <w:p w14:paraId="1EA20379" w14:textId="77777777" w:rsidR="007F0641" w:rsidRDefault="007F0641" w:rsidP="007F0641">
      <w:pPr>
        <w:pStyle w:val="Default"/>
        <w:widowControl w:val="0"/>
        <w:jc w:val="both"/>
        <w:rPr>
          <w:rFonts w:ascii="Arial" w:hAnsi="Arial" w:cs="Arial"/>
          <w:i/>
          <w:sz w:val="22"/>
          <w:szCs w:val="22"/>
          <w:lang w:val="en-US"/>
        </w:rPr>
      </w:pPr>
    </w:p>
    <w:p w14:paraId="486BEB3C"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actions of the Board of Directors will be evaluated annually and the results of such evaluation will be disclosed to the Nomination Board. The results of the evaluation shall be taken appropriately into account in the work of the Nomination Board. The Nomination Board may also use external experts. </w:t>
      </w:r>
    </w:p>
    <w:p w14:paraId="6F2C3210" w14:textId="77777777" w:rsidR="007F0641" w:rsidRDefault="007F0641" w:rsidP="007F0641">
      <w:pPr>
        <w:pStyle w:val="Default"/>
        <w:widowControl w:val="0"/>
        <w:jc w:val="both"/>
        <w:rPr>
          <w:rFonts w:ascii="Arial" w:hAnsi="Arial" w:cs="Arial"/>
          <w:b/>
          <w:bCs/>
          <w:i/>
          <w:sz w:val="22"/>
          <w:szCs w:val="22"/>
          <w:lang w:val="en-US"/>
        </w:rPr>
      </w:pPr>
    </w:p>
    <w:p w14:paraId="0D8984C7"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b/>
          <w:bCs/>
          <w:i/>
          <w:sz w:val="22"/>
          <w:szCs w:val="22"/>
          <w:lang w:val="en-US"/>
        </w:rPr>
        <w:t xml:space="preserve">7. Proposals to the General Meeting </w:t>
      </w:r>
    </w:p>
    <w:p w14:paraId="6FB78E99" w14:textId="77777777" w:rsidR="007F0641" w:rsidRDefault="007F0641" w:rsidP="007F0641">
      <w:pPr>
        <w:pStyle w:val="Default"/>
        <w:widowControl w:val="0"/>
        <w:ind w:left="709"/>
        <w:jc w:val="both"/>
        <w:rPr>
          <w:rFonts w:ascii="Arial" w:hAnsi="Arial" w:cs="Arial"/>
          <w:i/>
          <w:sz w:val="22"/>
          <w:szCs w:val="22"/>
          <w:lang w:val="en-US"/>
        </w:rPr>
      </w:pPr>
    </w:p>
    <w:p w14:paraId="6FE66848"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shall submit its proposals to the Board of Directors of the Company at the latest on the January 31 preceding the next Annual General Meeting. The proposals of the Nomination Board will be included in the notice to the Annual General Meeting. </w:t>
      </w:r>
    </w:p>
    <w:p w14:paraId="753B9727" w14:textId="77777777" w:rsidR="007F0641" w:rsidRDefault="007F0641" w:rsidP="007F0641">
      <w:pPr>
        <w:pStyle w:val="Default"/>
        <w:widowControl w:val="0"/>
        <w:ind w:left="709"/>
        <w:jc w:val="both"/>
        <w:rPr>
          <w:rFonts w:ascii="Arial" w:hAnsi="Arial" w:cs="Arial"/>
          <w:i/>
          <w:sz w:val="22"/>
          <w:szCs w:val="22"/>
          <w:lang w:val="en-US"/>
        </w:rPr>
      </w:pPr>
    </w:p>
    <w:p w14:paraId="0A229CE5"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shall also present its proposals and report on its activities to the General Meeting. The above-mentioned information will be published in Finnish and in English on the Company’s website and in the Company’s Annual Report. </w:t>
      </w:r>
    </w:p>
    <w:p w14:paraId="6CE9BC0E" w14:textId="77777777" w:rsidR="007F0641" w:rsidRDefault="007F0641" w:rsidP="007F0641">
      <w:pPr>
        <w:pStyle w:val="Default"/>
        <w:widowControl w:val="0"/>
        <w:ind w:left="709"/>
        <w:jc w:val="both"/>
        <w:rPr>
          <w:rFonts w:ascii="Arial" w:hAnsi="Arial" w:cs="Arial"/>
          <w:i/>
          <w:sz w:val="22"/>
          <w:szCs w:val="22"/>
          <w:lang w:val="en-US"/>
        </w:rPr>
      </w:pPr>
    </w:p>
    <w:p w14:paraId="5DE04E22"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Should a matter that is to be prepared by the Nomination Board come up for decision-making in an Extraordinary General Meeting, the Nomination Board shall strive to submit its proposal to the Board of Directors of the Company in sufficient time for it to be included in the notice to the General Meeting. </w:t>
      </w:r>
    </w:p>
    <w:p w14:paraId="012261AC" w14:textId="77777777" w:rsidR="007F0641" w:rsidRDefault="007F0641" w:rsidP="007F0641">
      <w:pPr>
        <w:pStyle w:val="Default"/>
        <w:widowControl w:val="0"/>
        <w:ind w:left="709"/>
        <w:jc w:val="both"/>
        <w:rPr>
          <w:rFonts w:ascii="Arial" w:hAnsi="Arial" w:cs="Arial"/>
          <w:i/>
          <w:sz w:val="22"/>
          <w:szCs w:val="22"/>
          <w:lang w:val="en-US"/>
        </w:rPr>
      </w:pPr>
    </w:p>
    <w:p w14:paraId="1F09A581"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b/>
          <w:bCs/>
          <w:i/>
          <w:sz w:val="22"/>
          <w:szCs w:val="22"/>
          <w:lang w:val="en-US"/>
        </w:rPr>
        <w:t xml:space="preserve">8. Confidentiality </w:t>
      </w:r>
    </w:p>
    <w:p w14:paraId="501F0B2C" w14:textId="77777777" w:rsidR="007F0641" w:rsidRDefault="007F0641" w:rsidP="007F0641">
      <w:pPr>
        <w:pStyle w:val="Default"/>
        <w:widowControl w:val="0"/>
        <w:ind w:left="709"/>
        <w:jc w:val="both"/>
        <w:rPr>
          <w:rFonts w:ascii="Arial" w:hAnsi="Arial" w:cs="Arial"/>
          <w:i/>
          <w:sz w:val="22"/>
          <w:szCs w:val="22"/>
          <w:lang w:val="en-US"/>
        </w:rPr>
      </w:pPr>
    </w:p>
    <w:p w14:paraId="51FC7D00"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members of the Nomination Board and the shareholders they represent shall keep the information regarding the proposals to the General Meeting confidential </w:t>
      </w:r>
      <w:r>
        <w:rPr>
          <w:rStyle w:val="markedcontent"/>
          <w:rFonts w:ascii="Arial" w:hAnsi="Arial" w:cs="Arial"/>
          <w:i/>
          <w:sz w:val="22"/>
          <w:szCs w:val="22"/>
          <w:lang w:val="en-US"/>
        </w:rPr>
        <w:t>excluding final proposals of the Nomination Board, which the</w:t>
      </w:r>
      <w:r>
        <w:rPr>
          <w:i/>
          <w:sz w:val="22"/>
          <w:szCs w:val="22"/>
          <w:lang w:val="en-US"/>
        </w:rPr>
        <w:t xml:space="preserve"> </w:t>
      </w:r>
      <w:r>
        <w:rPr>
          <w:rStyle w:val="markedcontent"/>
          <w:rFonts w:ascii="Arial" w:hAnsi="Arial" w:cs="Arial"/>
          <w:i/>
          <w:sz w:val="22"/>
          <w:szCs w:val="22"/>
          <w:lang w:val="en-US"/>
        </w:rPr>
        <w:t xml:space="preserve">Company is obligated to publish. </w:t>
      </w:r>
      <w:r>
        <w:rPr>
          <w:rFonts w:ascii="Arial" w:hAnsi="Arial" w:cs="Arial"/>
          <w:i/>
          <w:sz w:val="22"/>
          <w:szCs w:val="22"/>
          <w:lang w:val="en-US"/>
        </w:rPr>
        <w:t xml:space="preserve">. </w:t>
      </w:r>
    </w:p>
    <w:p w14:paraId="5E543B45" w14:textId="77777777" w:rsidR="007F0641" w:rsidRDefault="007F0641" w:rsidP="007F0641">
      <w:pPr>
        <w:pStyle w:val="Default"/>
        <w:widowControl w:val="0"/>
        <w:ind w:left="709"/>
        <w:jc w:val="both"/>
        <w:rPr>
          <w:rFonts w:ascii="Arial" w:hAnsi="Arial" w:cs="Arial"/>
          <w:i/>
          <w:sz w:val="22"/>
          <w:szCs w:val="22"/>
          <w:lang w:val="en-US"/>
        </w:rPr>
      </w:pPr>
    </w:p>
    <w:p w14:paraId="6072B0D6"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Chairman of the Nomination Board may, when he/she considers it necessary, propose to the Board of Directors of the Company that the Company should enter into non-disclosure agreements with the representatives nominated by the shareholders. </w:t>
      </w:r>
    </w:p>
    <w:p w14:paraId="2AF6FBBA" w14:textId="77777777" w:rsidR="007F0641" w:rsidRDefault="007F0641" w:rsidP="007F0641">
      <w:pPr>
        <w:pStyle w:val="Default"/>
        <w:widowControl w:val="0"/>
        <w:ind w:left="709"/>
        <w:jc w:val="both"/>
        <w:rPr>
          <w:rFonts w:ascii="Arial" w:hAnsi="Arial" w:cs="Arial"/>
          <w:i/>
          <w:sz w:val="22"/>
          <w:szCs w:val="22"/>
          <w:lang w:val="en-US"/>
        </w:rPr>
      </w:pPr>
    </w:p>
    <w:p w14:paraId="6023DD51" w14:textId="77777777" w:rsidR="007F0641" w:rsidRDefault="007F0641" w:rsidP="007F0641">
      <w:pPr>
        <w:pStyle w:val="Default"/>
        <w:widowControl w:val="0"/>
        <w:ind w:left="709"/>
        <w:jc w:val="both"/>
        <w:rPr>
          <w:rFonts w:ascii="Arial" w:hAnsi="Arial" w:cs="Arial"/>
          <w:b/>
          <w:bCs/>
          <w:i/>
          <w:sz w:val="22"/>
          <w:szCs w:val="22"/>
          <w:lang w:val="en-US"/>
        </w:rPr>
      </w:pPr>
      <w:r>
        <w:rPr>
          <w:rFonts w:ascii="Arial" w:hAnsi="Arial" w:cs="Arial"/>
          <w:b/>
          <w:bCs/>
          <w:i/>
          <w:sz w:val="22"/>
          <w:szCs w:val="22"/>
          <w:lang w:val="en-US"/>
        </w:rPr>
        <w:t xml:space="preserve">9. Amendments, fixed dates and language of the Charter </w:t>
      </w:r>
    </w:p>
    <w:p w14:paraId="5AEE68F5" w14:textId="77777777" w:rsidR="007F0641" w:rsidRDefault="007F0641" w:rsidP="007F0641">
      <w:pPr>
        <w:pStyle w:val="Default"/>
        <w:widowControl w:val="0"/>
        <w:ind w:left="709"/>
        <w:jc w:val="both"/>
        <w:rPr>
          <w:rFonts w:ascii="Arial" w:hAnsi="Arial" w:cs="Arial"/>
          <w:i/>
          <w:sz w:val="22"/>
          <w:szCs w:val="22"/>
          <w:lang w:val="en-US"/>
        </w:rPr>
      </w:pPr>
    </w:p>
    <w:p w14:paraId="073D5480"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shall review this Charter annually and propose such changes as it considers necessary to the General Meeting for adoption. </w:t>
      </w:r>
    </w:p>
    <w:p w14:paraId="56DF6FA4" w14:textId="77777777" w:rsidR="007F0641" w:rsidRDefault="007F0641" w:rsidP="007F0641">
      <w:pPr>
        <w:pStyle w:val="Default"/>
        <w:widowControl w:val="0"/>
        <w:ind w:left="709"/>
        <w:jc w:val="both"/>
        <w:rPr>
          <w:rFonts w:ascii="Arial" w:hAnsi="Arial" w:cs="Arial"/>
          <w:i/>
          <w:sz w:val="22"/>
          <w:szCs w:val="22"/>
          <w:lang w:val="en-US"/>
        </w:rPr>
      </w:pPr>
    </w:p>
    <w:p w14:paraId="54CAC8CF"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The Nomination Board is authorized to make technical updates and amendments to this Charter when necessary. Any changes concerning the number of members of the Nomination Board or their selection criteria shall always be decided by the General Meeting. </w:t>
      </w:r>
    </w:p>
    <w:p w14:paraId="02868C10" w14:textId="77777777" w:rsidR="007F0641" w:rsidRDefault="007F0641" w:rsidP="007F0641">
      <w:pPr>
        <w:pStyle w:val="Default"/>
        <w:widowControl w:val="0"/>
        <w:ind w:left="709"/>
        <w:jc w:val="both"/>
        <w:rPr>
          <w:rFonts w:ascii="Arial" w:hAnsi="Arial" w:cs="Arial"/>
          <w:i/>
          <w:sz w:val="22"/>
          <w:szCs w:val="22"/>
          <w:lang w:val="en-US"/>
        </w:rPr>
      </w:pPr>
    </w:p>
    <w:p w14:paraId="7EB7F3A3" w14:textId="77777777" w:rsidR="007F0641" w:rsidRDefault="007F0641" w:rsidP="007F0641">
      <w:pPr>
        <w:pStyle w:val="Default"/>
        <w:widowControl w:val="0"/>
        <w:ind w:left="709"/>
        <w:jc w:val="both"/>
        <w:rPr>
          <w:rFonts w:ascii="Arial" w:hAnsi="Arial" w:cs="Arial"/>
          <w:i/>
          <w:sz w:val="22"/>
          <w:szCs w:val="22"/>
          <w:lang w:val="en-US"/>
        </w:rPr>
      </w:pPr>
      <w:r>
        <w:rPr>
          <w:rFonts w:ascii="Arial" w:hAnsi="Arial" w:cs="Arial"/>
          <w:i/>
          <w:sz w:val="22"/>
          <w:szCs w:val="22"/>
          <w:lang w:val="en-US"/>
        </w:rPr>
        <w:t xml:space="preserve">In case any fixed date prescribed in this Charter does not fall on a business day, the Charter shall be construed to refer to the business day immediately preceding such fixed date. </w:t>
      </w:r>
    </w:p>
    <w:p w14:paraId="720AAC66" w14:textId="77777777" w:rsidR="007F0641" w:rsidRDefault="007F0641" w:rsidP="007F0641">
      <w:pPr>
        <w:pStyle w:val="Default"/>
        <w:widowControl w:val="0"/>
        <w:ind w:left="709"/>
        <w:jc w:val="both"/>
        <w:rPr>
          <w:rFonts w:ascii="Arial" w:hAnsi="Arial" w:cs="Arial"/>
          <w:i/>
          <w:sz w:val="22"/>
          <w:szCs w:val="22"/>
          <w:lang w:val="en-US"/>
        </w:rPr>
      </w:pPr>
    </w:p>
    <w:p w14:paraId="1E84C376" w14:textId="77777777" w:rsidR="007F0641" w:rsidRDefault="007F0641" w:rsidP="007F0641">
      <w:pPr>
        <w:widowControl w:val="0"/>
        <w:ind w:left="709"/>
        <w:jc w:val="both"/>
        <w:rPr>
          <w:rFonts w:cs="Arial"/>
          <w:i/>
          <w:sz w:val="22"/>
          <w:szCs w:val="22"/>
          <w:lang w:val="en-US"/>
        </w:rPr>
      </w:pPr>
      <w:r>
        <w:rPr>
          <w:rFonts w:cs="Arial"/>
          <w:i/>
          <w:sz w:val="22"/>
          <w:szCs w:val="22"/>
          <w:lang w:val="en-US"/>
        </w:rPr>
        <w:t>This Charter has been drafted in both Finnish and English language versions. In the event of any discrepancies, the Finnish language version shall prevail.</w:t>
      </w:r>
    </w:p>
    <w:p w14:paraId="72EAE69D" w14:textId="77777777" w:rsidR="004D65F5" w:rsidRPr="003A6C89" w:rsidRDefault="004D65F5" w:rsidP="00EF35EE">
      <w:pPr>
        <w:rPr>
          <w:lang w:val="en-US"/>
        </w:rPr>
      </w:pPr>
    </w:p>
    <w:sectPr w:rsidR="004D65F5" w:rsidRPr="003A6C89" w:rsidSect="004B78C5">
      <w:headerReference w:type="default" r:id="rId8"/>
      <w:pgSz w:w="11906" w:h="16838" w:code="9"/>
      <w:pgMar w:top="1710" w:right="1134" w:bottom="567" w:left="1418" w:header="52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6FC0" w14:textId="77777777" w:rsidR="007F0641" w:rsidRDefault="007F0641" w:rsidP="00822649">
      <w:r>
        <w:separator/>
      </w:r>
    </w:p>
  </w:endnote>
  <w:endnote w:type="continuationSeparator" w:id="0">
    <w:p w14:paraId="4A3CA713" w14:textId="77777777" w:rsidR="007F0641" w:rsidRDefault="007F0641" w:rsidP="008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81A7" w14:textId="77777777" w:rsidR="007F0641" w:rsidRDefault="007F0641" w:rsidP="00822649">
      <w:r>
        <w:separator/>
      </w:r>
    </w:p>
  </w:footnote>
  <w:footnote w:type="continuationSeparator" w:id="0">
    <w:p w14:paraId="7C429582" w14:textId="77777777" w:rsidR="007F0641" w:rsidRDefault="007F0641" w:rsidP="008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2C00" w14:textId="4BD6A2BA" w:rsidR="00E61700" w:rsidRPr="00786ACA" w:rsidRDefault="007F0641" w:rsidP="00A55E1E">
    <w:pPr>
      <w:pStyle w:val="Header"/>
    </w:pPr>
    <w:r>
      <w:rPr>
        <w:noProof/>
        <w:lang w:val="sv-SE" w:eastAsia="sv-SE"/>
      </w:rPr>
      <w:drawing>
        <wp:anchor distT="0" distB="0" distL="114300" distR="114300" simplePos="0" relativeHeight="251659264" behindDoc="1" locked="0" layoutInCell="0" allowOverlap="1" wp14:anchorId="042D9C2E" wp14:editId="1E148F93">
          <wp:simplePos x="0" y="0"/>
          <wp:positionH relativeFrom="page">
            <wp:posOffset>900430</wp:posOffset>
          </wp:positionH>
          <wp:positionV relativeFrom="page">
            <wp:posOffset>334645</wp:posOffset>
          </wp:positionV>
          <wp:extent cx="1709420" cy="611505"/>
          <wp:effectExtent l="0" t="0" r="0" b="0"/>
          <wp:wrapNone/>
          <wp:docPr id="20" name="Picture 0" descr="valme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met_logo_RGB.jpg"/>
                  <pic:cNvPicPr/>
                </pic:nvPicPr>
                <pic:blipFill>
                  <a:blip r:embed="rId1"/>
                  <a:stretch>
                    <a:fillRect/>
                  </a:stretch>
                </pic:blipFill>
                <pic:spPr>
                  <a:xfrm>
                    <a:off x="0" y="0"/>
                    <a:ext cx="1709420"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9A4BA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2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2949CC"/>
    <w:multiLevelType w:val="multilevel"/>
    <w:tmpl w:val="E9BA1472"/>
    <w:numStyleLink w:val="Valmetbullets"/>
  </w:abstractNum>
  <w:abstractNum w:abstractNumId="3" w15:restartNumberingAfterBreak="0">
    <w:nsid w:val="2E581316"/>
    <w:multiLevelType w:val="multilevel"/>
    <w:tmpl w:val="E9BA1472"/>
    <w:styleLink w:val="Valmetbullets"/>
    <w:lvl w:ilvl="0">
      <w:start w:val="1"/>
      <w:numFmt w:val="bullet"/>
      <w:pStyle w:val="ListBullet"/>
      <w:lvlText w:val="•"/>
      <w:lvlJc w:val="left"/>
      <w:pPr>
        <w:ind w:left="454" w:hanging="170"/>
      </w:pPr>
      <w:rPr>
        <w:rFonts w:ascii="Arial" w:hAnsi="Arial" w:hint="default"/>
        <w:b/>
        <w:i w:val="0"/>
        <w:sz w:val="24"/>
      </w:rPr>
    </w:lvl>
    <w:lvl w:ilvl="1">
      <w:start w:val="1"/>
      <w:numFmt w:val="bullet"/>
      <w:lvlText w:val="–"/>
      <w:lvlJc w:val="left"/>
      <w:pPr>
        <w:ind w:left="680" w:hanging="170"/>
      </w:pPr>
      <w:rPr>
        <w:rFonts w:ascii="Arial" w:hAnsi="Arial" w:hint="default"/>
        <w:b/>
        <w:i w:val="0"/>
        <w:sz w:val="24"/>
      </w:rPr>
    </w:lvl>
    <w:lvl w:ilvl="2">
      <w:start w:val="1"/>
      <w:numFmt w:val="bullet"/>
      <w:lvlText w:val="•"/>
      <w:lvlJc w:val="left"/>
      <w:pPr>
        <w:ind w:left="907" w:hanging="113"/>
      </w:pPr>
      <w:rPr>
        <w:rFonts w:ascii="Arial" w:hAnsi="Arial" w:hint="default"/>
        <w:b/>
        <w:i w:val="0"/>
        <w:sz w:val="20"/>
      </w:rPr>
    </w:lvl>
    <w:lvl w:ilvl="3">
      <w:start w:val="1"/>
      <w:numFmt w:val="bullet"/>
      <w:lvlText w:val="•"/>
      <w:lvlJc w:val="left"/>
      <w:pPr>
        <w:ind w:left="1191" w:hanging="114"/>
      </w:pPr>
      <w:rPr>
        <w:rFonts w:ascii="Arial" w:hAnsi="Arial" w:hint="default"/>
        <w:b/>
        <w:i w:val="0"/>
        <w:sz w:val="20"/>
      </w:rPr>
    </w:lvl>
    <w:lvl w:ilvl="4">
      <w:start w:val="1"/>
      <w:numFmt w:val="bullet"/>
      <w:lvlText w:val="•"/>
      <w:lvlJc w:val="left"/>
      <w:pPr>
        <w:ind w:left="1474" w:hanging="113"/>
      </w:pPr>
      <w:rPr>
        <w:rFonts w:ascii="Arial" w:hAnsi="Arial" w:hint="default"/>
        <w:b/>
        <w:i w:val="0"/>
        <w:sz w:val="20"/>
      </w:rPr>
    </w:lvl>
    <w:lvl w:ilvl="5">
      <w:start w:val="1"/>
      <w:numFmt w:val="bullet"/>
      <w:lvlText w:val="•"/>
      <w:lvlJc w:val="left"/>
      <w:pPr>
        <w:ind w:left="1758" w:hanging="114"/>
      </w:pPr>
      <w:rPr>
        <w:rFonts w:ascii="Arial" w:hAnsi="Arial" w:hint="default"/>
        <w:b/>
        <w:i w:val="0"/>
        <w:sz w:val="20"/>
      </w:rPr>
    </w:lvl>
    <w:lvl w:ilvl="6">
      <w:start w:val="1"/>
      <w:numFmt w:val="bullet"/>
      <w:lvlText w:val="•"/>
      <w:lvlJc w:val="left"/>
      <w:pPr>
        <w:tabs>
          <w:tab w:val="num" w:pos="1928"/>
        </w:tabs>
        <w:ind w:left="2041" w:hanging="113"/>
      </w:pPr>
      <w:rPr>
        <w:rFonts w:ascii="Arial" w:hAnsi="Arial" w:hint="default"/>
        <w:b/>
        <w:i w:val="0"/>
        <w:sz w:val="20"/>
      </w:rPr>
    </w:lvl>
    <w:lvl w:ilvl="7">
      <w:start w:val="1"/>
      <w:numFmt w:val="bullet"/>
      <w:lvlText w:val="•"/>
      <w:lvlJc w:val="left"/>
      <w:pPr>
        <w:tabs>
          <w:tab w:val="num" w:pos="2211"/>
        </w:tabs>
        <w:ind w:left="2325" w:hanging="114"/>
      </w:pPr>
      <w:rPr>
        <w:rFonts w:ascii="Arial" w:hAnsi="Arial" w:hint="default"/>
        <w:b/>
        <w:i w:val="0"/>
        <w:sz w:val="20"/>
      </w:rPr>
    </w:lvl>
    <w:lvl w:ilvl="8">
      <w:start w:val="1"/>
      <w:numFmt w:val="bullet"/>
      <w:lvlText w:val="•"/>
      <w:lvlJc w:val="left"/>
      <w:pPr>
        <w:tabs>
          <w:tab w:val="num" w:pos="2495"/>
        </w:tabs>
        <w:ind w:left="2608" w:hanging="113"/>
      </w:pPr>
      <w:rPr>
        <w:rFonts w:ascii="Arial" w:hAnsi="Arial" w:hint="default"/>
        <w:b/>
        <w:i w:val="0"/>
        <w:sz w:val="20"/>
      </w:rPr>
    </w:lvl>
  </w:abstractNum>
  <w:abstractNum w:abstractNumId="4" w15:restartNumberingAfterBreak="0">
    <w:nsid w:val="327740BD"/>
    <w:multiLevelType w:val="multilevel"/>
    <w:tmpl w:val="E9BA1472"/>
    <w:numStyleLink w:val="Valmetbullets"/>
  </w:abstractNum>
  <w:abstractNum w:abstractNumId="5" w15:restartNumberingAfterBreak="0">
    <w:nsid w:val="36325DB1"/>
    <w:multiLevelType w:val="hybridMultilevel"/>
    <w:tmpl w:val="32E87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AE2365D"/>
    <w:multiLevelType w:val="multilevel"/>
    <w:tmpl w:val="E9BA1472"/>
    <w:numStyleLink w:val="Valmetbullets"/>
  </w:abstractNum>
  <w:abstractNum w:abstractNumId="7" w15:restartNumberingAfterBreak="0">
    <w:nsid w:val="42143163"/>
    <w:multiLevelType w:val="multilevel"/>
    <w:tmpl w:val="142C5D80"/>
    <w:lvl w:ilvl="0">
      <w:start w:val="1"/>
      <w:numFmt w:val="decimal"/>
      <w:suff w:val="space"/>
      <w:lvlText w:val="%1"/>
      <w:lvlJc w:val="left"/>
      <w:pPr>
        <w:ind w:left="567" w:hanging="567"/>
      </w:pPr>
      <w:rPr>
        <w:rFonts w:asciiTheme="majorHAnsi" w:hAnsiTheme="majorHAnsi" w:hint="default"/>
      </w:rPr>
    </w:lvl>
    <w:lvl w:ilvl="1">
      <w:start w:val="1"/>
      <w:numFmt w:val="decimal"/>
      <w:suff w:val="space"/>
      <w:lvlText w:val="%1.%2"/>
      <w:lvlJc w:val="left"/>
      <w:pPr>
        <w:ind w:left="567" w:hanging="567"/>
      </w:pPr>
      <w:rPr>
        <w:rFonts w:asciiTheme="majorHAnsi" w:hAnsiTheme="majorHAnsi" w:hint="default"/>
      </w:rPr>
    </w:lvl>
    <w:lvl w:ilvl="2">
      <w:start w:val="1"/>
      <w:numFmt w:val="decimal"/>
      <w:suff w:val="space"/>
      <w:lvlText w:val="%1.%2.%3"/>
      <w:lvlJc w:val="left"/>
      <w:pPr>
        <w:ind w:left="567" w:hanging="567"/>
      </w:pPr>
      <w:rPr>
        <w:rFonts w:asciiTheme="majorHAnsi" w:hAnsiTheme="majorHAnsi" w:hint="default"/>
      </w:rPr>
    </w:lvl>
    <w:lvl w:ilvl="3">
      <w:start w:val="1"/>
      <w:numFmt w:val="decimal"/>
      <w:suff w:val="space"/>
      <w:lvlText w:val="%1.%2.%3.%4"/>
      <w:lvlJc w:val="left"/>
      <w:pPr>
        <w:ind w:left="567" w:hanging="567"/>
      </w:pPr>
      <w:rPr>
        <w:rFonts w:asciiTheme="majorHAnsi" w:hAnsiTheme="majorHAnsi" w:hint="default"/>
      </w:rPr>
    </w:lvl>
    <w:lvl w:ilvl="4">
      <w:start w:val="1"/>
      <w:numFmt w:val="decimal"/>
      <w:suff w:val="space"/>
      <w:lvlText w:val="%1.%2.%3.%4.%5"/>
      <w:lvlJc w:val="left"/>
      <w:pPr>
        <w:ind w:left="567" w:hanging="567"/>
      </w:pPr>
      <w:rPr>
        <w:rFonts w:asciiTheme="majorHAnsi" w:hAnsiTheme="majorHAnsi" w:hint="default"/>
      </w:rPr>
    </w:lvl>
    <w:lvl w:ilvl="5">
      <w:start w:val="1"/>
      <w:numFmt w:val="decimal"/>
      <w:suff w:val="space"/>
      <w:lvlText w:val="%1.%2.%3.%4.%5.%6"/>
      <w:lvlJc w:val="left"/>
      <w:pPr>
        <w:ind w:left="567" w:hanging="567"/>
      </w:pPr>
      <w:rPr>
        <w:rFonts w:asciiTheme="majorHAnsi" w:hAnsiTheme="majorHAnsi" w:hint="default"/>
      </w:rPr>
    </w:lvl>
    <w:lvl w:ilvl="6">
      <w:start w:val="1"/>
      <w:numFmt w:val="decimal"/>
      <w:suff w:val="space"/>
      <w:lvlText w:val="%1.%2.%3.%4.%5.%6.%7"/>
      <w:lvlJc w:val="left"/>
      <w:pPr>
        <w:ind w:left="567" w:hanging="567"/>
      </w:pPr>
      <w:rPr>
        <w:rFonts w:asciiTheme="majorHAnsi" w:hAnsiTheme="majorHAnsi" w:hint="default"/>
      </w:rPr>
    </w:lvl>
    <w:lvl w:ilvl="7">
      <w:start w:val="1"/>
      <w:numFmt w:val="decimal"/>
      <w:suff w:val="space"/>
      <w:lvlText w:val="%1.%2.%3.%4.%5.%6.%7.%8"/>
      <w:lvlJc w:val="left"/>
      <w:pPr>
        <w:ind w:left="567" w:hanging="567"/>
      </w:pPr>
      <w:rPr>
        <w:rFonts w:asciiTheme="majorHAnsi" w:hAnsiTheme="majorHAnsi" w:hint="default"/>
      </w:rPr>
    </w:lvl>
    <w:lvl w:ilvl="8">
      <w:start w:val="1"/>
      <w:numFmt w:val="decimal"/>
      <w:suff w:val="space"/>
      <w:lvlText w:val="%1.%2.%3.%4.%5.%6.%7.%8.%9"/>
      <w:lvlJc w:val="left"/>
      <w:pPr>
        <w:ind w:left="567" w:hanging="567"/>
      </w:pPr>
      <w:rPr>
        <w:rFonts w:asciiTheme="majorHAnsi" w:hAnsiTheme="majorHAnsi" w:hint="default"/>
      </w:rPr>
    </w:lvl>
  </w:abstractNum>
  <w:abstractNum w:abstractNumId="8" w15:restartNumberingAfterBreak="0">
    <w:nsid w:val="422379FD"/>
    <w:multiLevelType w:val="multilevel"/>
    <w:tmpl w:val="E9BA1472"/>
    <w:numStyleLink w:val="Valmetbullets"/>
  </w:abstractNum>
  <w:abstractNum w:abstractNumId="9" w15:restartNumberingAfterBreak="0">
    <w:nsid w:val="4AE45B12"/>
    <w:multiLevelType w:val="multilevel"/>
    <w:tmpl w:val="E9BA1472"/>
    <w:numStyleLink w:val="Valmetbullets"/>
  </w:abstractNum>
  <w:abstractNum w:abstractNumId="10" w15:restartNumberingAfterBreak="0">
    <w:nsid w:val="50F51959"/>
    <w:multiLevelType w:val="multilevel"/>
    <w:tmpl w:val="67221AFC"/>
    <w:numStyleLink w:val="ValmetNumbering"/>
  </w:abstractNum>
  <w:abstractNum w:abstractNumId="11" w15:restartNumberingAfterBreak="0">
    <w:nsid w:val="56AC4BDA"/>
    <w:multiLevelType w:val="multilevel"/>
    <w:tmpl w:val="67221AFC"/>
    <w:styleLink w:val="ValmetNumbering"/>
    <w:lvl w:ilvl="0">
      <w:start w:val="1"/>
      <w:numFmt w:val="decimal"/>
      <w:pStyle w:val="ListNumber"/>
      <w:lvlText w:val="%1."/>
      <w:lvlJc w:val="left"/>
      <w:pPr>
        <w:ind w:left="737" w:hanging="453"/>
      </w:pPr>
      <w:rPr>
        <w:rFonts w:hint="default"/>
      </w:rPr>
    </w:lvl>
    <w:lvl w:ilvl="1">
      <w:start w:val="1"/>
      <w:numFmt w:val="bullet"/>
      <w:lvlText w:val="•"/>
      <w:lvlJc w:val="left"/>
      <w:pPr>
        <w:ind w:left="1077" w:hanging="170"/>
      </w:pPr>
      <w:rPr>
        <w:rFonts w:ascii="Arial" w:hAnsi="Arial" w:hint="default"/>
        <w:b/>
        <w:i w:val="0"/>
        <w:sz w:val="24"/>
      </w:rPr>
    </w:lvl>
    <w:lvl w:ilvl="2">
      <w:start w:val="1"/>
      <w:numFmt w:val="bullet"/>
      <w:lvlText w:val="–"/>
      <w:lvlJc w:val="left"/>
      <w:pPr>
        <w:ind w:left="1304" w:hanging="170"/>
      </w:pPr>
      <w:rPr>
        <w:rFonts w:ascii="Arial" w:hAnsi="Arial" w:hint="default"/>
        <w:b/>
        <w:i w:val="0"/>
        <w:sz w:val="24"/>
      </w:rPr>
    </w:lvl>
    <w:lvl w:ilvl="3">
      <w:start w:val="1"/>
      <w:numFmt w:val="bullet"/>
      <w:lvlText w:val="•"/>
      <w:lvlJc w:val="left"/>
      <w:pPr>
        <w:tabs>
          <w:tab w:val="num" w:pos="1474"/>
        </w:tabs>
        <w:ind w:left="1588" w:hanging="114"/>
      </w:pPr>
      <w:rPr>
        <w:rFonts w:ascii="Arial" w:hAnsi="Arial" w:hint="default"/>
        <w:b/>
        <w:i w:val="0"/>
        <w:sz w:val="20"/>
      </w:rPr>
    </w:lvl>
    <w:lvl w:ilvl="4">
      <w:start w:val="1"/>
      <w:numFmt w:val="bullet"/>
      <w:lvlText w:val="•"/>
      <w:lvlJc w:val="left"/>
      <w:pPr>
        <w:tabs>
          <w:tab w:val="num" w:pos="1758"/>
        </w:tabs>
        <w:ind w:left="1871" w:hanging="113"/>
      </w:pPr>
      <w:rPr>
        <w:rFonts w:ascii="Arial" w:hAnsi="Arial" w:hint="default"/>
        <w:b/>
        <w:i w:val="0"/>
        <w:sz w:val="20"/>
      </w:rPr>
    </w:lvl>
    <w:lvl w:ilvl="5">
      <w:start w:val="1"/>
      <w:numFmt w:val="bullet"/>
      <w:lvlText w:val="•"/>
      <w:lvlJc w:val="left"/>
      <w:pPr>
        <w:tabs>
          <w:tab w:val="num" w:pos="2041"/>
        </w:tabs>
        <w:ind w:left="2155" w:hanging="114"/>
      </w:pPr>
      <w:rPr>
        <w:rFonts w:ascii="Arial" w:hAnsi="Arial" w:hint="default"/>
        <w:b/>
        <w:i w:val="0"/>
        <w:sz w:val="20"/>
      </w:rPr>
    </w:lvl>
    <w:lvl w:ilvl="6">
      <w:start w:val="1"/>
      <w:numFmt w:val="bullet"/>
      <w:lvlText w:val="•"/>
      <w:lvlJc w:val="left"/>
      <w:pPr>
        <w:tabs>
          <w:tab w:val="num" w:pos="2325"/>
        </w:tabs>
        <w:ind w:left="2438" w:hanging="113"/>
      </w:pPr>
      <w:rPr>
        <w:rFonts w:ascii="Arial" w:hAnsi="Arial" w:hint="default"/>
        <w:b/>
        <w:i w:val="0"/>
        <w:sz w:val="20"/>
      </w:rPr>
    </w:lvl>
    <w:lvl w:ilvl="7">
      <w:start w:val="1"/>
      <w:numFmt w:val="bullet"/>
      <w:lvlText w:val="•"/>
      <w:lvlJc w:val="left"/>
      <w:pPr>
        <w:tabs>
          <w:tab w:val="num" w:pos="2608"/>
        </w:tabs>
        <w:ind w:left="2722" w:hanging="114"/>
      </w:pPr>
      <w:rPr>
        <w:rFonts w:ascii="Arial" w:hAnsi="Arial" w:hint="default"/>
        <w:b/>
        <w:i w:val="0"/>
        <w:sz w:val="20"/>
      </w:rPr>
    </w:lvl>
    <w:lvl w:ilvl="8">
      <w:start w:val="1"/>
      <w:numFmt w:val="bullet"/>
      <w:lvlText w:val="•"/>
      <w:lvlJc w:val="left"/>
      <w:pPr>
        <w:tabs>
          <w:tab w:val="num" w:pos="2892"/>
        </w:tabs>
        <w:ind w:left="3005" w:hanging="113"/>
      </w:pPr>
      <w:rPr>
        <w:rFonts w:ascii="Arial" w:hAnsi="Arial" w:hint="default"/>
        <w:b/>
        <w:i w:val="0"/>
        <w:sz w:val="20"/>
      </w:rPr>
    </w:lvl>
  </w:abstractNum>
  <w:num w:numId="1" w16cid:durableId="178395759">
    <w:abstractNumId w:val="5"/>
  </w:num>
  <w:num w:numId="2" w16cid:durableId="1944337221">
    <w:abstractNumId w:val="7"/>
  </w:num>
  <w:num w:numId="3" w16cid:durableId="2025670119">
    <w:abstractNumId w:val="1"/>
  </w:num>
  <w:num w:numId="4" w16cid:durableId="1335567084">
    <w:abstractNumId w:val="0"/>
  </w:num>
  <w:num w:numId="5" w16cid:durableId="1598707726">
    <w:abstractNumId w:val="8"/>
  </w:num>
  <w:num w:numId="6" w16cid:durableId="1307660356">
    <w:abstractNumId w:val="3"/>
  </w:num>
  <w:num w:numId="7" w16cid:durableId="679625390">
    <w:abstractNumId w:val="2"/>
  </w:num>
  <w:num w:numId="8" w16cid:durableId="961959069">
    <w:abstractNumId w:val="4"/>
  </w:num>
  <w:num w:numId="9" w16cid:durableId="813376491">
    <w:abstractNumId w:val="11"/>
  </w:num>
  <w:num w:numId="10" w16cid:durableId="1610578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7818611">
    <w:abstractNumId w:val="9"/>
  </w:num>
  <w:num w:numId="12" w16cid:durableId="1805417756">
    <w:abstractNumId w:val="6"/>
  </w:num>
  <w:num w:numId="13" w16cid:durableId="196268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4097">
      <o:colormru v:ext="edit" colors="#817e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41"/>
    <w:rsid w:val="000010C8"/>
    <w:rsid w:val="00010984"/>
    <w:rsid w:val="000155C8"/>
    <w:rsid w:val="00015ABF"/>
    <w:rsid w:val="00027A4C"/>
    <w:rsid w:val="000308E9"/>
    <w:rsid w:val="00032544"/>
    <w:rsid w:val="00036ADF"/>
    <w:rsid w:val="00036BA7"/>
    <w:rsid w:val="00047E8B"/>
    <w:rsid w:val="00050E69"/>
    <w:rsid w:val="00051088"/>
    <w:rsid w:val="00051873"/>
    <w:rsid w:val="0005408D"/>
    <w:rsid w:val="00057AA6"/>
    <w:rsid w:val="000639E4"/>
    <w:rsid w:val="000655CA"/>
    <w:rsid w:val="00067B0F"/>
    <w:rsid w:val="00070406"/>
    <w:rsid w:val="00073459"/>
    <w:rsid w:val="0007387B"/>
    <w:rsid w:val="00074F1A"/>
    <w:rsid w:val="00077DAA"/>
    <w:rsid w:val="0008346E"/>
    <w:rsid w:val="00085FA8"/>
    <w:rsid w:val="00095323"/>
    <w:rsid w:val="000A3BE8"/>
    <w:rsid w:val="000A5540"/>
    <w:rsid w:val="000A6729"/>
    <w:rsid w:val="000B159C"/>
    <w:rsid w:val="000B1DD4"/>
    <w:rsid w:val="000B6431"/>
    <w:rsid w:val="000C02C0"/>
    <w:rsid w:val="000C2617"/>
    <w:rsid w:val="000C7FFD"/>
    <w:rsid w:val="000E1100"/>
    <w:rsid w:val="000E1F48"/>
    <w:rsid w:val="000F0106"/>
    <w:rsid w:val="000F275A"/>
    <w:rsid w:val="000F2DB7"/>
    <w:rsid w:val="000F46DF"/>
    <w:rsid w:val="000F4BBC"/>
    <w:rsid w:val="000F708D"/>
    <w:rsid w:val="00103E41"/>
    <w:rsid w:val="00106EC1"/>
    <w:rsid w:val="00106F33"/>
    <w:rsid w:val="00111A06"/>
    <w:rsid w:val="0011408B"/>
    <w:rsid w:val="001207B4"/>
    <w:rsid w:val="00122240"/>
    <w:rsid w:val="00124F80"/>
    <w:rsid w:val="001419FF"/>
    <w:rsid w:val="00145F50"/>
    <w:rsid w:val="00153389"/>
    <w:rsid w:val="00157493"/>
    <w:rsid w:val="001574F5"/>
    <w:rsid w:val="00164F0D"/>
    <w:rsid w:val="0017277C"/>
    <w:rsid w:val="001802E7"/>
    <w:rsid w:val="00196EA7"/>
    <w:rsid w:val="001A29C6"/>
    <w:rsid w:val="001A4D28"/>
    <w:rsid w:val="001A66FA"/>
    <w:rsid w:val="001B08A3"/>
    <w:rsid w:val="001B3C9B"/>
    <w:rsid w:val="001B63D0"/>
    <w:rsid w:val="001C01B2"/>
    <w:rsid w:val="001D06B5"/>
    <w:rsid w:val="001D4656"/>
    <w:rsid w:val="001E10D6"/>
    <w:rsid w:val="001E1F98"/>
    <w:rsid w:val="001E50FC"/>
    <w:rsid w:val="001E6091"/>
    <w:rsid w:val="001F124D"/>
    <w:rsid w:val="001F5554"/>
    <w:rsid w:val="001F5FAC"/>
    <w:rsid w:val="0020078F"/>
    <w:rsid w:val="002051BB"/>
    <w:rsid w:val="002066D5"/>
    <w:rsid w:val="00214EC3"/>
    <w:rsid w:val="0021504F"/>
    <w:rsid w:val="0021577D"/>
    <w:rsid w:val="002201B2"/>
    <w:rsid w:val="0022081B"/>
    <w:rsid w:val="002219DF"/>
    <w:rsid w:val="00222D74"/>
    <w:rsid w:val="00230B51"/>
    <w:rsid w:val="0025273C"/>
    <w:rsid w:val="00252EE5"/>
    <w:rsid w:val="0025731A"/>
    <w:rsid w:val="0026107E"/>
    <w:rsid w:val="002639BB"/>
    <w:rsid w:val="0027310F"/>
    <w:rsid w:val="00273ABD"/>
    <w:rsid w:val="00275FFD"/>
    <w:rsid w:val="00277AA3"/>
    <w:rsid w:val="00282023"/>
    <w:rsid w:val="002A2413"/>
    <w:rsid w:val="002A2738"/>
    <w:rsid w:val="002A47EE"/>
    <w:rsid w:val="002A67F0"/>
    <w:rsid w:val="002B0D9D"/>
    <w:rsid w:val="002B3600"/>
    <w:rsid w:val="002D0947"/>
    <w:rsid w:val="002D205D"/>
    <w:rsid w:val="002D2D44"/>
    <w:rsid w:val="002D7489"/>
    <w:rsid w:val="002F0620"/>
    <w:rsid w:val="00304B7A"/>
    <w:rsid w:val="003058D9"/>
    <w:rsid w:val="00307FE4"/>
    <w:rsid w:val="003147D7"/>
    <w:rsid w:val="00315DCB"/>
    <w:rsid w:val="00317DFB"/>
    <w:rsid w:val="00320A36"/>
    <w:rsid w:val="0033574B"/>
    <w:rsid w:val="003458AC"/>
    <w:rsid w:val="00360F89"/>
    <w:rsid w:val="00361BA7"/>
    <w:rsid w:val="00362913"/>
    <w:rsid w:val="00362FCB"/>
    <w:rsid w:val="00367541"/>
    <w:rsid w:val="0037516D"/>
    <w:rsid w:val="00375339"/>
    <w:rsid w:val="00383A6E"/>
    <w:rsid w:val="003866C2"/>
    <w:rsid w:val="00390840"/>
    <w:rsid w:val="00391B05"/>
    <w:rsid w:val="003923F8"/>
    <w:rsid w:val="003928DB"/>
    <w:rsid w:val="003972C0"/>
    <w:rsid w:val="003A58FC"/>
    <w:rsid w:val="003A6C89"/>
    <w:rsid w:val="003C3BC3"/>
    <w:rsid w:val="003D0085"/>
    <w:rsid w:val="003D059D"/>
    <w:rsid w:val="003D10C5"/>
    <w:rsid w:val="003D73B2"/>
    <w:rsid w:val="003D792B"/>
    <w:rsid w:val="003E1337"/>
    <w:rsid w:val="003E1ADF"/>
    <w:rsid w:val="003F2181"/>
    <w:rsid w:val="003F3511"/>
    <w:rsid w:val="003F510E"/>
    <w:rsid w:val="00402E67"/>
    <w:rsid w:val="00405771"/>
    <w:rsid w:val="00414A9D"/>
    <w:rsid w:val="004223D6"/>
    <w:rsid w:val="00423E76"/>
    <w:rsid w:val="00423F5E"/>
    <w:rsid w:val="00424131"/>
    <w:rsid w:val="00447C3C"/>
    <w:rsid w:val="00457C34"/>
    <w:rsid w:val="00460266"/>
    <w:rsid w:val="00461750"/>
    <w:rsid w:val="00487D58"/>
    <w:rsid w:val="004A0790"/>
    <w:rsid w:val="004A4404"/>
    <w:rsid w:val="004A5F40"/>
    <w:rsid w:val="004A6E13"/>
    <w:rsid w:val="004A7743"/>
    <w:rsid w:val="004A791E"/>
    <w:rsid w:val="004B118B"/>
    <w:rsid w:val="004B3BC9"/>
    <w:rsid w:val="004B5A4C"/>
    <w:rsid w:val="004B78C5"/>
    <w:rsid w:val="004C3209"/>
    <w:rsid w:val="004C4629"/>
    <w:rsid w:val="004D65F5"/>
    <w:rsid w:val="004E077A"/>
    <w:rsid w:val="004E1703"/>
    <w:rsid w:val="004E6CA3"/>
    <w:rsid w:val="004F0137"/>
    <w:rsid w:val="004F6764"/>
    <w:rsid w:val="00503850"/>
    <w:rsid w:val="00511E4C"/>
    <w:rsid w:val="00521539"/>
    <w:rsid w:val="00527E5A"/>
    <w:rsid w:val="00535991"/>
    <w:rsid w:val="0054215D"/>
    <w:rsid w:val="005605C4"/>
    <w:rsid w:val="00563965"/>
    <w:rsid w:val="0056797E"/>
    <w:rsid w:val="00570EE6"/>
    <w:rsid w:val="00581C51"/>
    <w:rsid w:val="00583C2D"/>
    <w:rsid w:val="00584EF0"/>
    <w:rsid w:val="005855BC"/>
    <w:rsid w:val="0058605E"/>
    <w:rsid w:val="00586270"/>
    <w:rsid w:val="005871DE"/>
    <w:rsid w:val="00595A71"/>
    <w:rsid w:val="00597786"/>
    <w:rsid w:val="005B2054"/>
    <w:rsid w:val="005B5A27"/>
    <w:rsid w:val="005C453F"/>
    <w:rsid w:val="005C7466"/>
    <w:rsid w:val="005D031A"/>
    <w:rsid w:val="005D4327"/>
    <w:rsid w:val="005D61ED"/>
    <w:rsid w:val="005D662A"/>
    <w:rsid w:val="005E714F"/>
    <w:rsid w:val="005E7D7A"/>
    <w:rsid w:val="005F2EF5"/>
    <w:rsid w:val="005F6D62"/>
    <w:rsid w:val="005F71AA"/>
    <w:rsid w:val="00606AEA"/>
    <w:rsid w:val="0061576A"/>
    <w:rsid w:val="006344A4"/>
    <w:rsid w:val="00637582"/>
    <w:rsid w:val="00640AFD"/>
    <w:rsid w:val="00642AA3"/>
    <w:rsid w:val="00643641"/>
    <w:rsid w:val="00644AFF"/>
    <w:rsid w:val="00647250"/>
    <w:rsid w:val="00651445"/>
    <w:rsid w:val="00662B24"/>
    <w:rsid w:val="00665B56"/>
    <w:rsid w:val="00672544"/>
    <w:rsid w:val="006833B7"/>
    <w:rsid w:val="006836B7"/>
    <w:rsid w:val="0069136C"/>
    <w:rsid w:val="006976D1"/>
    <w:rsid w:val="006A29D7"/>
    <w:rsid w:val="006A314F"/>
    <w:rsid w:val="006A41C5"/>
    <w:rsid w:val="006A6C6E"/>
    <w:rsid w:val="006A6F7A"/>
    <w:rsid w:val="006C4426"/>
    <w:rsid w:val="006C6A6A"/>
    <w:rsid w:val="006D7A3B"/>
    <w:rsid w:val="006F001C"/>
    <w:rsid w:val="006F41DC"/>
    <w:rsid w:val="006F4588"/>
    <w:rsid w:val="006F79FC"/>
    <w:rsid w:val="007039D1"/>
    <w:rsid w:val="00704004"/>
    <w:rsid w:val="007041CE"/>
    <w:rsid w:val="0070475F"/>
    <w:rsid w:val="007061D2"/>
    <w:rsid w:val="00711BB0"/>
    <w:rsid w:val="00717E48"/>
    <w:rsid w:val="00720179"/>
    <w:rsid w:val="007211CF"/>
    <w:rsid w:val="00721BA4"/>
    <w:rsid w:val="00723068"/>
    <w:rsid w:val="00730054"/>
    <w:rsid w:val="00740387"/>
    <w:rsid w:val="007436C1"/>
    <w:rsid w:val="0074381C"/>
    <w:rsid w:val="00745392"/>
    <w:rsid w:val="00745C97"/>
    <w:rsid w:val="00747AEB"/>
    <w:rsid w:val="00771B0C"/>
    <w:rsid w:val="007772B5"/>
    <w:rsid w:val="00782E39"/>
    <w:rsid w:val="0078514E"/>
    <w:rsid w:val="007854FE"/>
    <w:rsid w:val="00786ACA"/>
    <w:rsid w:val="007905BB"/>
    <w:rsid w:val="0079627E"/>
    <w:rsid w:val="007A00EC"/>
    <w:rsid w:val="007A2DD5"/>
    <w:rsid w:val="007A3375"/>
    <w:rsid w:val="007A455E"/>
    <w:rsid w:val="007B13EC"/>
    <w:rsid w:val="007B1D65"/>
    <w:rsid w:val="007B1EDB"/>
    <w:rsid w:val="007C4F6A"/>
    <w:rsid w:val="007C5873"/>
    <w:rsid w:val="007C5DA7"/>
    <w:rsid w:val="007D1717"/>
    <w:rsid w:val="007D3507"/>
    <w:rsid w:val="007D7130"/>
    <w:rsid w:val="007E099C"/>
    <w:rsid w:val="007E4194"/>
    <w:rsid w:val="007E732D"/>
    <w:rsid w:val="007F0641"/>
    <w:rsid w:val="007F0759"/>
    <w:rsid w:val="007F2957"/>
    <w:rsid w:val="007F7CDC"/>
    <w:rsid w:val="008035DF"/>
    <w:rsid w:val="00804D61"/>
    <w:rsid w:val="008054B9"/>
    <w:rsid w:val="00807066"/>
    <w:rsid w:val="008103D7"/>
    <w:rsid w:val="008120CF"/>
    <w:rsid w:val="00817DE3"/>
    <w:rsid w:val="00820B59"/>
    <w:rsid w:val="00822649"/>
    <w:rsid w:val="0082393F"/>
    <w:rsid w:val="00826497"/>
    <w:rsid w:val="008321F7"/>
    <w:rsid w:val="00833CF7"/>
    <w:rsid w:val="0083694B"/>
    <w:rsid w:val="0084460E"/>
    <w:rsid w:val="0085139A"/>
    <w:rsid w:val="00852A7D"/>
    <w:rsid w:val="008563FF"/>
    <w:rsid w:val="00856979"/>
    <w:rsid w:val="00864F77"/>
    <w:rsid w:val="008651E5"/>
    <w:rsid w:val="00870150"/>
    <w:rsid w:val="00873C18"/>
    <w:rsid w:val="00880092"/>
    <w:rsid w:val="008843B5"/>
    <w:rsid w:val="00890E90"/>
    <w:rsid w:val="00895F94"/>
    <w:rsid w:val="00897A56"/>
    <w:rsid w:val="008A11A1"/>
    <w:rsid w:val="008B59B9"/>
    <w:rsid w:val="008C1723"/>
    <w:rsid w:val="008C4E1A"/>
    <w:rsid w:val="008D1CF7"/>
    <w:rsid w:val="008D4856"/>
    <w:rsid w:val="008D49EF"/>
    <w:rsid w:val="008D76D8"/>
    <w:rsid w:val="008D79AF"/>
    <w:rsid w:val="008E5175"/>
    <w:rsid w:val="008F3693"/>
    <w:rsid w:val="00902348"/>
    <w:rsid w:val="009041F7"/>
    <w:rsid w:val="00904257"/>
    <w:rsid w:val="00907806"/>
    <w:rsid w:val="00914ECD"/>
    <w:rsid w:val="0092692C"/>
    <w:rsid w:val="00927332"/>
    <w:rsid w:val="009316B6"/>
    <w:rsid w:val="00934203"/>
    <w:rsid w:val="009350DA"/>
    <w:rsid w:val="0094000E"/>
    <w:rsid w:val="00953F07"/>
    <w:rsid w:val="0095415D"/>
    <w:rsid w:val="00954975"/>
    <w:rsid w:val="00961F1A"/>
    <w:rsid w:val="0096325B"/>
    <w:rsid w:val="009648D8"/>
    <w:rsid w:val="00985ED3"/>
    <w:rsid w:val="009B2137"/>
    <w:rsid w:val="009B23F5"/>
    <w:rsid w:val="009B5158"/>
    <w:rsid w:val="009C0336"/>
    <w:rsid w:val="009C0E0A"/>
    <w:rsid w:val="009D0E59"/>
    <w:rsid w:val="009D1AAC"/>
    <w:rsid w:val="009D217D"/>
    <w:rsid w:val="009D583D"/>
    <w:rsid w:val="009D6C6B"/>
    <w:rsid w:val="009E7ABA"/>
    <w:rsid w:val="009F6D2A"/>
    <w:rsid w:val="009F7394"/>
    <w:rsid w:val="009F7587"/>
    <w:rsid w:val="00A00F76"/>
    <w:rsid w:val="00A02647"/>
    <w:rsid w:val="00A102BA"/>
    <w:rsid w:val="00A10B0E"/>
    <w:rsid w:val="00A13893"/>
    <w:rsid w:val="00A1493A"/>
    <w:rsid w:val="00A15CC5"/>
    <w:rsid w:val="00A16662"/>
    <w:rsid w:val="00A16ABE"/>
    <w:rsid w:val="00A16CD2"/>
    <w:rsid w:val="00A2389A"/>
    <w:rsid w:val="00A33113"/>
    <w:rsid w:val="00A372A5"/>
    <w:rsid w:val="00A42A74"/>
    <w:rsid w:val="00A44861"/>
    <w:rsid w:val="00A51A33"/>
    <w:rsid w:val="00A55E1E"/>
    <w:rsid w:val="00A6135B"/>
    <w:rsid w:val="00A614EF"/>
    <w:rsid w:val="00A67526"/>
    <w:rsid w:val="00A737E5"/>
    <w:rsid w:val="00A74CDE"/>
    <w:rsid w:val="00A8085D"/>
    <w:rsid w:val="00A8281A"/>
    <w:rsid w:val="00A83D58"/>
    <w:rsid w:val="00A87A61"/>
    <w:rsid w:val="00A91E43"/>
    <w:rsid w:val="00A9228D"/>
    <w:rsid w:val="00AA30E1"/>
    <w:rsid w:val="00AA5543"/>
    <w:rsid w:val="00AB3B5C"/>
    <w:rsid w:val="00AB6EDF"/>
    <w:rsid w:val="00AB7B6E"/>
    <w:rsid w:val="00AB7E68"/>
    <w:rsid w:val="00AD2F19"/>
    <w:rsid w:val="00AD3976"/>
    <w:rsid w:val="00AD4E31"/>
    <w:rsid w:val="00AD6667"/>
    <w:rsid w:val="00AE36D6"/>
    <w:rsid w:val="00AE6218"/>
    <w:rsid w:val="00AF01D9"/>
    <w:rsid w:val="00AF188E"/>
    <w:rsid w:val="00AF636F"/>
    <w:rsid w:val="00AF7E24"/>
    <w:rsid w:val="00B00A18"/>
    <w:rsid w:val="00B037BF"/>
    <w:rsid w:val="00B03999"/>
    <w:rsid w:val="00B0501C"/>
    <w:rsid w:val="00B05C76"/>
    <w:rsid w:val="00B07991"/>
    <w:rsid w:val="00B105DF"/>
    <w:rsid w:val="00B273F7"/>
    <w:rsid w:val="00B30A37"/>
    <w:rsid w:val="00B33FB9"/>
    <w:rsid w:val="00B462FF"/>
    <w:rsid w:val="00B51E95"/>
    <w:rsid w:val="00B568F3"/>
    <w:rsid w:val="00B633B2"/>
    <w:rsid w:val="00B63524"/>
    <w:rsid w:val="00B63AB1"/>
    <w:rsid w:val="00B70671"/>
    <w:rsid w:val="00B735CF"/>
    <w:rsid w:val="00B8222B"/>
    <w:rsid w:val="00B8621E"/>
    <w:rsid w:val="00B96300"/>
    <w:rsid w:val="00B96492"/>
    <w:rsid w:val="00B978A8"/>
    <w:rsid w:val="00BA0797"/>
    <w:rsid w:val="00BA3588"/>
    <w:rsid w:val="00BA6B36"/>
    <w:rsid w:val="00BC5592"/>
    <w:rsid w:val="00BD6FE1"/>
    <w:rsid w:val="00BE2A4F"/>
    <w:rsid w:val="00BE2EEA"/>
    <w:rsid w:val="00BE5EB9"/>
    <w:rsid w:val="00BE6255"/>
    <w:rsid w:val="00BF6504"/>
    <w:rsid w:val="00BF6FC6"/>
    <w:rsid w:val="00BF74C1"/>
    <w:rsid w:val="00C015D0"/>
    <w:rsid w:val="00C06459"/>
    <w:rsid w:val="00C17FBB"/>
    <w:rsid w:val="00C20636"/>
    <w:rsid w:val="00C27E60"/>
    <w:rsid w:val="00C34888"/>
    <w:rsid w:val="00C35B34"/>
    <w:rsid w:val="00C50B76"/>
    <w:rsid w:val="00C53AC6"/>
    <w:rsid w:val="00C556DA"/>
    <w:rsid w:val="00C60292"/>
    <w:rsid w:val="00C61463"/>
    <w:rsid w:val="00C61851"/>
    <w:rsid w:val="00C61A6E"/>
    <w:rsid w:val="00C62FCF"/>
    <w:rsid w:val="00C63AF3"/>
    <w:rsid w:val="00C72017"/>
    <w:rsid w:val="00C73402"/>
    <w:rsid w:val="00C746F7"/>
    <w:rsid w:val="00C8117D"/>
    <w:rsid w:val="00C8277F"/>
    <w:rsid w:val="00C831B6"/>
    <w:rsid w:val="00C8368A"/>
    <w:rsid w:val="00C87205"/>
    <w:rsid w:val="00C90CB0"/>
    <w:rsid w:val="00C94B5D"/>
    <w:rsid w:val="00C95E00"/>
    <w:rsid w:val="00CA1BD4"/>
    <w:rsid w:val="00CB5E67"/>
    <w:rsid w:val="00CC08AD"/>
    <w:rsid w:val="00CD2FC6"/>
    <w:rsid w:val="00CE1025"/>
    <w:rsid w:val="00CF066B"/>
    <w:rsid w:val="00CF07FA"/>
    <w:rsid w:val="00CF7D7E"/>
    <w:rsid w:val="00D05317"/>
    <w:rsid w:val="00D05BAE"/>
    <w:rsid w:val="00D06E1C"/>
    <w:rsid w:val="00D1504B"/>
    <w:rsid w:val="00D205E0"/>
    <w:rsid w:val="00D22761"/>
    <w:rsid w:val="00D23127"/>
    <w:rsid w:val="00D4699A"/>
    <w:rsid w:val="00D51461"/>
    <w:rsid w:val="00D526A3"/>
    <w:rsid w:val="00D60401"/>
    <w:rsid w:val="00D64E23"/>
    <w:rsid w:val="00D65846"/>
    <w:rsid w:val="00D667FB"/>
    <w:rsid w:val="00D74542"/>
    <w:rsid w:val="00D766A4"/>
    <w:rsid w:val="00D77252"/>
    <w:rsid w:val="00D8413C"/>
    <w:rsid w:val="00D86124"/>
    <w:rsid w:val="00D901FD"/>
    <w:rsid w:val="00D93B25"/>
    <w:rsid w:val="00D93C4C"/>
    <w:rsid w:val="00D95016"/>
    <w:rsid w:val="00D96DD2"/>
    <w:rsid w:val="00DA5D30"/>
    <w:rsid w:val="00DA6BCA"/>
    <w:rsid w:val="00DB499D"/>
    <w:rsid w:val="00DB696A"/>
    <w:rsid w:val="00DC4811"/>
    <w:rsid w:val="00DC54AF"/>
    <w:rsid w:val="00DD4B2D"/>
    <w:rsid w:val="00DE5D30"/>
    <w:rsid w:val="00DF06F3"/>
    <w:rsid w:val="00DF7DB8"/>
    <w:rsid w:val="00E03021"/>
    <w:rsid w:val="00E04249"/>
    <w:rsid w:val="00E057B2"/>
    <w:rsid w:val="00E12C15"/>
    <w:rsid w:val="00E1696A"/>
    <w:rsid w:val="00E26E9A"/>
    <w:rsid w:val="00E33D4F"/>
    <w:rsid w:val="00E34019"/>
    <w:rsid w:val="00E34293"/>
    <w:rsid w:val="00E3717E"/>
    <w:rsid w:val="00E41E8A"/>
    <w:rsid w:val="00E441BF"/>
    <w:rsid w:val="00E44F30"/>
    <w:rsid w:val="00E4530B"/>
    <w:rsid w:val="00E54D04"/>
    <w:rsid w:val="00E61700"/>
    <w:rsid w:val="00E64907"/>
    <w:rsid w:val="00E650F1"/>
    <w:rsid w:val="00E72BBB"/>
    <w:rsid w:val="00E844EA"/>
    <w:rsid w:val="00E92EA4"/>
    <w:rsid w:val="00E964B5"/>
    <w:rsid w:val="00EA202C"/>
    <w:rsid w:val="00EB0736"/>
    <w:rsid w:val="00EB174D"/>
    <w:rsid w:val="00EB1EC6"/>
    <w:rsid w:val="00EB2702"/>
    <w:rsid w:val="00EB7323"/>
    <w:rsid w:val="00EC57D0"/>
    <w:rsid w:val="00EC5ED7"/>
    <w:rsid w:val="00EC7809"/>
    <w:rsid w:val="00ED2313"/>
    <w:rsid w:val="00ED7C16"/>
    <w:rsid w:val="00ED7E25"/>
    <w:rsid w:val="00EE106E"/>
    <w:rsid w:val="00EE270F"/>
    <w:rsid w:val="00EE3E2C"/>
    <w:rsid w:val="00EF2EDE"/>
    <w:rsid w:val="00EF33AF"/>
    <w:rsid w:val="00EF35EE"/>
    <w:rsid w:val="00F018AA"/>
    <w:rsid w:val="00F03945"/>
    <w:rsid w:val="00F0777C"/>
    <w:rsid w:val="00F11F50"/>
    <w:rsid w:val="00F17831"/>
    <w:rsid w:val="00F17F45"/>
    <w:rsid w:val="00F212F6"/>
    <w:rsid w:val="00F24A70"/>
    <w:rsid w:val="00F25659"/>
    <w:rsid w:val="00F26932"/>
    <w:rsid w:val="00F2696C"/>
    <w:rsid w:val="00F31901"/>
    <w:rsid w:val="00F31965"/>
    <w:rsid w:val="00F35170"/>
    <w:rsid w:val="00F35391"/>
    <w:rsid w:val="00F37ADC"/>
    <w:rsid w:val="00F52751"/>
    <w:rsid w:val="00F52C89"/>
    <w:rsid w:val="00F543D0"/>
    <w:rsid w:val="00F57DFB"/>
    <w:rsid w:val="00F63DDD"/>
    <w:rsid w:val="00F64FCF"/>
    <w:rsid w:val="00F7328E"/>
    <w:rsid w:val="00F77046"/>
    <w:rsid w:val="00F876CF"/>
    <w:rsid w:val="00F87B2E"/>
    <w:rsid w:val="00F93FDD"/>
    <w:rsid w:val="00F94D76"/>
    <w:rsid w:val="00F95288"/>
    <w:rsid w:val="00FA1FC8"/>
    <w:rsid w:val="00FA2B6F"/>
    <w:rsid w:val="00FA442C"/>
    <w:rsid w:val="00FA508C"/>
    <w:rsid w:val="00FA570F"/>
    <w:rsid w:val="00FB0AFE"/>
    <w:rsid w:val="00FB63E7"/>
    <w:rsid w:val="00FC6DC0"/>
    <w:rsid w:val="00FC6F19"/>
    <w:rsid w:val="00FD097E"/>
    <w:rsid w:val="00FD1EC4"/>
    <w:rsid w:val="00FD6F7D"/>
    <w:rsid w:val="00FE3AB9"/>
    <w:rsid w:val="00FE6074"/>
    <w:rsid w:val="00FF1604"/>
    <w:rsid w:val="00FF2936"/>
    <w:rsid w:val="00FF49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817e83"/>
    </o:shapedefaults>
    <o:shapelayout v:ext="edit">
      <o:idmap v:ext="edit" data="1"/>
    </o:shapelayout>
  </w:shapeDefaults>
  <w:decimalSymbol w:val=","/>
  <w:listSeparator w:val=";"/>
  <w14:docId w14:val="2644C29D"/>
  <w15:docId w15:val="{FEE2D2D6-6E11-44D2-9DD0-1DC090F3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0641"/>
    <w:rPr>
      <w:rFonts w:ascii="Arial" w:eastAsia="Times New Roman" w:hAnsi="Arial" w:cs="Times New Roman"/>
      <w:szCs w:val="20"/>
      <w:lang w:val="en-GB" w:eastAsia="fi-FI"/>
    </w:rPr>
  </w:style>
  <w:style w:type="paragraph" w:styleId="Heading1">
    <w:name w:val="heading 1"/>
    <w:basedOn w:val="Normal"/>
    <w:next w:val="Normal"/>
    <w:link w:val="Heading1Char"/>
    <w:uiPriority w:val="9"/>
    <w:qFormat/>
    <w:rsid w:val="00B633B2"/>
    <w:pPr>
      <w:keepNext/>
      <w:keepLines/>
      <w:spacing w:before="320" w:after="240"/>
      <w:outlineLvl w:val="0"/>
    </w:pPr>
    <w:rPr>
      <w:rFonts w:asciiTheme="majorHAnsi" w:eastAsiaTheme="majorEastAsia" w:hAnsiTheme="majorHAnsi" w:cstheme="majorBidi"/>
      <w:bCs/>
      <w:sz w:val="32"/>
      <w:szCs w:val="28"/>
      <w:lang w:val="fi-FI" w:eastAsia="en-US"/>
    </w:rPr>
  </w:style>
  <w:style w:type="paragraph" w:styleId="Heading2">
    <w:name w:val="heading 2"/>
    <w:basedOn w:val="Normal"/>
    <w:next w:val="Normal"/>
    <w:link w:val="Heading2Char"/>
    <w:uiPriority w:val="9"/>
    <w:qFormat/>
    <w:rsid w:val="00B633B2"/>
    <w:pPr>
      <w:keepNext/>
      <w:keepLines/>
      <w:spacing w:before="280" w:after="240"/>
      <w:outlineLvl w:val="1"/>
    </w:pPr>
    <w:rPr>
      <w:rFonts w:asciiTheme="majorHAnsi" w:eastAsiaTheme="majorEastAsia" w:hAnsiTheme="majorHAnsi" w:cstheme="majorBidi"/>
      <w:bCs/>
      <w:sz w:val="28"/>
      <w:szCs w:val="26"/>
      <w:lang w:val="fi-FI" w:eastAsia="en-US"/>
    </w:rPr>
  </w:style>
  <w:style w:type="paragraph" w:styleId="Heading3">
    <w:name w:val="heading 3"/>
    <w:basedOn w:val="Normal"/>
    <w:next w:val="Normal"/>
    <w:link w:val="Heading3Char"/>
    <w:uiPriority w:val="9"/>
    <w:qFormat/>
    <w:rsid w:val="00036BA7"/>
    <w:pPr>
      <w:keepNext/>
      <w:keepLines/>
      <w:spacing w:before="240" w:after="240"/>
      <w:outlineLvl w:val="2"/>
    </w:pPr>
    <w:rPr>
      <w:rFonts w:asciiTheme="majorHAnsi" w:eastAsiaTheme="majorEastAsia" w:hAnsiTheme="majorHAnsi" w:cstheme="majorBidi"/>
      <w:b/>
      <w:bCs/>
      <w:szCs w:val="24"/>
      <w:lang w:val="fi-FI" w:eastAsia="en-US"/>
    </w:rPr>
  </w:style>
  <w:style w:type="paragraph" w:styleId="Heading4">
    <w:name w:val="heading 4"/>
    <w:basedOn w:val="Normal"/>
    <w:next w:val="Normal"/>
    <w:link w:val="Heading4Char"/>
    <w:uiPriority w:val="9"/>
    <w:qFormat/>
    <w:rsid w:val="00036BA7"/>
    <w:pPr>
      <w:keepNext/>
      <w:keepLines/>
      <w:spacing w:before="240" w:after="240"/>
      <w:outlineLvl w:val="3"/>
    </w:pPr>
    <w:rPr>
      <w:rFonts w:asciiTheme="majorHAnsi" w:eastAsiaTheme="majorEastAsia" w:hAnsiTheme="majorHAnsi" w:cstheme="majorBidi"/>
      <w:bCs/>
      <w:iCs/>
      <w:szCs w:val="24"/>
      <w:lang w:val="fi-FI" w:eastAsia="en-US"/>
    </w:rPr>
  </w:style>
  <w:style w:type="paragraph" w:styleId="Heading5">
    <w:name w:val="heading 5"/>
    <w:basedOn w:val="Normal"/>
    <w:next w:val="Normal"/>
    <w:link w:val="Heading5Char"/>
    <w:uiPriority w:val="9"/>
    <w:semiHidden/>
    <w:qFormat/>
    <w:rsid w:val="00F63DDD"/>
    <w:pPr>
      <w:keepNext/>
      <w:keepLines/>
      <w:spacing w:before="240" w:after="240"/>
      <w:outlineLvl w:val="4"/>
    </w:pPr>
    <w:rPr>
      <w:rFonts w:asciiTheme="majorHAnsi" w:eastAsiaTheme="majorEastAsia" w:hAnsiTheme="majorHAnsi" w:cstheme="majorBidi"/>
      <w:szCs w:val="24"/>
      <w:lang w:val="fi-FI" w:eastAsia="en-US"/>
    </w:rPr>
  </w:style>
  <w:style w:type="paragraph" w:styleId="Heading6">
    <w:name w:val="heading 6"/>
    <w:basedOn w:val="Normal"/>
    <w:next w:val="Normal"/>
    <w:link w:val="Heading6Char"/>
    <w:uiPriority w:val="9"/>
    <w:semiHidden/>
    <w:qFormat/>
    <w:rsid w:val="00F63DDD"/>
    <w:pPr>
      <w:keepNext/>
      <w:keepLines/>
      <w:spacing w:before="240" w:after="240"/>
      <w:outlineLvl w:val="5"/>
    </w:pPr>
    <w:rPr>
      <w:rFonts w:asciiTheme="majorHAnsi" w:eastAsiaTheme="majorEastAsia" w:hAnsiTheme="majorHAnsi" w:cstheme="majorBidi"/>
      <w:iCs/>
      <w:szCs w:val="24"/>
      <w:lang w:val="fi-FI" w:eastAsia="en-US"/>
    </w:rPr>
  </w:style>
  <w:style w:type="paragraph" w:styleId="Heading7">
    <w:name w:val="heading 7"/>
    <w:basedOn w:val="Normal"/>
    <w:next w:val="Normal"/>
    <w:link w:val="Heading7Char"/>
    <w:uiPriority w:val="9"/>
    <w:semiHidden/>
    <w:qFormat/>
    <w:rsid w:val="00F63DDD"/>
    <w:pPr>
      <w:keepNext/>
      <w:keepLines/>
      <w:spacing w:before="240" w:after="240"/>
      <w:outlineLvl w:val="6"/>
    </w:pPr>
    <w:rPr>
      <w:rFonts w:asciiTheme="majorHAnsi" w:eastAsiaTheme="majorEastAsia" w:hAnsiTheme="majorHAnsi" w:cstheme="majorBidi"/>
      <w:iCs/>
      <w:szCs w:val="24"/>
      <w:lang w:val="fi-FI" w:eastAsia="en-US"/>
    </w:rPr>
  </w:style>
  <w:style w:type="paragraph" w:styleId="Heading8">
    <w:name w:val="heading 8"/>
    <w:basedOn w:val="Normal"/>
    <w:next w:val="Normal"/>
    <w:link w:val="Heading8Char"/>
    <w:uiPriority w:val="9"/>
    <w:semiHidden/>
    <w:qFormat/>
    <w:rsid w:val="00F63DDD"/>
    <w:pPr>
      <w:keepNext/>
      <w:keepLines/>
      <w:spacing w:before="240" w:after="240"/>
      <w:outlineLvl w:val="7"/>
    </w:pPr>
    <w:rPr>
      <w:rFonts w:asciiTheme="majorHAnsi" w:eastAsiaTheme="majorEastAsia" w:hAnsiTheme="majorHAnsi" w:cstheme="majorBidi"/>
      <w:sz w:val="20"/>
      <w:szCs w:val="24"/>
      <w:lang w:val="fi-FI" w:eastAsia="en-US"/>
    </w:rPr>
  </w:style>
  <w:style w:type="paragraph" w:styleId="Heading9">
    <w:name w:val="heading 9"/>
    <w:basedOn w:val="Normal"/>
    <w:next w:val="Normal"/>
    <w:link w:val="Heading9Char"/>
    <w:uiPriority w:val="9"/>
    <w:semiHidden/>
    <w:qFormat/>
    <w:rsid w:val="00F63DDD"/>
    <w:pPr>
      <w:keepNext/>
      <w:keepLines/>
      <w:spacing w:before="240" w:after="240"/>
      <w:outlineLvl w:val="8"/>
    </w:pPr>
    <w:rPr>
      <w:rFonts w:asciiTheme="majorHAnsi" w:eastAsiaTheme="majorEastAsia" w:hAnsiTheme="majorHAnsi" w:cstheme="majorBidi"/>
      <w:iCs/>
      <w:sz w:val="20"/>
      <w:szCs w:val="24"/>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rsid w:val="00AA5543"/>
    <w:rPr>
      <w:sz w:val="22"/>
    </w:rPr>
  </w:style>
  <w:style w:type="character" w:customStyle="1" w:styleId="HeaderChar">
    <w:name w:val="Header Char"/>
    <w:basedOn w:val="DefaultParagraphFont"/>
    <w:link w:val="Header"/>
    <w:rsid w:val="00AA5543"/>
    <w:rPr>
      <w:sz w:val="22"/>
    </w:rPr>
  </w:style>
  <w:style w:type="paragraph" w:styleId="Footer">
    <w:name w:val="footer"/>
    <w:basedOn w:val="NoSpacing"/>
    <w:link w:val="FooterChar"/>
    <w:uiPriority w:val="99"/>
    <w:rsid w:val="008035DF"/>
    <w:rPr>
      <w:sz w:val="16"/>
    </w:rPr>
  </w:style>
  <w:style w:type="character" w:customStyle="1" w:styleId="FooterChar">
    <w:name w:val="Footer Char"/>
    <w:basedOn w:val="DefaultParagraphFont"/>
    <w:link w:val="Footer"/>
    <w:uiPriority w:val="99"/>
    <w:rsid w:val="008035DF"/>
    <w:rPr>
      <w:sz w:val="16"/>
    </w:rPr>
  </w:style>
  <w:style w:type="table" w:styleId="TableGrid">
    <w:name w:val="Table Grid"/>
    <w:basedOn w:val="TableNormal"/>
    <w:uiPriority w:val="1"/>
    <w:rsid w:val="008226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52751"/>
  </w:style>
  <w:style w:type="paragraph" w:styleId="Title">
    <w:name w:val="Title"/>
    <w:basedOn w:val="Normal"/>
    <w:next w:val="Normal"/>
    <w:link w:val="TitleChar"/>
    <w:uiPriority w:val="10"/>
    <w:qFormat/>
    <w:rsid w:val="00503850"/>
    <w:pPr>
      <w:spacing w:after="240"/>
      <w:contextualSpacing/>
    </w:pPr>
    <w:rPr>
      <w:rFonts w:asciiTheme="majorHAnsi" w:eastAsiaTheme="majorEastAsia" w:hAnsiTheme="majorHAnsi" w:cstheme="majorBidi"/>
      <w:sz w:val="36"/>
      <w:szCs w:val="52"/>
      <w:lang w:val="fi-FI" w:eastAsia="en-US"/>
    </w:rPr>
  </w:style>
  <w:style w:type="character" w:customStyle="1" w:styleId="TitleChar">
    <w:name w:val="Title Char"/>
    <w:basedOn w:val="DefaultParagraphFont"/>
    <w:link w:val="Title"/>
    <w:uiPriority w:val="10"/>
    <w:rsid w:val="00503850"/>
    <w:rPr>
      <w:rFonts w:asciiTheme="majorHAnsi" w:eastAsiaTheme="majorEastAsia" w:hAnsiTheme="majorHAnsi" w:cstheme="majorBidi"/>
      <w:sz w:val="36"/>
      <w:szCs w:val="52"/>
    </w:rPr>
  </w:style>
  <w:style w:type="character" w:customStyle="1" w:styleId="Heading1Char">
    <w:name w:val="Heading 1 Char"/>
    <w:basedOn w:val="DefaultParagraphFont"/>
    <w:link w:val="Heading1"/>
    <w:uiPriority w:val="9"/>
    <w:rsid w:val="00B633B2"/>
    <w:rPr>
      <w:rFonts w:asciiTheme="majorHAnsi" w:eastAsiaTheme="majorEastAsia" w:hAnsiTheme="majorHAnsi" w:cstheme="majorBidi"/>
      <w:bCs/>
      <w:sz w:val="32"/>
      <w:szCs w:val="28"/>
    </w:rPr>
  </w:style>
  <w:style w:type="paragraph" w:styleId="TOCHeading">
    <w:name w:val="TOC Heading"/>
    <w:basedOn w:val="Normal"/>
    <w:next w:val="Normal"/>
    <w:uiPriority w:val="39"/>
    <w:unhideWhenUsed/>
    <w:rsid w:val="0084460E"/>
    <w:pPr>
      <w:spacing w:before="240"/>
    </w:pPr>
    <w:rPr>
      <w:rFonts w:asciiTheme="minorHAnsi" w:eastAsiaTheme="minorHAnsi" w:hAnsiTheme="minorHAnsi" w:cstheme="minorBidi"/>
      <w:b/>
      <w:color w:val="50B948"/>
      <w:sz w:val="28"/>
      <w:szCs w:val="24"/>
      <w:lang w:val="en-US" w:eastAsia="en-US"/>
    </w:rPr>
  </w:style>
  <w:style w:type="character" w:customStyle="1" w:styleId="Heading2Char">
    <w:name w:val="Heading 2 Char"/>
    <w:basedOn w:val="DefaultParagraphFont"/>
    <w:link w:val="Heading2"/>
    <w:uiPriority w:val="9"/>
    <w:rsid w:val="00F63DDD"/>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F63DDD"/>
    <w:rPr>
      <w:rFonts w:asciiTheme="majorHAnsi" w:eastAsiaTheme="majorEastAsia" w:hAnsiTheme="majorHAnsi" w:cstheme="majorBidi"/>
      <w:b/>
      <w:bCs/>
    </w:rPr>
  </w:style>
  <w:style w:type="character" w:customStyle="1" w:styleId="NoSpacingChar">
    <w:name w:val="No Spacing Char"/>
    <w:basedOn w:val="DefaultParagraphFont"/>
    <w:link w:val="NoSpacing"/>
    <w:uiPriority w:val="1"/>
    <w:rsid w:val="00F52751"/>
  </w:style>
  <w:style w:type="paragraph" w:styleId="BalloonText">
    <w:name w:val="Balloon Text"/>
    <w:basedOn w:val="Normal"/>
    <w:link w:val="BalloonTextChar"/>
    <w:uiPriority w:val="99"/>
    <w:semiHidden/>
    <w:unhideWhenUsed/>
    <w:rsid w:val="008054B9"/>
    <w:rPr>
      <w:rFonts w:ascii="Tahoma" w:eastAsiaTheme="minorHAnsi" w:hAnsi="Tahoma" w:cs="Tahoma"/>
      <w:sz w:val="16"/>
      <w:szCs w:val="16"/>
      <w:lang w:val="fi-FI" w:eastAsia="en-US"/>
    </w:rPr>
  </w:style>
  <w:style w:type="character" w:customStyle="1" w:styleId="BalloonTextChar">
    <w:name w:val="Balloon Text Char"/>
    <w:basedOn w:val="DefaultParagraphFont"/>
    <w:link w:val="BalloonText"/>
    <w:uiPriority w:val="99"/>
    <w:semiHidden/>
    <w:rsid w:val="008054B9"/>
    <w:rPr>
      <w:rFonts w:ascii="Tahoma" w:eastAsia="Times New Roman" w:hAnsi="Tahoma" w:cs="Tahoma"/>
      <w:sz w:val="16"/>
      <w:szCs w:val="16"/>
      <w:lang w:val="en-US"/>
    </w:rPr>
  </w:style>
  <w:style w:type="paragraph" w:styleId="Subtitle">
    <w:name w:val="Subtitle"/>
    <w:basedOn w:val="NoSpacing"/>
    <w:next w:val="Normal"/>
    <w:link w:val="SubtitleChar"/>
    <w:uiPriority w:val="11"/>
    <w:semiHidden/>
    <w:rsid w:val="009D1AAC"/>
    <w:pPr>
      <w:numPr>
        <w:ilvl w:val="1"/>
      </w:numPr>
      <w:spacing w:after="240"/>
    </w:pPr>
    <w:rPr>
      <w:rFonts w:asciiTheme="majorHAnsi" w:eastAsiaTheme="majorEastAsia" w:hAnsiTheme="majorHAnsi" w:cstheme="majorBidi"/>
      <w:b/>
      <w:iCs/>
    </w:rPr>
  </w:style>
  <w:style w:type="character" w:customStyle="1" w:styleId="SubtitleChar">
    <w:name w:val="Subtitle Char"/>
    <w:basedOn w:val="DefaultParagraphFont"/>
    <w:link w:val="Subtitle"/>
    <w:uiPriority w:val="11"/>
    <w:semiHidden/>
    <w:rsid w:val="00A87A61"/>
    <w:rPr>
      <w:rFonts w:asciiTheme="majorHAnsi" w:eastAsiaTheme="majorEastAsia" w:hAnsiTheme="majorHAnsi" w:cstheme="majorBidi"/>
      <w:b/>
      <w:iCs/>
    </w:rPr>
  </w:style>
  <w:style w:type="character" w:styleId="PlaceholderText">
    <w:name w:val="Placeholder Text"/>
    <w:basedOn w:val="DefaultParagraphFont"/>
    <w:uiPriority w:val="99"/>
    <w:rsid w:val="00647250"/>
    <w:rPr>
      <w:color w:val="auto"/>
    </w:rPr>
  </w:style>
  <w:style w:type="paragraph" w:styleId="TOC1">
    <w:name w:val="toc 1"/>
    <w:basedOn w:val="Normal"/>
    <w:next w:val="Normal"/>
    <w:autoRedefine/>
    <w:uiPriority w:val="39"/>
    <w:unhideWhenUsed/>
    <w:rsid w:val="0025731A"/>
    <w:pPr>
      <w:pBdr>
        <w:top w:val="single" w:sz="4" w:space="4" w:color="6E6C70"/>
      </w:pBdr>
      <w:tabs>
        <w:tab w:val="right" w:pos="9356"/>
      </w:tabs>
    </w:pPr>
    <w:rPr>
      <w:rFonts w:asciiTheme="minorHAnsi" w:eastAsiaTheme="minorHAnsi" w:hAnsiTheme="minorHAnsi" w:cstheme="minorBidi"/>
      <w:szCs w:val="24"/>
      <w:lang w:val="fi-FI" w:eastAsia="en-US"/>
    </w:rPr>
  </w:style>
  <w:style w:type="paragraph" w:styleId="TOC2">
    <w:name w:val="toc 2"/>
    <w:basedOn w:val="Normal"/>
    <w:next w:val="Normal"/>
    <w:autoRedefine/>
    <w:uiPriority w:val="39"/>
    <w:unhideWhenUsed/>
    <w:rsid w:val="007D1717"/>
    <w:pPr>
      <w:tabs>
        <w:tab w:val="right" w:pos="9356"/>
      </w:tabs>
      <w:ind w:left="227"/>
    </w:pPr>
    <w:rPr>
      <w:rFonts w:asciiTheme="minorHAnsi" w:eastAsiaTheme="minorHAnsi" w:hAnsiTheme="minorHAnsi" w:cstheme="minorBidi"/>
      <w:szCs w:val="24"/>
      <w:lang w:val="fi-FI" w:eastAsia="en-US"/>
    </w:rPr>
  </w:style>
  <w:style w:type="paragraph" w:styleId="TOC3">
    <w:name w:val="toc 3"/>
    <w:basedOn w:val="Normal"/>
    <w:next w:val="Normal"/>
    <w:autoRedefine/>
    <w:uiPriority w:val="39"/>
    <w:unhideWhenUsed/>
    <w:rsid w:val="007D1717"/>
    <w:pPr>
      <w:tabs>
        <w:tab w:val="right" w:pos="9356"/>
      </w:tabs>
      <w:ind w:left="454"/>
    </w:pPr>
    <w:rPr>
      <w:rFonts w:asciiTheme="minorHAnsi" w:eastAsiaTheme="minorHAnsi" w:hAnsiTheme="minorHAnsi" w:cstheme="minorBidi"/>
      <w:szCs w:val="24"/>
      <w:lang w:val="fi-FI" w:eastAsia="en-US"/>
    </w:rPr>
  </w:style>
  <w:style w:type="character" w:styleId="Hyperlink">
    <w:name w:val="Hyperlink"/>
    <w:basedOn w:val="DefaultParagraphFont"/>
    <w:uiPriority w:val="99"/>
    <w:unhideWhenUsed/>
    <w:rsid w:val="003D10C5"/>
    <w:rPr>
      <w:color w:val="50B948" w:themeColor="hyperlink"/>
      <w:u w:val="single"/>
    </w:rPr>
  </w:style>
  <w:style w:type="table" w:customStyle="1" w:styleId="ValmetTable">
    <w:name w:val="Valmet Table"/>
    <w:basedOn w:val="TableNormal"/>
    <w:uiPriority w:val="99"/>
    <w:qFormat/>
    <w:rsid w:val="00F37ADC"/>
    <w:tblPr>
      <w:tblBorders>
        <w:top w:val="single" w:sz="4" w:space="0" w:color="6E6C70"/>
        <w:left w:val="single" w:sz="4" w:space="0" w:color="6E6C70"/>
        <w:bottom w:val="single" w:sz="4" w:space="0" w:color="6E6C70"/>
        <w:right w:val="single" w:sz="4" w:space="0" w:color="6E6C70"/>
        <w:insideH w:val="single" w:sz="4" w:space="0" w:color="6E6C70"/>
        <w:insideV w:val="single" w:sz="4" w:space="0" w:color="6E6C70"/>
      </w:tblBorders>
    </w:tblPr>
    <w:tblStylePr w:type="firstRow">
      <w:pPr>
        <w:wordWrap/>
        <w:spacing w:line="240" w:lineRule="auto"/>
      </w:pPr>
      <w:rPr>
        <w:rFonts w:asciiTheme="minorHAnsi" w:hAnsiTheme="minorHAnsi"/>
        <w:b/>
        <w:caps w:val="0"/>
        <w:smallCaps w:val="0"/>
        <w:color w:val="FFFFFF"/>
        <w:sz w:val="24"/>
      </w:rPr>
      <w:tblPr/>
      <w:tcPr>
        <w:shd w:val="clear" w:color="auto" w:fill="50B948"/>
      </w:tcPr>
    </w:tblStylePr>
    <w:tblStylePr w:type="lastRow">
      <w:rPr>
        <w:rFonts w:asciiTheme="minorHAnsi" w:hAnsiTheme="minorHAnsi"/>
        <w:b/>
        <w:sz w:val="22"/>
      </w:rPr>
      <w:tblPr/>
      <w:tcPr>
        <w:tcBorders>
          <w:top w:val="single" w:sz="4" w:space="0" w:color="817E83"/>
          <w:left w:val="single" w:sz="4" w:space="0" w:color="817E83"/>
          <w:bottom w:val="single" w:sz="4" w:space="0" w:color="817E83"/>
          <w:right w:val="single" w:sz="4" w:space="0" w:color="817E83"/>
          <w:insideH w:val="single" w:sz="4" w:space="0" w:color="817E83"/>
          <w:insideV w:val="single" w:sz="4" w:space="0" w:color="817E83"/>
          <w:tl2br w:val="nil"/>
          <w:tr2bl w:val="nil"/>
        </w:tcBorders>
      </w:tcPr>
    </w:tblStylePr>
  </w:style>
  <w:style w:type="character" w:customStyle="1" w:styleId="Heading4Char">
    <w:name w:val="Heading 4 Char"/>
    <w:basedOn w:val="DefaultParagraphFont"/>
    <w:link w:val="Heading4"/>
    <w:uiPriority w:val="9"/>
    <w:rsid w:val="00A87A61"/>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semiHidden/>
    <w:rsid w:val="00F63DD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63DDD"/>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F63DDD"/>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F63DDD"/>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63DDD"/>
    <w:rPr>
      <w:rFonts w:asciiTheme="majorHAnsi" w:eastAsiaTheme="majorEastAsia" w:hAnsiTheme="majorHAnsi" w:cstheme="majorBidi"/>
      <w:iCs/>
      <w:sz w:val="20"/>
    </w:rPr>
  </w:style>
  <w:style w:type="paragraph" w:styleId="ListBullet">
    <w:name w:val="List Bullet"/>
    <w:basedOn w:val="Normal"/>
    <w:uiPriority w:val="3"/>
    <w:qFormat/>
    <w:rsid w:val="002D2D44"/>
    <w:pPr>
      <w:numPr>
        <w:numId w:val="6"/>
      </w:numPr>
      <w:contextualSpacing/>
    </w:pPr>
    <w:rPr>
      <w:rFonts w:asciiTheme="minorHAnsi" w:eastAsiaTheme="minorHAnsi" w:hAnsiTheme="minorHAnsi" w:cstheme="minorBidi"/>
      <w:szCs w:val="24"/>
      <w:lang w:val="fi-FI" w:eastAsia="en-US"/>
    </w:rPr>
  </w:style>
  <w:style w:type="numbering" w:customStyle="1" w:styleId="Valmetbullets">
    <w:name w:val="Valmet bullets"/>
    <w:uiPriority w:val="99"/>
    <w:rsid w:val="002D2D44"/>
    <w:pPr>
      <w:numPr>
        <w:numId w:val="6"/>
      </w:numPr>
    </w:pPr>
  </w:style>
  <w:style w:type="character" w:styleId="PageNumber">
    <w:name w:val="page number"/>
    <w:basedOn w:val="DefaultParagraphFont"/>
    <w:uiPriority w:val="99"/>
    <w:rsid w:val="00A6135B"/>
    <w:rPr>
      <w:rFonts w:asciiTheme="minorHAnsi" w:hAnsiTheme="minorHAnsi"/>
      <w:sz w:val="24"/>
    </w:rPr>
  </w:style>
  <w:style w:type="paragraph" w:styleId="ListNumber">
    <w:name w:val="List Number"/>
    <w:basedOn w:val="Normal"/>
    <w:uiPriority w:val="4"/>
    <w:qFormat/>
    <w:rsid w:val="00820B59"/>
    <w:pPr>
      <w:numPr>
        <w:numId w:val="13"/>
      </w:numPr>
      <w:contextualSpacing/>
    </w:pPr>
    <w:rPr>
      <w:rFonts w:asciiTheme="minorHAnsi" w:eastAsiaTheme="minorHAnsi" w:hAnsiTheme="minorHAnsi" w:cstheme="minorBidi"/>
      <w:szCs w:val="24"/>
      <w:lang w:val="fi-FI" w:eastAsia="en-US"/>
    </w:rPr>
  </w:style>
  <w:style w:type="numbering" w:customStyle="1" w:styleId="ValmetNumbering">
    <w:name w:val="Valmet Numbering"/>
    <w:uiPriority w:val="99"/>
    <w:rsid w:val="00820B59"/>
    <w:pPr>
      <w:numPr>
        <w:numId w:val="9"/>
      </w:numPr>
    </w:pPr>
  </w:style>
  <w:style w:type="paragraph" w:styleId="BodyText">
    <w:name w:val="Body Text"/>
    <w:basedOn w:val="Normal"/>
    <w:next w:val="BodyText2"/>
    <w:link w:val="BodyTextChar"/>
    <w:uiPriority w:val="99"/>
    <w:semiHidden/>
    <w:rsid w:val="005D662A"/>
    <w:rPr>
      <w:rFonts w:asciiTheme="minorHAnsi" w:eastAsiaTheme="minorHAnsi" w:hAnsiTheme="minorHAnsi" w:cstheme="minorBidi"/>
      <w:szCs w:val="24"/>
      <w:lang w:val="fi-FI" w:eastAsia="en-US"/>
    </w:rPr>
  </w:style>
  <w:style w:type="character" w:customStyle="1" w:styleId="BodyTextChar">
    <w:name w:val="Body Text Char"/>
    <w:basedOn w:val="DefaultParagraphFont"/>
    <w:link w:val="BodyText"/>
    <w:uiPriority w:val="99"/>
    <w:semiHidden/>
    <w:rsid w:val="00A87A61"/>
  </w:style>
  <w:style w:type="paragraph" w:styleId="BodyText2">
    <w:name w:val="Body Text 2"/>
    <w:basedOn w:val="Normal"/>
    <w:link w:val="BodyText2Char"/>
    <w:uiPriority w:val="99"/>
    <w:semiHidden/>
    <w:rsid w:val="005D662A"/>
    <w:pPr>
      <w:ind w:firstLine="170"/>
    </w:pPr>
    <w:rPr>
      <w:rFonts w:asciiTheme="minorHAnsi" w:eastAsiaTheme="minorHAnsi" w:hAnsiTheme="minorHAnsi" w:cstheme="minorBidi"/>
      <w:szCs w:val="24"/>
      <w:lang w:val="fi-FI" w:eastAsia="en-US"/>
    </w:rPr>
  </w:style>
  <w:style w:type="character" w:customStyle="1" w:styleId="BodyText2Char">
    <w:name w:val="Body Text 2 Char"/>
    <w:basedOn w:val="DefaultParagraphFont"/>
    <w:link w:val="BodyText2"/>
    <w:uiPriority w:val="99"/>
    <w:semiHidden/>
    <w:rsid w:val="00A87A61"/>
  </w:style>
  <w:style w:type="paragraph" w:styleId="TOAHeading">
    <w:name w:val="toa heading"/>
    <w:basedOn w:val="Normal"/>
    <w:next w:val="Normal"/>
    <w:uiPriority w:val="99"/>
    <w:semiHidden/>
    <w:unhideWhenUsed/>
    <w:rsid w:val="00644AFF"/>
    <w:pPr>
      <w:spacing w:before="120"/>
    </w:pPr>
    <w:rPr>
      <w:rFonts w:asciiTheme="majorHAnsi" w:eastAsiaTheme="majorEastAsia" w:hAnsiTheme="majorHAnsi" w:cstheme="majorBidi"/>
      <w:b/>
      <w:bCs/>
      <w:color w:val="4C4D4F" w:themeColor="text2"/>
      <w:szCs w:val="24"/>
      <w:lang w:val="fi-FI" w:eastAsia="en-US"/>
    </w:rPr>
  </w:style>
  <w:style w:type="paragraph" w:styleId="TOC4">
    <w:name w:val="toc 4"/>
    <w:basedOn w:val="Normal"/>
    <w:next w:val="Normal"/>
    <w:autoRedefine/>
    <w:uiPriority w:val="39"/>
    <w:semiHidden/>
    <w:unhideWhenUsed/>
    <w:rsid w:val="007D1717"/>
    <w:pPr>
      <w:tabs>
        <w:tab w:val="right" w:pos="9356"/>
      </w:tabs>
      <w:ind w:left="680"/>
    </w:pPr>
    <w:rPr>
      <w:rFonts w:asciiTheme="minorHAnsi" w:eastAsiaTheme="minorHAnsi" w:hAnsiTheme="minorHAnsi" w:cstheme="minorBidi"/>
      <w:szCs w:val="24"/>
      <w:lang w:val="fi-FI" w:eastAsia="en-US"/>
    </w:rPr>
  </w:style>
  <w:style w:type="paragraph" w:styleId="TOC5">
    <w:name w:val="toc 5"/>
    <w:basedOn w:val="Normal"/>
    <w:next w:val="Normal"/>
    <w:autoRedefine/>
    <w:uiPriority w:val="39"/>
    <w:semiHidden/>
    <w:unhideWhenUsed/>
    <w:rsid w:val="007D1717"/>
    <w:pPr>
      <w:tabs>
        <w:tab w:val="right" w:pos="9356"/>
      </w:tabs>
      <w:ind w:left="907"/>
    </w:pPr>
    <w:rPr>
      <w:rFonts w:asciiTheme="minorHAnsi" w:eastAsiaTheme="minorHAnsi" w:hAnsiTheme="minorHAnsi" w:cstheme="minorBidi"/>
      <w:szCs w:val="24"/>
      <w:lang w:val="fi-FI" w:eastAsia="en-US"/>
    </w:rPr>
  </w:style>
  <w:style w:type="paragraph" w:styleId="TOC6">
    <w:name w:val="toc 6"/>
    <w:basedOn w:val="Normal"/>
    <w:next w:val="Normal"/>
    <w:autoRedefine/>
    <w:uiPriority w:val="39"/>
    <w:semiHidden/>
    <w:unhideWhenUsed/>
    <w:rsid w:val="007D1717"/>
    <w:pPr>
      <w:tabs>
        <w:tab w:val="right" w:pos="9356"/>
      </w:tabs>
      <w:ind w:left="1134"/>
    </w:pPr>
    <w:rPr>
      <w:rFonts w:asciiTheme="minorHAnsi" w:eastAsiaTheme="minorHAnsi" w:hAnsiTheme="minorHAnsi" w:cstheme="minorBidi"/>
      <w:szCs w:val="24"/>
      <w:lang w:val="fi-FI" w:eastAsia="en-US"/>
    </w:rPr>
  </w:style>
  <w:style w:type="paragraph" w:styleId="TOC7">
    <w:name w:val="toc 7"/>
    <w:basedOn w:val="Normal"/>
    <w:next w:val="Normal"/>
    <w:autoRedefine/>
    <w:uiPriority w:val="39"/>
    <w:semiHidden/>
    <w:unhideWhenUsed/>
    <w:rsid w:val="007D1717"/>
    <w:pPr>
      <w:tabs>
        <w:tab w:val="right" w:pos="9356"/>
      </w:tabs>
      <w:ind w:left="1361"/>
    </w:pPr>
    <w:rPr>
      <w:rFonts w:asciiTheme="minorHAnsi" w:eastAsiaTheme="minorHAnsi" w:hAnsiTheme="minorHAnsi" w:cstheme="minorBidi"/>
      <w:szCs w:val="24"/>
      <w:lang w:val="fi-FI" w:eastAsia="en-US"/>
    </w:rPr>
  </w:style>
  <w:style w:type="paragraph" w:styleId="TOC8">
    <w:name w:val="toc 8"/>
    <w:basedOn w:val="Normal"/>
    <w:next w:val="Normal"/>
    <w:autoRedefine/>
    <w:uiPriority w:val="39"/>
    <w:semiHidden/>
    <w:unhideWhenUsed/>
    <w:rsid w:val="007D1717"/>
    <w:pPr>
      <w:tabs>
        <w:tab w:val="right" w:pos="9356"/>
      </w:tabs>
      <w:ind w:left="1588"/>
    </w:pPr>
    <w:rPr>
      <w:rFonts w:asciiTheme="minorHAnsi" w:eastAsiaTheme="minorHAnsi" w:hAnsiTheme="minorHAnsi" w:cstheme="minorBidi"/>
      <w:szCs w:val="24"/>
      <w:lang w:val="fi-FI" w:eastAsia="en-US"/>
    </w:rPr>
  </w:style>
  <w:style w:type="paragraph" w:styleId="TOC9">
    <w:name w:val="toc 9"/>
    <w:basedOn w:val="Normal"/>
    <w:next w:val="Normal"/>
    <w:autoRedefine/>
    <w:uiPriority w:val="39"/>
    <w:semiHidden/>
    <w:unhideWhenUsed/>
    <w:rsid w:val="007D1717"/>
    <w:pPr>
      <w:tabs>
        <w:tab w:val="right" w:pos="9356"/>
      </w:tabs>
      <w:ind w:left="1814"/>
    </w:pPr>
    <w:rPr>
      <w:rFonts w:asciiTheme="minorHAnsi" w:eastAsiaTheme="minorHAnsi" w:hAnsiTheme="minorHAnsi" w:cstheme="minorBidi"/>
      <w:szCs w:val="24"/>
      <w:lang w:val="fi-FI" w:eastAsia="en-US"/>
    </w:rPr>
  </w:style>
  <w:style w:type="paragraph" w:customStyle="1" w:styleId="CSParagraph">
    <w:name w:val="CS_Paragraph"/>
    <w:basedOn w:val="Normal"/>
    <w:qFormat/>
    <w:rsid w:val="007F0641"/>
    <w:pPr>
      <w:spacing w:after="240"/>
      <w:ind w:left="2591"/>
      <w:jc w:val="both"/>
    </w:pPr>
    <w:rPr>
      <w:rFonts w:ascii="Georgia" w:hAnsi="Georgia"/>
      <w:sz w:val="20"/>
      <w:lang w:eastAsia="en-GB" w:bidi="en-GB"/>
    </w:rPr>
  </w:style>
  <w:style w:type="paragraph" w:customStyle="1" w:styleId="Default">
    <w:name w:val="Default"/>
    <w:rsid w:val="007F0641"/>
    <w:pPr>
      <w:autoSpaceDE w:val="0"/>
      <w:autoSpaceDN w:val="0"/>
      <w:adjustRightInd w:val="0"/>
    </w:pPr>
    <w:rPr>
      <w:rFonts w:ascii="Calibri" w:hAnsi="Calibri" w:cs="Calibri"/>
      <w:color w:val="000000"/>
    </w:rPr>
  </w:style>
  <w:style w:type="character" w:customStyle="1" w:styleId="markedcontent">
    <w:name w:val="markedcontent"/>
    <w:basedOn w:val="DefaultParagraphFont"/>
    <w:rsid w:val="007F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ipirinmi\AppData\Roaming\Microsoft\Templates\Valmet%20basic%20templates\Valmet%20Basic%20Document.dotx" TargetMode="External"/></Relationships>
</file>

<file path=word/theme/theme1.xml><?xml version="1.0" encoding="utf-8"?>
<a:theme xmlns:a="http://schemas.openxmlformats.org/drawingml/2006/main" name="Valmet">
  <a:themeElements>
    <a:clrScheme name="Valmet 2016">
      <a:dk1>
        <a:sysClr val="windowText" lastClr="000000"/>
      </a:dk1>
      <a:lt1>
        <a:sysClr val="window" lastClr="FFFFFF"/>
      </a:lt1>
      <a:dk2>
        <a:srgbClr val="4C4D4F"/>
      </a:dk2>
      <a:lt2>
        <a:srgbClr val="ECEDEF"/>
      </a:lt2>
      <a:accent1>
        <a:srgbClr val="50B948"/>
      </a:accent1>
      <a:accent2>
        <a:srgbClr val="96D591"/>
      </a:accent2>
      <a:accent3>
        <a:srgbClr val="8B8D8E"/>
      </a:accent3>
      <a:accent4>
        <a:srgbClr val="4C4D4F"/>
      </a:accent4>
      <a:accent5>
        <a:srgbClr val="008ABA"/>
      </a:accent5>
      <a:accent6>
        <a:srgbClr val="766341"/>
      </a:accent6>
      <a:hlink>
        <a:srgbClr val="50B948"/>
      </a:hlink>
      <a:folHlink>
        <a:srgbClr val="4C4D4F"/>
      </a:folHlink>
    </a:clrScheme>
    <a:fontScheme name="Valm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4"/>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36000" tIns="36000" rIns="36000" bIns="36000" rtlCol="0">
        <a:spAutoFit/>
      </a:bodyPr>
      <a:lstStyle>
        <a:defPPr>
          <a:defRPr dirty="0" smtClean="0">
            <a:solidFill>
              <a:schemeClr val="tx2">
                <a:lumMod val="50000"/>
              </a:schemeClr>
            </a:solidFill>
          </a:defRPr>
        </a:defPPr>
      </a:lstStyle>
    </a:txDef>
  </a:objectDefaults>
  <a:extraClrSchemeLst/>
  <a:extLst>
    <a:ext uri="{05A4C25C-085E-4340-85A3-A5531E510DB2}">
      <thm15:themeFamily xmlns:thm15="http://schemas.microsoft.com/office/thememl/2012/main" name="Valmet.potx" id="{921D28F3-E1F9-4B70-9063-F01580EE3B6C}" vid="{74ED48BD-A29D-46BF-A173-0B23E8D1D3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9918-1899-4989-9892-AEA6578E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Valmet Basic Document.dotx</Template>
  <TotalTime>4</TotalTime>
  <Pages>3</Pages>
  <Words>1536</Words>
  <Characters>8004</Characters>
  <Application>Microsoft Office Word</Application>
  <DocSecurity>0</DocSecurity>
  <Lines>174</Lines>
  <Paragraphs>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Valmet</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 Pirinen</dc:creator>
  <cp:lastModifiedBy>Rasmus Oksala</cp:lastModifiedBy>
  <cp:revision>5</cp:revision>
  <cp:lastPrinted>2008-02-21T11:54:00Z</cp:lastPrinted>
  <dcterms:created xsi:type="dcterms:W3CDTF">2022-02-03T06:41:00Z</dcterms:created>
  <dcterms:modified xsi:type="dcterms:W3CDTF">2025-12-16T15:31:00Z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almetConfidentiality">
    <vt:lpwstr>INTERNAL</vt:lpwstr>
  </property>
</Properties>
</file>