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1EF" w:rsidRPr="00AF63DB" w:rsidRDefault="005C11EF" w:rsidP="00C45172">
      <w:pPr>
        <w:spacing w:after="0" w:line="240" w:lineRule="auto"/>
        <w:rPr>
          <w:rFonts w:ascii="Georgia" w:hAnsi="Georgia"/>
          <w:sz w:val="20"/>
          <w:szCs w:val="20"/>
        </w:rPr>
      </w:pPr>
      <w:r w:rsidRPr="00AF63DB">
        <w:rPr>
          <w:rFonts w:ascii="Georgia" w:hAnsi="Georgia"/>
          <w:noProof/>
          <w:sz w:val="20"/>
          <w:szCs w:val="20"/>
          <w:lang w:eastAsia="en-GB"/>
        </w:rPr>
        <w:drawing>
          <wp:anchor distT="0" distB="0" distL="114300" distR="114300" simplePos="0" relativeHeight="251658240" behindDoc="1" locked="0" layoutInCell="1" allowOverlap="1">
            <wp:simplePos x="0" y="0"/>
            <wp:positionH relativeFrom="column">
              <wp:posOffset>19050</wp:posOffset>
            </wp:positionH>
            <wp:positionV relativeFrom="paragraph">
              <wp:posOffset>-914400</wp:posOffset>
            </wp:positionV>
            <wp:extent cx="1054100" cy="2472690"/>
            <wp:effectExtent l="19050" t="0" r="0" b="0"/>
            <wp:wrapTight wrapText="bothSides">
              <wp:wrapPolygon edited="0">
                <wp:start x="-390" y="0"/>
                <wp:lineTo x="-390" y="21467"/>
                <wp:lineTo x="21470" y="21467"/>
                <wp:lineTo x="21470" y="0"/>
                <wp:lineTo x="-390" y="0"/>
              </wp:wrapPolygon>
            </wp:wrapTight>
            <wp:docPr id="1" name="Picture 0" descr="CampaignTabGhett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TabGhetto.bmp"/>
                    <pic:cNvPicPr/>
                  </pic:nvPicPr>
                  <pic:blipFill>
                    <a:blip r:embed="rId7" cstate="print"/>
                    <a:stretch>
                      <a:fillRect/>
                    </a:stretch>
                  </pic:blipFill>
                  <pic:spPr>
                    <a:xfrm>
                      <a:off x="0" y="0"/>
                      <a:ext cx="1054100" cy="2472690"/>
                    </a:xfrm>
                    <a:prstGeom prst="rect">
                      <a:avLst/>
                    </a:prstGeom>
                  </pic:spPr>
                </pic:pic>
              </a:graphicData>
            </a:graphic>
          </wp:anchor>
        </w:drawing>
      </w:r>
    </w:p>
    <w:p w:rsidR="005C11EF" w:rsidRPr="00AF63DB" w:rsidRDefault="005C11EF" w:rsidP="00C45172">
      <w:pPr>
        <w:spacing w:after="0" w:line="240" w:lineRule="auto"/>
        <w:rPr>
          <w:rFonts w:ascii="Georgia" w:hAnsi="Georgia"/>
          <w:sz w:val="20"/>
          <w:szCs w:val="20"/>
        </w:rPr>
      </w:pPr>
    </w:p>
    <w:p w:rsidR="00C45172" w:rsidRPr="00AF63DB" w:rsidRDefault="00C45172" w:rsidP="00C45172">
      <w:pPr>
        <w:spacing w:after="0" w:line="240" w:lineRule="auto"/>
        <w:rPr>
          <w:rFonts w:ascii="Georgia" w:hAnsi="Georgia"/>
          <w:sz w:val="20"/>
          <w:szCs w:val="20"/>
        </w:rPr>
      </w:pPr>
    </w:p>
    <w:p w:rsidR="00C45172" w:rsidRPr="00AF63DB" w:rsidRDefault="00C45172" w:rsidP="00C45172">
      <w:pPr>
        <w:spacing w:after="0" w:line="240" w:lineRule="auto"/>
        <w:rPr>
          <w:rFonts w:ascii="Georgia" w:hAnsi="Georgia"/>
          <w:sz w:val="20"/>
          <w:szCs w:val="20"/>
        </w:rPr>
      </w:pPr>
    </w:p>
    <w:p w:rsidR="00AD4515" w:rsidRPr="00AF63DB" w:rsidRDefault="00AD4515" w:rsidP="00C45172">
      <w:pPr>
        <w:spacing w:after="0" w:line="240" w:lineRule="auto"/>
        <w:rPr>
          <w:rFonts w:ascii="Georgia" w:hAnsi="Georgia"/>
          <w:sz w:val="20"/>
          <w:szCs w:val="20"/>
        </w:rPr>
      </w:pPr>
    </w:p>
    <w:p w:rsidR="005C11EF" w:rsidRPr="00AF63DB" w:rsidRDefault="005C11EF" w:rsidP="00C45172">
      <w:pPr>
        <w:spacing w:after="0" w:line="240" w:lineRule="auto"/>
        <w:rPr>
          <w:rFonts w:ascii="Georgia" w:hAnsi="Georgia"/>
          <w:sz w:val="20"/>
          <w:szCs w:val="20"/>
        </w:rPr>
      </w:pPr>
    </w:p>
    <w:p w:rsidR="005C11EF" w:rsidRPr="00AF63DB" w:rsidRDefault="005C11EF" w:rsidP="00C45172">
      <w:pPr>
        <w:spacing w:after="0" w:line="240" w:lineRule="auto"/>
        <w:rPr>
          <w:rFonts w:ascii="Georgia" w:hAnsi="Georgia"/>
          <w:sz w:val="20"/>
          <w:szCs w:val="20"/>
        </w:rPr>
      </w:pPr>
    </w:p>
    <w:p w:rsidR="005C11EF" w:rsidRPr="00AF63DB" w:rsidRDefault="005C11EF" w:rsidP="00C45172">
      <w:pPr>
        <w:spacing w:after="0" w:line="240" w:lineRule="auto"/>
        <w:rPr>
          <w:rFonts w:ascii="Georgia" w:hAnsi="Georgia"/>
          <w:sz w:val="20"/>
          <w:szCs w:val="20"/>
        </w:rPr>
      </w:pPr>
    </w:p>
    <w:p w:rsidR="005C11EF" w:rsidRPr="00AF63DB" w:rsidRDefault="005C11EF" w:rsidP="005C11EF">
      <w:pPr>
        <w:spacing w:after="0" w:line="240" w:lineRule="auto"/>
        <w:contextualSpacing/>
        <w:rPr>
          <w:rFonts w:ascii="Georgia" w:hAnsi="Georgia"/>
          <w:sz w:val="20"/>
          <w:szCs w:val="20"/>
        </w:rPr>
      </w:pPr>
    </w:p>
    <w:p w:rsidR="00274477" w:rsidRPr="00AF63DB" w:rsidRDefault="00274477" w:rsidP="005C11EF">
      <w:pPr>
        <w:spacing w:after="0" w:line="240" w:lineRule="auto"/>
        <w:contextualSpacing/>
        <w:rPr>
          <w:rFonts w:ascii="Georgia" w:hAnsi="Georgia"/>
          <w:i/>
          <w:sz w:val="20"/>
          <w:szCs w:val="20"/>
        </w:rPr>
      </w:pPr>
    </w:p>
    <w:p w:rsidR="00E00B9B" w:rsidRPr="00AF63DB" w:rsidRDefault="00E00B9B" w:rsidP="009845CC">
      <w:pPr>
        <w:spacing w:after="0" w:line="240" w:lineRule="auto"/>
        <w:contextualSpacing/>
        <w:rPr>
          <w:rFonts w:ascii="WWF" w:hAnsi="WWF"/>
          <w:sz w:val="48"/>
          <w:szCs w:val="32"/>
        </w:rPr>
      </w:pPr>
    </w:p>
    <w:p w:rsidR="009845CC" w:rsidRPr="009845CC" w:rsidRDefault="009845CC" w:rsidP="009845CC">
      <w:pPr>
        <w:spacing w:after="0" w:line="240" w:lineRule="auto"/>
        <w:contextualSpacing/>
        <w:jc w:val="both"/>
        <w:rPr>
          <w:rFonts w:ascii="WWF" w:hAnsi="WWF"/>
          <w:sz w:val="24"/>
          <w:szCs w:val="24"/>
        </w:rPr>
      </w:pPr>
      <w:r w:rsidRPr="009845CC">
        <w:rPr>
          <w:rFonts w:ascii="WWF" w:hAnsi="WWF"/>
          <w:sz w:val="24"/>
          <w:szCs w:val="24"/>
        </w:rPr>
        <w:t>PRESS RELEASE</w:t>
      </w:r>
      <w:r w:rsidRPr="009845CC">
        <w:rPr>
          <w:rFonts w:ascii="WWF" w:hAnsi="WWF"/>
          <w:sz w:val="24"/>
          <w:szCs w:val="24"/>
        </w:rPr>
        <w:tab/>
      </w:r>
      <w:r w:rsidRPr="009845CC">
        <w:rPr>
          <w:rFonts w:ascii="WWF" w:hAnsi="WWF"/>
          <w:sz w:val="24"/>
          <w:szCs w:val="24"/>
        </w:rPr>
        <w:tab/>
      </w:r>
      <w:r>
        <w:rPr>
          <w:rFonts w:ascii="WWF" w:hAnsi="WWF"/>
          <w:sz w:val="24"/>
          <w:szCs w:val="24"/>
        </w:rPr>
        <w:tab/>
      </w:r>
      <w:r>
        <w:rPr>
          <w:rFonts w:ascii="WWF" w:hAnsi="WWF"/>
          <w:sz w:val="24"/>
          <w:szCs w:val="24"/>
        </w:rPr>
        <w:tab/>
      </w:r>
      <w:r>
        <w:rPr>
          <w:rFonts w:ascii="WWF" w:hAnsi="WWF"/>
          <w:sz w:val="24"/>
          <w:szCs w:val="24"/>
        </w:rPr>
        <w:tab/>
      </w:r>
      <w:r>
        <w:rPr>
          <w:rFonts w:ascii="WWF" w:hAnsi="WWF"/>
          <w:sz w:val="24"/>
          <w:szCs w:val="24"/>
        </w:rPr>
        <w:tab/>
      </w:r>
      <w:r>
        <w:rPr>
          <w:rFonts w:ascii="WWF" w:hAnsi="WWF"/>
          <w:sz w:val="24"/>
          <w:szCs w:val="24"/>
        </w:rPr>
        <w:tab/>
      </w:r>
      <w:r>
        <w:rPr>
          <w:rFonts w:ascii="WWF" w:hAnsi="WWF"/>
          <w:sz w:val="24"/>
          <w:szCs w:val="24"/>
        </w:rPr>
        <w:tab/>
      </w:r>
      <w:r>
        <w:rPr>
          <w:rFonts w:ascii="WWF" w:hAnsi="WWF"/>
          <w:sz w:val="24"/>
          <w:szCs w:val="24"/>
        </w:rPr>
        <w:tab/>
        <w:t xml:space="preserve">             </w:t>
      </w:r>
      <w:r w:rsidR="00B5208C">
        <w:rPr>
          <w:rFonts w:ascii="WWF" w:hAnsi="WWF"/>
          <w:color w:val="FF0000"/>
          <w:sz w:val="24"/>
          <w:szCs w:val="24"/>
        </w:rPr>
        <w:t>FOR IMMEDIATE RELEASE</w:t>
      </w:r>
    </w:p>
    <w:p w:rsidR="00C45172" w:rsidRDefault="002269FC" w:rsidP="005C11EF">
      <w:pPr>
        <w:spacing w:after="0" w:line="240" w:lineRule="auto"/>
        <w:contextualSpacing/>
        <w:jc w:val="center"/>
        <w:rPr>
          <w:rFonts w:ascii="WWF" w:hAnsi="WWF"/>
          <w:sz w:val="48"/>
          <w:szCs w:val="32"/>
        </w:rPr>
      </w:pPr>
      <w:r>
        <w:rPr>
          <w:rFonts w:ascii="WWF" w:hAnsi="WWF"/>
          <w:sz w:val="48"/>
          <w:szCs w:val="32"/>
        </w:rPr>
        <w:t xml:space="preserve">UK government opposes </w:t>
      </w:r>
      <w:proofErr w:type="spellStart"/>
      <w:r>
        <w:rPr>
          <w:rFonts w:ascii="WWF" w:hAnsi="WWF"/>
          <w:sz w:val="48"/>
          <w:szCs w:val="32"/>
        </w:rPr>
        <w:t>Soco</w:t>
      </w:r>
      <w:r w:rsidR="00AE726F">
        <w:rPr>
          <w:rFonts w:ascii="WWF" w:hAnsi="WWF"/>
          <w:sz w:val="48"/>
          <w:szCs w:val="32"/>
        </w:rPr>
        <w:t>’s</w:t>
      </w:r>
      <w:proofErr w:type="spellEnd"/>
      <w:r>
        <w:rPr>
          <w:rFonts w:ascii="WWF" w:hAnsi="WWF"/>
          <w:sz w:val="48"/>
          <w:szCs w:val="32"/>
        </w:rPr>
        <w:t xml:space="preserve"> oil exploration in </w:t>
      </w:r>
      <w:proofErr w:type="spellStart"/>
      <w:r>
        <w:rPr>
          <w:rFonts w:ascii="WWF" w:hAnsi="WWF"/>
          <w:sz w:val="48"/>
          <w:szCs w:val="32"/>
        </w:rPr>
        <w:t>Virunga</w:t>
      </w:r>
      <w:proofErr w:type="spellEnd"/>
    </w:p>
    <w:p w:rsidR="00CB063A" w:rsidRPr="00CB063A" w:rsidRDefault="00CB063A" w:rsidP="005C11EF">
      <w:pPr>
        <w:spacing w:after="0" w:line="240" w:lineRule="auto"/>
        <w:contextualSpacing/>
        <w:jc w:val="center"/>
        <w:rPr>
          <w:rFonts w:ascii="Georgia" w:hAnsi="Georgia"/>
          <w:sz w:val="20"/>
          <w:szCs w:val="20"/>
        </w:rPr>
      </w:pPr>
    </w:p>
    <w:p w:rsidR="004975F0" w:rsidRDefault="0014635D" w:rsidP="003D36D5">
      <w:pPr>
        <w:spacing w:after="0" w:line="240" w:lineRule="auto"/>
        <w:contextualSpacing/>
        <w:rPr>
          <w:rFonts w:ascii="Georgia" w:hAnsi="Georgia"/>
          <w:sz w:val="20"/>
          <w:szCs w:val="20"/>
        </w:rPr>
      </w:pPr>
      <w:r>
        <w:rPr>
          <w:rFonts w:ascii="Georgia" w:hAnsi="Georgia"/>
          <w:b/>
          <w:sz w:val="20"/>
          <w:szCs w:val="20"/>
        </w:rPr>
        <w:t xml:space="preserve">Geneva, </w:t>
      </w:r>
      <w:r w:rsidRPr="0014635D">
        <w:rPr>
          <w:rFonts w:ascii="Georgia" w:hAnsi="Georgia"/>
          <w:b/>
          <w:sz w:val="20"/>
          <w:szCs w:val="20"/>
        </w:rPr>
        <w:t>Switzerland</w:t>
      </w:r>
      <w:r>
        <w:rPr>
          <w:rFonts w:ascii="Georgia" w:hAnsi="Georgia"/>
          <w:sz w:val="20"/>
          <w:szCs w:val="20"/>
        </w:rPr>
        <w:t xml:space="preserve"> – </w:t>
      </w:r>
      <w:r w:rsidR="00AE726F">
        <w:rPr>
          <w:rFonts w:ascii="Georgia" w:hAnsi="Georgia"/>
          <w:sz w:val="20"/>
          <w:szCs w:val="20"/>
        </w:rPr>
        <w:t xml:space="preserve">Plans by London-based oil company </w:t>
      </w:r>
      <w:proofErr w:type="spellStart"/>
      <w:r w:rsidR="00AE726F">
        <w:rPr>
          <w:rFonts w:ascii="Georgia" w:hAnsi="Georgia"/>
          <w:sz w:val="20"/>
          <w:szCs w:val="20"/>
        </w:rPr>
        <w:t>Soco</w:t>
      </w:r>
      <w:proofErr w:type="spellEnd"/>
      <w:r w:rsidR="00AE726F">
        <w:rPr>
          <w:rFonts w:ascii="Georgia" w:hAnsi="Georgia"/>
          <w:sz w:val="20"/>
          <w:szCs w:val="20"/>
        </w:rPr>
        <w:t xml:space="preserve"> International PLC to explore for oil in a fragile African World Heritage Site have hit firm opposition from the UK government.</w:t>
      </w:r>
    </w:p>
    <w:p w:rsidR="00E45D2F" w:rsidRDefault="00E45D2F" w:rsidP="00C45172">
      <w:pPr>
        <w:spacing w:after="0" w:line="240" w:lineRule="auto"/>
        <w:rPr>
          <w:rFonts w:ascii="Georgia" w:hAnsi="Georgia"/>
          <w:sz w:val="20"/>
          <w:szCs w:val="20"/>
        </w:rPr>
      </w:pPr>
    </w:p>
    <w:p w:rsidR="00AC549D" w:rsidRDefault="00A9755A" w:rsidP="00C45172">
      <w:pPr>
        <w:spacing w:after="0" w:line="240" w:lineRule="auto"/>
        <w:rPr>
          <w:rFonts w:ascii="Georgia" w:hAnsi="Georgia"/>
          <w:sz w:val="20"/>
          <w:szCs w:val="20"/>
        </w:rPr>
      </w:pPr>
      <w:r>
        <w:rPr>
          <w:rFonts w:ascii="Georgia" w:hAnsi="Georgia"/>
          <w:sz w:val="20"/>
          <w:szCs w:val="20"/>
        </w:rPr>
        <w:t xml:space="preserve">In </w:t>
      </w:r>
      <w:hyperlink r:id="rId8" w:anchor="131014w0005.htm_wqn17" w:history="1">
        <w:r w:rsidR="00AC549D" w:rsidRPr="00AC549D">
          <w:rPr>
            <w:rStyle w:val="Hyperlink"/>
            <w:rFonts w:ascii="Georgia" w:hAnsi="Georgia"/>
            <w:sz w:val="20"/>
            <w:szCs w:val="20"/>
          </w:rPr>
          <w:t xml:space="preserve">a written </w:t>
        </w:r>
        <w:r w:rsidRPr="00AC549D">
          <w:rPr>
            <w:rStyle w:val="Hyperlink"/>
            <w:rFonts w:ascii="Georgia" w:hAnsi="Georgia"/>
            <w:sz w:val="20"/>
            <w:szCs w:val="20"/>
          </w:rPr>
          <w:t xml:space="preserve">response to a </w:t>
        </w:r>
        <w:r w:rsidR="00AC549D" w:rsidRPr="00AC549D">
          <w:rPr>
            <w:rStyle w:val="Hyperlink"/>
            <w:rFonts w:ascii="Georgia" w:hAnsi="Georgia"/>
            <w:sz w:val="20"/>
            <w:szCs w:val="20"/>
          </w:rPr>
          <w:t>question on the issue</w:t>
        </w:r>
      </w:hyperlink>
      <w:r w:rsidR="00AC549D">
        <w:rPr>
          <w:rFonts w:ascii="Georgia" w:hAnsi="Georgia"/>
          <w:sz w:val="20"/>
          <w:szCs w:val="20"/>
        </w:rPr>
        <w:t xml:space="preserve"> </w:t>
      </w:r>
      <w:r w:rsidR="00AE726F">
        <w:rPr>
          <w:rFonts w:ascii="Georgia" w:hAnsi="Georgia"/>
          <w:sz w:val="20"/>
          <w:szCs w:val="20"/>
        </w:rPr>
        <w:t xml:space="preserve">posed </w:t>
      </w:r>
      <w:r w:rsidR="00AC549D">
        <w:rPr>
          <w:rFonts w:ascii="Georgia" w:hAnsi="Georgia"/>
          <w:sz w:val="20"/>
          <w:szCs w:val="20"/>
        </w:rPr>
        <w:t xml:space="preserve">by a fellow UK parliament member, </w:t>
      </w:r>
      <w:r w:rsidR="00564F1A">
        <w:rPr>
          <w:rFonts w:ascii="Georgia" w:hAnsi="Georgia"/>
          <w:sz w:val="20"/>
          <w:szCs w:val="20"/>
        </w:rPr>
        <w:t xml:space="preserve">Parliamentary </w:t>
      </w:r>
      <w:r>
        <w:rPr>
          <w:rFonts w:ascii="Georgia" w:hAnsi="Georgia"/>
          <w:sz w:val="20"/>
          <w:szCs w:val="20"/>
        </w:rPr>
        <w:t>Undersecretary of State for Foreign and Commonwe</w:t>
      </w:r>
      <w:r w:rsidR="004E1B20">
        <w:rPr>
          <w:rFonts w:ascii="Georgia" w:hAnsi="Georgia"/>
          <w:sz w:val="20"/>
          <w:szCs w:val="20"/>
        </w:rPr>
        <w:t xml:space="preserve">alth Affairs Mark </w:t>
      </w:r>
      <w:proofErr w:type="spellStart"/>
      <w:r w:rsidR="004E1B20">
        <w:rPr>
          <w:rFonts w:ascii="Georgia" w:hAnsi="Georgia"/>
          <w:sz w:val="20"/>
          <w:szCs w:val="20"/>
        </w:rPr>
        <w:t>Simmonds</w:t>
      </w:r>
      <w:proofErr w:type="spellEnd"/>
      <w:r w:rsidR="004E1B20">
        <w:rPr>
          <w:rFonts w:ascii="Georgia" w:hAnsi="Georgia"/>
          <w:sz w:val="20"/>
          <w:szCs w:val="20"/>
        </w:rPr>
        <w:t xml:space="preserve"> reiterated</w:t>
      </w:r>
      <w:r w:rsidR="00AE726F">
        <w:rPr>
          <w:rFonts w:ascii="Georgia" w:hAnsi="Georgia"/>
          <w:sz w:val="20"/>
          <w:szCs w:val="20"/>
        </w:rPr>
        <w:t xml:space="preserve"> last week</w:t>
      </w:r>
      <w:r>
        <w:rPr>
          <w:rFonts w:ascii="Georgia" w:hAnsi="Georgia"/>
          <w:sz w:val="20"/>
          <w:szCs w:val="20"/>
        </w:rPr>
        <w:t xml:space="preserve"> </w:t>
      </w:r>
      <w:r w:rsidR="008E30F6">
        <w:rPr>
          <w:rFonts w:ascii="Georgia" w:hAnsi="Georgia"/>
          <w:sz w:val="20"/>
          <w:szCs w:val="20"/>
        </w:rPr>
        <w:t>that the country is</w:t>
      </w:r>
      <w:r w:rsidR="004E1B20">
        <w:rPr>
          <w:rFonts w:ascii="Georgia" w:hAnsi="Georgia"/>
          <w:sz w:val="20"/>
          <w:szCs w:val="20"/>
        </w:rPr>
        <w:t xml:space="preserve"> against</w:t>
      </w:r>
      <w:r>
        <w:rPr>
          <w:rFonts w:ascii="Georgia" w:hAnsi="Georgia"/>
          <w:sz w:val="20"/>
          <w:szCs w:val="20"/>
        </w:rPr>
        <w:t xml:space="preserve"> </w:t>
      </w:r>
      <w:proofErr w:type="spellStart"/>
      <w:r w:rsidR="00AC549D">
        <w:rPr>
          <w:rFonts w:ascii="Georgia" w:hAnsi="Georgia"/>
          <w:sz w:val="20"/>
          <w:szCs w:val="20"/>
        </w:rPr>
        <w:t>Soco’s</w:t>
      </w:r>
      <w:proofErr w:type="spellEnd"/>
      <w:r w:rsidR="00AC549D">
        <w:rPr>
          <w:rFonts w:ascii="Georgia" w:hAnsi="Georgia"/>
          <w:sz w:val="20"/>
          <w:szCs w:val="20"/>
        </w:rPr>
        <w:t xml:space="preserve"> oil activities</w:t>
      </w:r>
      <w:r w:rsidR="008E30F6">
        <w:rPr>
          <w:rFonts w:ascii="Georgia" w:hAnsi="Georgia"/>
          <w:sz w:val="20"/>
          <w:szCs w:val="20"/>
        </w:rPr>
        <w:t xml:space="preserve"> in area</w:t>
      </w:r>
      <w:r w:rsidR="00AC549D">
        <w:rPr>
          <w:rFonts w:ascii="Georgia" w:hAnsi="Georgia"/>
          <w:sz w:val="20"/>
          <w:szCs w:val="20"/>
        </w:rPr>
        <w:t xml:space="preserve">. </w:t>
      </w:r>
    </w:p>
    <w:p w:rsidR="00AC549D" w:rsidRDefault="00AC549D" w:rsidP="00C45172">
      <w:pPr>
        <w:spacing w:after="0" w:line="240" w:lineRule="auto"/>
        <w:rPr>
          <w:rFonts w:ascii="Georgia" w:hAnsi="Georgia"/>
          <w:sz w:val="20"/>
          <w:szCs w:val="20"/>
        </w:rPr>
      </w:pPr>
    </w:p>
    <w:p w:rsidR="00AC549D" w:rsidRDefault="00AC549D" w:rsidP="00C45172">
      <w:pPr>
        <w:spacing w:after="0" w:line="240" w:lineRule="auto"/>
        <w:rPr>
          <w:rFonts w:ascii="Georgia" w:hAnsi="Georgia"/>
          <w:sz w:val="20"/>
          <w:szCs w:val="20"/>
        </w:rPr>
      </w:pPr>
      <w:r>
        <w:rPr>
          <w:rFonts w:ascii="Georgia" w:hAnsi="Georgia"/>
          <w:sz w:val="20"/>
          <w:szCs w:val="20"/>
        </w:rPr>
        <w:t xml:space="preserve">“The UK continues to oppose oil exploration in </w:t>
      </w:r>
      <w:proofErr w:type="spellStart"/>
      <w:r>
        <w:rPr>
          <w:rFonts w:ascii="Georgia" w:hAnsi="Georgia"/>
          <w:sz w:val="20"/>
          <w:szCs w:val="20"/>
        </w:rPr>
        <w:t>Virunga</w:t>
      </w:r>
      <w:proofErr w:type="spellEnd"/>
      <w:r>
        <w:rPr>
          <w:rFonts w:ascii="Georgia" w:hAnsi="Georgia"/>
          <w:sz w:val="20"/>
          <w:szCs w:val="20"/>
        </w:rPr>
        <w:t xml:space="preserve"> National Park,” </w:t>
      </w:r>
      <w:proofErr w:type="spellStart"/>
      <w:r>
        <w:rPr>
          <w:rFonts w:ascii="Georgia" w:hAnsi="Georgia"/>
          <w:sz w:val="20"/>
          <w:szCs w:val="20"/>
        </w:rPr>
        <w:t>Simmonds</w:t>
      </w:r>
      <w:proofErr w:type="spellEnd"/>
      <w:r>
        <w:rPr>
          <w:rFonts w:ascii="Georgia" w:hAnsi="Georgia"/>
          <w:sz w:val="20"/>
          <w:szCs w:val="20"/>
        </w:rPr>
        <w:t xml:space="preserve"> said. “The park is a World Heritage Site listed by UNESCO as being ‘in Danger’</w:t>
      </w:r>
      <w:r w:rsidR="008E30F6">
        <w:rPr>
          <w:rFonts w:ascii="Georgia" w:hAnsi="Georgia"/>
          <w:sz w:val="20"/>
          <w:szCs w:val="20"/>
        </w:rPr>
        <w:t>.”</w:t>
      </w:r>
      <w:r>
        <w:rPr>
          <w:rFonts w:ascii="Georgia" w:hAnsi="Georgia"/>
          <w:sz w:val="20"/>
          <w:szCs w:val="20"/>
        </w:rPr>
        <w:t xml:space="preserve"> </w:t>
      </w:r>
    </w:p>
    <w:p w:rsidR="00AE726F" w:rsidRDefault="00AE726F" w:rsidP="00C45172">
      <w:pPr>
        <w:spacing w:after="0" w:line="240" w:lineRule="auto"/>
        <w:rPr>
          <w:rFonts w:ascii="Georgia" w:hAnsi="Georgia"/>
          <w:sz w:val="20"/>
          <w:szCs w:val="20"/>
        </w:rPr>
      </w:pPr>
    </w:p>
    <w:p w:rsidR="00AE726F" w:rsidRDefault="00AE726F" w:rsidP="00C45172">
      <w:pPr>
        <w:spacing w:after="0" w:line="240" w:lineRule="auto"/>
        <w:rPr>
          <w:rFonts w:ascii="Georgia" w:hAnsi="Georgia"/>
          <w:sz w:val="20"/>
          <w:szCs w:val="20"/>
        </w:rPr>
      </w:pPr>
      <w:proofErr w:type="spellStart"/>
      <w:r>
        <w:rPr>
          <w:rFonts w:ascii="Georgia" w:hAnsi="Georgia"/>
          <w:sz w:val="20"/>
          <w:szCs w:val="20"/>
        </w:rPr>
        <w:t>Simmonds</w:t>
      </w:r>
      <w:proofErr w:type="spellEnd"/>
      <w:r>
        <w:rPr>
          <w:rFonts w:ascii="Georgia" w:hAnsi="Georgia"/>
          <w:sz w:val="20"/>
          <w:szCs w:val="20"/>
        </w:rPr>
        <w:t xml:space="preserve"> added that British </w:t>
      </w:r>
      <w:r w:rsidR="00CA327C">
        <w:rPr>
          <w:rFonts w:ascii="Georgia" w:hAnsi="Georgia"/>
          <w:sz w:val="20"/>
          <w:szCs w:val="20"/>
        </w:rPr>
        <w:t>diplomats</w:t>
      </w:r>
      <w:r>
        <w:rPr>
          <w:rFonts w:ascii="Georgia" w:hAnsi="Georgia"/>
          <w:sz w:val="20"/>
          <w:szCs w:val="20"/>
        </w:rPr>
        <w:t xml:space="preserve"> in Democratic Republic of the Congo (DRC) have notified Congolese authorities of the country’s position.</w:t>
      </w:r>
    </w:p>
    <w:p w:rsidR="00AE726F" w:rsidRDefault="00AE726F" w:rsidP="00C45172">
      <w:pPr>
        <w:spacing w:after="0" w:line="240" w:lineRule="auto"/>
        <w:rPr>
          <w:rFonts w:ascii="Georgia" w:hAnsi="Georgia"/>
          <w:sz w:val="20"/>
          <w:szCs w:val="20"/>
        </w:rPr>
      </w:pPr>
    </w:p>
    <w:p w:rsidR="00AE726F" w:rsidRDefault="00AE726F" w:rsidP="00C45172">
      <w:pPr>
        <w:spacing w:after="0" w:line="240" w:lineRule="auto"/>
        <w:rPr>
          <w:rFonts w:ascii="Georgia" w:hAnsi="Georgia"/>
          <w:sz w:val="20"/>
          <w:szCs w:val="20"/>
        </w:rPr>
      </w:pPr>
      <w:r>
        <w:rPr>
          <w:rFonts w:ascii="Georgia" w:hAnsi="Georgia"/>
          <w:sz w:val="20"/>
          <w:szCs w:val="20"/>
        </w:rPr>
        <w:t>“The UK embassy in Kinshasa has raised oil exploration in the park at various levels in the DRC government and we have made clear to them that we oppose such activity.”</w:t>
      </w:r>
    </w:p>
    <w:p w:rsidR="00AC549D" w:rsidRDefault="00AC549D" w:rsidP="00C45172">
      <w:pPr>
        <w:spacing w:after="0" w:line="240" w:lineRule="auto"/>
        <w:rPr>
          <w:rFonts w:ascii="Georgia" w:hAnsi="Georgia"/>
          <w:sz w:val="20"/>
          <w:szCs w:val="20"/>
        </w:rPr>
      </w:pPr>
    </w:p>
    <w:p w:rsidR="004E1B20" w:rsidRDefault="004E1B20" w:rsidP="00C45172">
      <w:pPr>
        <w:spacing w:after="0" w:line="240" w:lineRule="auto"/>
        <w:rPr>
          <w:rFonts w:ascii="Georgia" w:hAnsi="Georgia"/>
          <w:sz w:val="20"/>
          <w:szCs w:val="20"/>
        </w:rPr>
      </w:pPr>
      <w:r>
        <w:rPr>
          <w:rFonts w:ascii="Georgia" w:hAnsi="Georgia"/>
          <w:sz w:val="20"/>
          <w:szCs w:val="20"/>
        </w:rPr>
        <w:t>Despite concerns from humanitarian groups, conservationists</w:t>
      </w:r>
      <w:r w:rsidR="008E30F6">
        <w:rPr>
          <w:rFonts w:ascii="Georgia" w:hAnsi="Georgia"/>
          <w:sz w:val="20"/>
          <w:szCs w:val="20"/>
        </w:rPr>
        <w:t xml:space="preserve"> </w:t>
      </w:r>
      <w:r>
        <w:rPr>
          <w:rFonts w:ascii="Georgia" w:hAnsi="Georgia"/>
          <w:sz w:val="20"/>
          <w:szCs w:val="20"/>
        </w:rPr>
        <w:t xml:space="preserve">and local community members, </w:t>
      </w:r>
      <w:proofErr w:type="spellStart"/>
      <w:r>
        <w:rPr>
          <w:rFonts w:ascii="Georgia" w:hAnsi="Georgia"/>
          <w:sz w:val="20"/>
          <w:szCs w:val="20"/>
        </w:rPr>
        <w:t>Soco</w:t>
      </w:r>
      <w:proofErr w:type="spellEnd"/>
      <w:r>
        <w:rPr>
          <w:rFonts w:ascii="Georgia" w:hAnsi="Georgia"/>
          <w:sz w:val="20"/>
          <w:szCs w:val="20"/>
        </w:rPr>
        <w:t xml:space="preserve"> has moved forward with oil exploration in </w:t>
      </w:r>
      <w:proofErr w:type="spellStart"/>
      <w:r>
        <w:rPr>
          <w:rFonts w:ascii="Georgia" w:hAnsi="Georgia"/>
          <w:sz w:val="20"/>
          <w:szCs w:val="20"/>
        </w:rPr>
        <w:t>Virunga</w:t>
      </w:r>
      <w:proofErr w:type="spellEnd"/>
      <w:r>
        <w:rPr>
          <w:rFonts w:ascii="Georgia" w:hAnsi="Georgia"/>
          <w:sz w:val="20"/>
          <w:szCs w:val="20"/>
        </w:rPr>
        <w:t xml:space="preserve">, Africa’s oldest national park. </w:t>
      </w:r>
    </w:p>
    <w:p w:rsidR="004E1B20" w:rsidRDefault="004E1B20" w:rsidP="00C45172">
      <w:pPr>
        <w:spacing w:after="0" w:line="240" w:lineRule="auto"/>
        <w:rPr>
          <w:rFonts w:ascii="Georgia" w:hAnsi="Georgia"/>
          <w:sz w:val="20"/>
          <w:szCs w:val="20"/>
        </w:rPr>
      </w:pPr>
    </w:p>
    <w:p w:rsidR="004E1B20" w:rsidRDefault="004E1B20" w:rsidP="00C45172">
      <w:pPr>
        <w:spacing w:after="0" w:line="240" w:lineRule="auto"/>
        <w:rPr>
          <w:rFonts w:ascii="Georgia" w:hAnsi="Georgia"/>
          <w:sz w:val="20"/>
          <w:szCs w:val="20"/>
        </w:rPr>
      </w:pPr>
      <w:r>
        <w:rPr>
          <w:rFonts w:ascii="Georgia" w:hAnsi="Georgia"/>
          <w:sz w:val="20"/>
          <w:szCs w:val="20"/>
        </w:rPr>
        <w:t xml:space="preserve">Earlier this month </w:t>
      </w:r>
      <w:hyperlink r:id="rId9" w:history="1">
        <w:r w:rsidRPr="004E1B20">
          <w:rPr>
            <w:rStyle w:val="Hyperlink"/>
            <w:rFonts w:ascii="Georgia" w:hAnsi="Georgia"/>
            <w:sz w:val="20"/>
            <w:szCs w:val="20"/>
          </w:rPr>
          <w:t>WWF filed a formal complaint</w:t>
        </w:r>
      </w:hyperlink>
      <w:r>
        <w:rPr>
          <w:rFonts w:ascii="Georgia" w:hAnsi="Georgia"/>
          <w:sz w:val="20"/>
          <w:szCs w:val="20"/>
        </w:rPr>
        <w:t xml:space="preserve"> with the UK government alleging that </w:t>
      </w:r>
      <w:proofErr w:type="spellStart"/>
      <w:r>
        <w:rPr>
          <w:rFonts w:ascii="Georgia" w:hAnsi="Georgia"/>
          <w:sz w:val="20"/>
          <w:szCs w:val="20"/>
        </w:rPr>
        <w:t>Soco’s</w:t>
      </w:r>
      <w:proofErr w:type="spellEnd"/>
      <w:r>
        <w:rPr>
          <w:rFonts w:ascii="Georgia" w:hAnsi="Georgia"/>
          <w:sz w:val="20"/>
          <w:szCs w:val="20"/>
        </w:rPr>
        <w:t xml:space="preserve"> operations in </w:t>
      </w:r>
      <w:r w:rsidR="008E30F6">
        <w:rPr>
          <w:rFonts w:ascii="Georgia" w:hAnsi="Georgia"/>
          <w:sz w:val="20"/>
          <w:szCs w:val="20"/>
        </w:rPr>
        <w:t>DRC</w:t>
      </w:r>
      <w:r>
        <w:rPr>
          <w:rFonts w:ascii="Georgia" w:hAnsi="Georgia"/>
          <w:sz w:val="20"/>
          <w:szCs w:val="20"/>
        </w:rPr>
        <w:t xml:space="preserve"> violate human rights and environmental standards. Evidence </w:t>
      </w:r>
      <w:r w:rsidR="00564F1A">
        <w:rPr>
          <w:rFonts w:ascii="Georgia" w:hAnsi="Georgia"/>
          <w:sz w:val="20"/>
          <w:szCs w:val="20"/>
        </w:rPr>
        <w:t>submitted includes</w:t>
      </w:r>
      <w:r>
        <w:rPr>
          <w:rFonts w:ascii="Georgia" w:hAnsi="Georgia"/>
          <w:sz w:val="20"/>
          <w:szCs w:val="20"/>
        </w:rPr>
        <w:t xml:space="preserve"> </w:t>
      </w:r>
      <w:r w:rsidR="00564F1A">
        <w:rPr>
          <w:rFonts w:ascii="Georgia" w:hAnsi="Georgia"/>
          <w:sz w:val="20"/>
          <w:szCs w:val="20"/>
        </w:rPr>
        <w:t xml:space="preserve">reports of </w:t>
      </w:r>
      <w:r>
        <w:rPr>
          <w:rFonts w:ascii="Georgia" w:hAnsi="Georgia"/>
          <w:sz w:val="20"/>
          <w:szCs w:val="20"/>
        </w:rPr>
        <w:t>unlawful detentions, intimidation and threats against the safety of anti-oil activists, WWF contends.</w:t>
      </w:r>
    </w:p>
    <w:p w:rsidR="004E1B20" w:rsidRDefault="004E1B20" w:rsidP="00C45172">
      <w:pPr>
        <w:spacing w:after="0" w:line="240" w:lineRule="auto"/>
        <w:rPr>
          <w:rFonts w:ascii="Georgia" w:hAnsi="Georgia"/>
          <w:sz w:val="20"/>
          <w:szCs w:val="20"/>
        </w:rPr>
      </w:pPr>
    </w:p>
    <w:p w:rsidR="00A9755A" w:rsidRDefault="004E1B20" w:rsidP="00C45172">
      <w:pPr>
        <w:spacing w:after="0" w:line="240" w:lineRule="auto"/>
        <w:rPr>
          <w:rFonts w:ascii="Georgia" w:hAnsi="Georgia"/>
          <w:sz w:val="20"/>
          <w:szCs w:val="20"/>
        </w:rPr>
      </w:pPr>
      <w:r>
        <w:rPr>
          <w:rFonts w:ascii="Georgia" w:hAnsi="Georgia"/>
          <w:sz w:val="20"/>
          <w:szCs w:val="20"/>
        </w:rPr>
        <w:t>“</w:t>
      </w:r>
      <w:proofErr w:type="spellStart"/>
      <w:r w:rsidR="008E30F6">
        <w:rPr>
          <w:rFonts w:ascii="Georgia" w:hAnsi="Georgia"/>
          <w:sz w:val="20"/>
          <w:szCs w:val="20"/>
        </w:rPr>
        <w:t>Soco</w:t>
      </w:r>
      <w:proofErr w:type="spellEnd"/>
      <w:r w:rsidR="008E30F6">
        <w:rPr>
          <w:rFonts w:ascii="Georgia" w:hAnsi="Georgia"/>
          <w:sz w:val="20"/>
          <w:szCs w:val="20"/>
        </w:rPr>
        <w:t xml:space="preserve"> has disreg</w:t>
      </w:r>
      <w:r w:rsidR="00B97A0F">
        <w:rPr>
          <w:rFonts w:ascii="Georgia" w:hAnsi="Georgia"/>
          <w:sz w:val="20"/>
          <w:szCs w:val="20"/>
        </w:rPr>
        <w:t>arded good business practice by</w:t>
      </w:r>
      <w:r w:rsidR="00CA327C">
        <w:rPr>
          <w:rFonts w:ascii="Georgia" w:hAnsi="Georgia"/>
          <w:sz w:val="20"/>
          <w:szCs w:val="20"/>
        </w:rPr>
        <w:t xml:space="preserve"> flouting</w:t>
      </w:r>
      <w:r w:rsidR="008E30F6">
        <w:rPr>
          <w:rFonts w:ascii="Georgia" w:hAnsi="Georgia"/>
          <w:sz w:val="20"/>
          <w:szCs w:val="20"/>
        </w:rPr>
        <w:t xml:space="preserve"> international treaty pr</w:t>
      </w:r>
      <w:r w:rsidR="00CA327C">
        <w:rPr>
          <w:rFonts w:ascii="Georgia" w:hAnsi="Georgia"/>
          <w:sz w:val="20"/>
          <w:szCs w:val="20"/>
        </w:rPr>
        <w:t xml:space="preserve">ovisions that are meant to protect the outstanding universal value of this World Heritage Site,” said </w:t>
      </w:r>
      <w:proofErr w:type="spellStart"/>
      <w:r w:rsidR="00CA327C">
        <w:rPr>
          <w:rFonts w:ascii="Georgia" w:hAnsi="Georgia"/>
          <w:sz w:val="20"/>
          <w:szCs w:val="20"/>
        </w:rPr>
        <w:t>Lasse</w:t>
      </w:r>
      <w:proofErr w:type="spellEnd"/>
      <w:r w:rsidR="00CA327C">
        <w:rPr>
          <w:rFonts w:ascii="Georgia" w:hAnsi="Georgia"/>
          <w:sz w:val="20"/>
          <w:szCs w:val="20"/>
        </w:rPr>
        <w:t xml:space="preserve"> </w:t>
      </w:r>
      <w:proofErr w:type="spellStart"/>
      <w:r w:rsidR="00CA327C">
        <w:rPr>
          <w:rFonts w:ascii="Georgia" w:hAnsi="Georgia"/>
          <w:sz w:val="20"/>
          <w:szCs w:val="20"/>
        </w:rPr>
        <w:t>Gustavsson</w:t>
      </w:r>
      <w:proofErr w:type="spellEnd"/>
      <w:r w:rsidR="00CA327C">
        <w:rPr>
          <w:rFonts w:ascii="Georgia" w:hAnsi="Georgia"/>
          <w:sz w:val="20"/>
          <w:szCs w:val="20"/>
        </w:rPr>
        <w:t>, Executive Director of Conservation at WWF International.</w:t>
      </w:r>
      <w:r w:rsidR="008E30F6">
        <w:rPr>
          <w:rFonts w:ascii="Georgia" w:hAnsi="Georgia"/>
          <w:sz w:val="20"/>
          <w:szCs w:val="20"/>
        </w:rPr>
        <w:t xml:space="preserve"> </w:t>
      </w:r>
      <w:r w:rsidR="00CA327C">
        <w:rPr>
          <w:rFonts w:ascii="Georgia" w:hAnsi="Georgia"/>
          <w:sz w:val="20"/>
          <w:szCs w:val="20"/>
        </w:rPr>
        <w:t>“</w:t>
      </w:r>
      <w:r w:rsidR="008E30F6">
        <w:rPr>
          <w:rFonts w:ascii="Georgia" w:hAnsi="Georgia"/>
          <w:sz w:val="20"/>
          <w:szCs w:val="20"/>
        </w:rPr>
        <w:t xml:space="preserve">That </w:t>
      </w:r>
      <w:r w:rsidR="00AE641C">
        <w:rPr>
          <w:rFonts w:ascii="Georgia" w:hAnsi="Georgia"/>
          <w:sz w:val="20"/>
          <w:szCs w:val="20"/>
        </w:rPr>
        <w:t>is not</w:t>
      </w:r>
      <w:r w:rsidR="008E30F6">
        <w:rPr>
          <w:rFonts w:ascii="Georgia" w:hAnsi="Georgia"/>
          <w:sz w:val="20"/>
          <w:szCs w:val="20"/>
        </w:rPr>
        <w:t xml:space="preserve"> how a responsible corporation behaves. </w:t>
      </w:r>
      <w:proofErr w:type="spellStart"/>
      <w:r w:rsidR="008E30F6">
        <w:rPr>
          <w:rFonts w:ascii="Georgia" w:hAnsi="Georgia"/>
          <w:sz w:val="20"/>
          <w:szCs w:val="20"/>
        </w:rPr>
        <w:t>Virunga</w:t>
      </w:r>
      <w:proofErr w:type="spellEnd"/>
      <w:r w:rsidR="008E30F6">
        <w:rPr>
          <w:rFonts w:ascii="Georgia" w:hAnsi="Georgia"/>
          <w:sz w:val="20"/>
          <w:szCs w:val="20"/>
        </w:rPr>
        <w:t xml:space="preserve"> is no place for an oil company</w:t>
      </w:r>
      <w:r w:rsidR="00CA327C">
        <w:rPr>
          <w:rFonts w:ascii="Georgia" w:hAnsi="Georgia"/>
          <w:sz w:val="20"/>
          <w:szCs w:val="20"/>
        </w:rPr>
        <w:t xml:space="preserve"> and </w:t>
      </w:r>
      <w:proofErr w:type="spellStart"/>
      <w:r w:rsidR="00CA327C">
        <w:rPr>
          <w:rFonts w:ascii="Georgia" w:hAnsi="Georgia"/>
          <w:sz w:val="20"/>
          <w:szCs w:val="20"/>
        </w:rPr>
        <w:t>Soco</w:t>
      </w:r>
      <w:proofErr w:type="spellEnd"/>
      <w:r w:rsidR="00CA327C">
        <w:rPr>
          <w:rFonts w:ascii="Georgia" w:hAnsi="Georgia"/>
          <w:sz w:val="20"/>
          <w:szCs w:val="20"/>
        </w:rPr>
        <w:t xml:space="preserve"> should leave now.</w:t>
      </w:r>
      <w:r>
        <w:rPr>
          <w:rFonts w:ascii="Georgia" w:hAnsi="Georgia"/>
          <w:sz w:val="20"/>
          <w:szCs w:val="20"/>
        </w:rPr>
        <w:t xml:space="preserve">” </w:t>
      </w:r>
    </w:p>
    <w:p w:rsidR="004E1B20" w:rsidRDefault="004E1B20" w:rsidP="00C45172">
      <w:pPr>
        <w:spacing w:after="0" w:line="240" w:lineRule="auto"/>
        <w:rPr>
          <w:rFonts w:ascii="Georgia" w:hAnsi="Georgia"/>
          <w:sz w:val="20"/>
          <w:szCs w:val="20"/>
        </w:rPr>
      </w:pPr>
    </w:p>
    <w:p w:rsidR="004E1B20" w:rsidRDefault="00577D0A" w:rsidP="00C45172">
      <w:pPr>
        <w:spacing w:after="0" w:line="240" w:lineRule="auto"/>
        <w:rPr>
          <w:rFonts w:ascii="Georgia" w:hAnsi="Georgia"/>
          <w:sz w:val="20"/>
          <w:szCs w:val="20"/>
        </w:rPr>
      </w:pPr>
      <w:hyperlink r:id="rId10" w:history="1">
        <w:r w:rsidR="004E1B20" w:rsidRPr="008E30F6">
          <w:rPr>
            <w:rStyle w:val="Hyperlink"/>
            <w:rFonts w:ascii="Georgia" w:hAnsi="Georgia"/>
            <w:sz w:val="20"/>
            <w:szCs w:val="20"/>
          </w:rPr>
          <w:t xml:space="preserve">Over half a million people </w:t>
        </w:r>
        <w:r w:rsidR="008E30F6" w:rsidRPr="008E30F6">
          <w:rPr>
            <w:rStyle w:val="Hyperlink"/>
            <w:rFonts w:ascii="Georgia" w:hAnsi="Georgia"/>
            <w:sz w:val="20"/>
            <w:szCs w:val="20"/>
          </w:rPr>
          <w:t>have joined WWF</w:t>
        </w:r>
      </w:hyperlink>
      <w:r w:rsidR="008E30F6" w:rsidRPr="008E30F6">
        <w:rPr>
          <w:rFonts w:ascii="Georgia" w:hAnsi="Georgia"/>
          <w:sz w:val="20"/>
          <w:szCs w:val="20"/>
        </w:rPr>
        <w:t xml:space="preserve"> to demand that </w:t>
      </w:r>
      <w:proofErr w:type="spellStart"/>
      <w:r w:rsidR="008E30F6" w:rsidRPr="008E30F6">
        <w:rPr>
          <w:rFonts w:ascii="Georgia" w:hAnsi="Georgia"/>
          <w:sz w:val="20"/>
          <w:szCs w:val="20"/>
        </w:rPr>
        <w:t>Virunga</w:t>
      </w:r>
      <w:proofErr w:type="spellEnd"/>
      <w:r w:rsidR="008E30F6" w:rsidRPr="008E30F6">
        <w:rPr>
          <w:rFonts w:ascii="Georgia" w:hAnsi="Georgia"/>
          <w:sz w:val="20"/>
          <w:szCs w:val="20"/>
        </w:rPr>
        <w:t xml:space="preserve"> </w:t>
      </w:r>
      <w:r w:rsidR="00CA327C">
        <w:rPr>
          <w:rFonts w:ascii="Georgia" w:hAnsi="Georgia"/>
          <w:sz w:val="20"/>
          <w:szCs w:val="20"/>
        </w:rPr>
        <w:t>National Park be protected from</w:t>
      </w:r>
      <w:r w:rsidR="008E30F6" w:rsidRPr="008E30F6">
        <w:rPr>
          <w:rFonts w:ascii="Georgia" w:hAnsi="Georgia"/>
          <w:sz w:val="20"/>
          <w:szCs w:val="20"/>
        </w:rPr>
        <w:t xml:space="preserve"> the damaging impacts of</w:t>
      </w:r>
      <w:r w:rsidR="00CA327C">
        <w:rPr>
          <w:rFonts w:ascii="Georgia" w:hAnsi="Georgia"/>
          <w:sz w:val="20"/>
          <w:szCs w:val="20"/>
        </w:rPr>
        <w:t xml:space="preserve"> oil</w:t>
      </w:r>
      <w:r w:rsidR="008E30F6">
        <w:rPr>
          <w:rFonts w:ascii="Georgia" w:hAnsi="Georgia"/>
          <w:sz w:val="20"/>
          <w:szCs w:val="20"/>
        </w:rPr>
        <w:t xml:space="preserve">. The World Heritage Site </w:t>
      </w:r>
      <w:r w:rsidR="00CA327C">
        <w:rPr>
          <w:rFonts w:ascii="Georgia" w:hAnsi="Georgia"/>
          <w:sz w:val="20"/>
          <w:szCs w:val="20"/>
        </w:rPr>
        <w:t xml:space="preserve">is home to endangered species and </w:t>
      </w:r>
      <w:r w:rsidR="008E30F6">
        <w:rPr>
          <w:rFonts w:ascii="Georgia" w:hAnsi="Georgia"/>
          <w:sz w:val="20"/>
          <w:szCs w:val="20"/>
        </w:rPr>
        <w:t xml:space="preserve">provides fish and freshwater to over 50,000 </w:t>
      </w:r>
      <w:r w:rsidR="00D96008">
        <w:rPr>
          <w:rFonts w:ascii="Georgia" w:hAnsi="Georgia"/>
          <w:sz w:val="20"/>
          <w:szCs w:val="20"/>
        </w:rPr>
        <w:t xml:space="preserve">nearby </w:t>
      </w:r>
      <w:r w:rsidR="008E30F6">
        <w:rPr>
          <w:rFonts w:ascii="Georgia" w:hAnsi="Georgia"/>
          <w:sz w:val="20"/>
          <w:szCs w:val="20"/>
        </w:rPr>
        <w:t>residents</w:t>
      </w:r>
      <w:r w:rsidR="00CA327C">
        <w:rPr>
          <w:rFonts w:ascii="Georgia" w:hAnsi="Georgia"/>
          <w:sz w:val="20"/>
          <w:szCs w:val="20"/>
        </w:rPr>
        <w:t>.</w:t>
      </w:r>
    </w:p>
    <w:p w:rsidR="004E1B20" w:rsidRPr="00AF63DB" w:rsidRDefault="004E1B20" w:rsidP="00C45172">
      <w:pPr>
        <w:spacing w:after="0" w:line="240" w:lineRule="auto"/>
        <w:rPr>
          <w:rFonts w:ascii="Georgia" w:hAnsi="Georgia"/>
          <w:sz w:val="20"/>
          <w:szCs w:val="20"/>
        </w:rPr>
      </w:pPr>
    </w:p>
    <w:p w:rsidR="00AD4515" w:rsidRPr="00AF63DB" w:rsidRDefault="00520E78" w:rsidP="00520E78">
      <w:pPr>
        <w:spacing w:after="0" w:line="240" w:lineRule="auto"/>
        <w:rPr>
          <w:rFonts w:ascii="Georgia" w:hAnsi="Georgia" w:cs="Georgia"/>
          <w:sz w:val="20"/>
          <w:szCs w:val="20"/>
        </w:rPr>
      </w:pPr>
      <w:r>
        <w:rPr>
          <w:rFonts w:ascii="WWF" w:hAnsi="WWF"/>
          <w:sz w:val="24"/>
          <w:szCs w:val="20"/>
        </w:rPr>
        <w:t>CONTACT</w:t>
      </w:r>
      <w:r w:rsidR="00C719BC" w:rsidRPr="00AF63DB">
        <w:rPr>
          <w:rFonts w:ascii="Georgia" w:hAnsi="Georgia" w:cs="Georgia"/>
          <w:sz w:val="20"/>
          <w:szCs w:val="20"/>
        </w:rPr>
        <w:t xml:space="preserve"> </w:t>
      </w:r>
    </w:p>
    <w:p w:rsidR="00153DDC" w:rsidRDefault="00153DDC" w:rsidP="003D36D5">
      <w:pPr>
        <w:spacing w:after="0" w:line="240" w:lineRule="auto"/>
        <w:rPr>
          <w:rFonts w:ascii="Georgia" w:hAnsi="Georgia"/>
          <w:sz w:val="20"/>
          <w:szCs w:val="20"/>
        </w:rPr>
      </w:pPr>
    </w:p>
    <w:p w:rsidR="003D36D5" w:rsidRDefault="00153DDC" w:rsidP="003D36D5">
      <w:pPr>
        <w:spacing w:after="0" w:line="240" w:lineRule="auto"/>
      </w:pPr>
      <w:proofErr w:type="spellStart"/>
      <w:proofErr w:type="gramStart"/>
      <w:r>
        <w:rPr>
          <w:rFonts w:ascii="Georgia" w:hAnsi="Georgia"/>
          <w:sz w:val="20"/>
          <w:szCs w:val="20"/>
        </w:rPr>
        <w:t>Alona</w:t>
      </w:r>
      <w:proofErr w:type="spellEnd"/>
      <w:r>
        <w:rPr>
          <w:rFonts w:ascii="Georgia" w:hAnsi="Georgia"/>
          <w:sz w:val="20"/>
          <w:szCs w:val="20"/>
        </w:rPr>
        <w:t xml:space="preserve"> </w:t>
      </w:r>
      <w:proofErr w:type="spellStart"/>
      <w:r>
        <w:rPr>
          <w:rFonts w:ascii="Georgia" w:hAnsi="Georgia"/>
          <w:sz w:val="20"/>
          <w:szCs w:val="20"/>
        </w:rPr>
        <w:t>Rivord</w:t>
      </w:r>
      <w:proofErr w:type="spellEnd"/>
      <w:r>
        <w:rPr>
          <w:rFonts w:ascii="Georgia" w:hAnsi="Georgia"/>
          <w:sz w:val="20"/>
          <w:szCs w:val="20"/>
        </w:rPr>
        <w:t xml:space="preserve">, </w:t>
      </w:r>
      <w:hyperlink r:id="rId11" w:history="1">
        <w:r w:rsidR="008E30F6" w:rsidRPr="00844479">
          <w:rPr>
            <w:rStyle w:val="Hyperlink"/>
            <w:rFonts w:ascii="Georgia" w:hAnsi="Georgia"/>
            <w:sz w:val="20"/>
            <w:szCs w:val="20"/>
          </w:rPr>
          <w:t>arivord@wwfint.org</w:t>
        </w:r>
      </w:hyperlink>
      <w:r>
        <w:rPr>
          <w:rFonts w:ascii="Georgia" w:hAnsi="Georgia"/>
          <w:sz w:val="20"/>
          <w:szCs w:val="20"/>
        </w:rPr>
        <w:t>,</w:t>
      </w:r>
      <w:r w:rsidR="00520E78">
        <w:rPr>
          <w:rFonts w:ascii="Georgia" w:hAnsi="Georgia"/>
          <w:sz w:val="20"/>
          <w:szCs w:val="20"/>
        </w:rPr>
        <w:t xml:space="preserve"> +41 79 959 1963.</w:t>
      </w:r>
      <w:proofErr w:type="gramEnd"/>
      <w:r w:rsidR="00B814A3">
        <w:rPr>
          <w:rFonts w:ascii="Georgia" w:hAnsi="Georgia"/>
          <w:sz w:val="20"/>
          <w:szCs w:val="20"/>
        </w:rPr>
        <w:t xml:space="preserve"> </w:t>
      </w:r>
    </w:p>
    <w:p w:rsidR="003D36D5" w:rsidRPr="003D36D5" w:rsidRDefault="003D36D5" w:rsidP="003D36D5">
      <w:pPr>
        <w:spacing w:after="0" w:line="240" w:lineRule="auto"/>
        <w:rPr>
          <w:rFonts w:ascii="Georgia" w:hAnsi="Georgia"/>
          <w:sz w:val="20"/>
          <w:szCs w:val="20"/>
        </w:rPr>
      </w:pPr>
    </w:p>
    <w:p w:rsidR="0068313E" w:rsidRDefault="00520E78" w:rsidP="003D36D5">
      <w:pPr>
        <w:spacing w:after="0" w:line="240" w:lineRule="auto"/>
        <w:rPr>
          <w:rFonts w:ascii="WWF" w:hAnsi="WWF"/>
          <w:sz w:val="24"/>
          <w:szCs w:val="24"/>
        </w:rPr>
      </w:pPr>
      <w:r>
        <w:rPr>
          <w:rFonts w:ascii="WWF" w:hAnsi="WWF"/>
          <w:sz w:val="24"/>
          <w:szCs w:val="24"/>
        </w:rPr>
        <w:t xml:space="preserve">ABOUT </w:t>
      </w:r>
      <w:r w:rsidR="00BE5231" w:rsidRPr="00AF63DB">
        <w:rPr>
          <w:rFonts w:ascii="WWF" w:hAnsi="WWF"/>
          <w:sz w:val="24"/>
          <w:szCs w:val="24"/>
        </w:rPr>
        <w:t>WWF</w:t>
      </w:r>
    </w:p>
    <w:p w:rsidR="00520E78" w:rsidRDefault="00520E78" w:rsidP="00520E78">
      <w:pPr>
        <w:spacing w:after="0" w:line="240" w:lineRule="auto"/>
        <w:rPr>
          <w:rFonts w:ascii="Georgia" w:hAnsi="Georgia"/>
          <w:sz w:val="20"/>
          <w:szCs w:val="20"/>
        </w:rPr>
      </w:pPr>
    </w:p>
    <w:p w:rsidR="00520E78" w:rsidRPr="00520E78" w:rsidRDefault="00520E78" w:rsidP="00520E78">
      <w:pPr>
        <w:spacing w:after="0" w:line="240" w:lineRule="auto"/>
        <w:rPr>
          <w:rFonts w:ascii="Georgia" w:hAnsi="Georgia"/>
          <w:sz w:val="20"/>
          <w:szCs w:val="20"/>
        </w:rPr>
      </w:pPr>
      <w:r w:rsidRPr="00520E78">
        <w:rPr>
          <w:rFonts w:ascii="Georgia" w:hAnsi="Georgia"/>
          <w:sz w:val="20"/>
          <w:szCs w:val="20"/>
        </w:rPr>
        <w:t xml:space="preserve">WWF is one of the </w:t>
      </w:r>
      <w:proofErr w:type="gramStart"/>
      <w:r w:rsidRPr="00520E78">
        <w:rPr>
          <w:rFonts w:ascii="Georgia" w:hAnsi="Georgia"/>
          <w:sz w:val="20"/>
          <w:szCs w:val="20"/>
        </w:rPr>
        <w:t>world's</w:t>
      </w:r>
      <w:proofErr w:type="gramEnd"/>
      <w:r w:rsidRPr="00520E78">
        <w:rPr>
          <w:rFonts w:ascii="Georgia" w:hAnsi="Georgia"/>
          <w:sz w:val="20"/>
          <w:szCs w:val="20"/>
        </w:rPr>
        <w:t xml:space="preserve"> largest and most respected independent conservation organizations, with over 5 million supporters and a global network active in over 100 countries. WWF's mission is to stop the degradation of the Earth's natural environment and to build a future in which humans live in harmony with nature, by conserving the world's biological diversity, ensuring that the use of renewable natural resources is sustainable, and promoting the reduction of pollution and wasteful consumption..</w:t>
      </w:r>
    </w:p>
    <w:p w:rsidR="00520E78" w:rsidRPr="00520E78" w:rsidRDefault="00520E78" w:rsidP="00520E78">
      <w:pPr>
        <w:spacing w:after="0" w:line="240" w:lineRule="auto"/>
        <w:rPr>
          <w:rFonts w:ascii="Georgia" w:hAnsi="Georgia"/>
          <w:sz w:val="20"/>
          <w:szCs w:val="20"/>
        </w:rPr>
      </w:pPr>
    </w:p>
    <w:p w:rsidR="00520E78" w:rsidRPr="00520E78" w:rsidRDefault="00520E78" w:rsidP="00520E78">
      <w:pPr>
        <w:spacing w:after="0" w:line="240" w:lineRule="auto"/>
        <w:rPr>
          <w:rFonts w:ascii="WWF" w:hAnsi="WWF"/>
          <w:sz w:val="24"/>
          <w:szCs w:val="24"/>
        </w:rPr>
      </w:pPr>
      <w:r w:rsidRPr="00520E78">
        <w:rPr>
          <w:rFonts w:ascii="Georgia" w:hAnsi="Georgia"/>
          <w:b/>
          <w:sz w:val="20"/>
          <w:szCs w:val="20"/>
        </w:rPr>
        <w:t xml:space="preserve">Visit </w:t>
      </w:r>
      <w:hyperlink r:id="rId12" w:history="1">
        <w:r w:rsidR="00B814A3">
          <w:rPr>
            <w:rStyle w:val="Hyperlink"/>
            <w:rFonts w:ascii="Georgia" w:hAnsi="Georgia"/>
            <w:b/>
            <w:sz w:val="20"/>
            <w:szCs w:val="20"/>
          </w:rPr>
          <w:t>panda.org/</w:t>
        </w:r>
        <w:proofErr w:type="spellStart"/>
        <w:r w:rsidR="00B814A3">
          <w:rPr>
            <w:rStyle w:val="Hyperlink"/>
            <w:rFonts w:ascii="Georgia" w:hAnsi="Georgia"/>
            <w:b/>
            <w:sz w:val="20"/>
            <w:szCs w:val="20"/>
          </w:rPr>
          <w:t>virungainfo</w:t>
        </w:r>
        <w:proofErr w:type="spellEnd"/>
      </w:hyperlink>
      <w:r w:rsidRPr="00520E78">
        <w:rPr>
          <w:rFonts w:ascii="Georgia" w:hAnsi="Georgia"/>
          <w:b/>
          <w:sz w:val="20"/>
          <w:szCs w:val="20"/>
        </w:rPr>
        <w:t xml:space="preserve"> for additional resources and follow us @</w:t>
      </w:r>
      <w:proofErr w:type="spellStart"/>
      <w:r w:rsidRPr="00520E78">
        <w:rPr>
          <w:rFonts w:ascii="Georgia" w:hAnsi="Georgia"/>
          <w:b/>
          <w:sz w:val="20"/>
          <w:szCs w:val="20"/>
        </w:rPr>
        <w:t>WWF_media</w:t>
      </w:r>
      <w:proofErr w:type="spellEnd"/>
    </w:p>
    <w:sectPr w:rsidR="00520E78" w:rsidRPr="00520E78" w:rsidSect="00E00B9B">
      <w:headerReference w:type="default" r:id="rId13"/>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962" w:rsidRDefault="008F1962" w:rsidP="00E00B9B">
      <w:pPr>
        <w:spacing w:after="0" w:line="240" w:lineRule="auto"/>
      </w:pPr>
      <w:r>
        <w:separator/>
      </w:r>
    </w:p>
  </w:endnote>
  <w:endnote w:type="continuationSeparator" w:id="0">
    <w:p w:rsidR="008F1962" w:rsidRDefault="008F1962" w:rsidP="00E00B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WF">
    <w:panose1 w:val="02000000000000000000"/>
    <w:charset w:val="00"/>
    <w:family w:val="modern"/>
    <w:notTrueType/>
    <w:pitch w:val="variable"/>
    <w:sig w:usb0="A00002AF" w:usb1="4000205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962" w:rsidRDefault="008F1962" w:rsidP="00E00B9B">
      <w:pPr>
        <w:spacing w:after="0" w:line="240" w:lineRule="auto"/>
      </w:pPr>
      <w:r>
        <w:separator/>
      </w:r>
    </w:p>
  </w:footnote>
  <w:footnote w:type="continuationSeparator" w:id="0">
    <w:p w:rsidR="008F1962" w:rsidRDefault="008F1962" w:rsidP="00E00B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B9B" w:rsidRPr="00E00B9B" w:rsidRDefault="00E00B9B" w:rsidP="00E00B9B">
    <w:pPr>
      <w:pStyle w:val="Header"/>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B1E3F"/>
    <w:multiLevelType w:val="hybridMultilevel"/>
    <w:tmpl w:val="F8C2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2A2FA0"/>
    <w:multiLevelType w:val="hybridMultilevel"/>
    <w:tmpl w:val="B656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A10821"/>
    <w:multiLevelType w:val="hybridMultilevel"/>
    <w:tmpl w:val="1EB8F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F54549"/>
    <w:multiLevelType w:val="hybridMultilevel"/>
    <w:tmpl w:val="93D8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5E0C1E"/>
    <w:multiLevelType w:val="multilevel"/>
    <w:tmpl w:val="313ADE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0BF23BD"/>
    <w:multiLevelType w:val="hybridMultilevel"/>
    <w:tmpl w:val="66B2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5D96047"/>
    <w:multiLevelType w:val="hybridMultilevel"/>
    <w:tmpl w:val="9822B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45172"/>
    <w:rsid w:val="00003927"/>
    <w:rsid w:val="000220BD"/>
    <w:rsid w:val="00041266"/>
    <w:rsid w:val="00042581"/>
    <w:rsid w:val="00084D3A"/>
    <w:rsid w:val="000C2365"/>
    <w:rsid w:val="000D7DA2"/>
    <w:rsid w:val="000E0839"/>
    <w:rsid w:val="00120AC5"/>
    <w:rsid w:val="00130D6F"/>
    <w:rsid w:val="0014635D"/>
    <w:rsid w:val="00153DDC"/>
    <w:rsid w:val="001B1205"/>
    <w:rsid w:val="001C0B7B"/>
    <w:rsid w:val="001C2EA7"/>
    <w:rsid w:val="001C5AFD"/>
    <w:rsid w:val="001E15E4"/>
    <w:rsid w:val="001F6A7C"/>
    <w:rsid w:val="002066B1"/>
    <w:rsid w:val="002269FC"/>
    <w:rsid w:val="00261519"/>
    <w:rsid w:val="0026639B"/>
    <w:rsid w:val="00274477"/>
    <w:rsid w:val="00283100"/>
    <w:rsid w:val="00301173"/>
    <w:rsid w:val="0031778D"/>
    <w:rsid w:val="003606E8"/>
    <w:rsid w:val="003C309B"/>
    <w:rsid w:val="003D36D5"/>
    <w:rsid w:val="003D6311"/>
    <w:rsid w:val="003E13AF"/>
    <w:rsid w:val="00405BF5"/>
    <w:rsid w:val="00407BDC"/>
    <w:rsid w:val="004344B4"/>
    <w:rsid w:val="0045365A"/>
    <w:rsid w:val="004975F0"/>
    <w:rsid w:val="004B7768"/>
    <w:rsid w:val="004E1B20"/>
    <w:rsid w:val="00506488"/>
    <w:rsid w:val="00507984"/>
    <w:rsid w:val="00520E78"/>
    <w:rsid w:val="00554F7D"/>
    <w:rsid w:val="0056297A"/>
    <w:rsid w:val="00564F1A"/>
    <w:rsid w:val="00572F48"/>
    <w:rsid w:val="00577D0A"/>
    <w:rsid w:val="005B3F69"/>
    <w:rsid w:val="005C11EF"/>
    <w:rsid w:val="005C2B3B"/>
    <w:rsid w:val="005D5DA1"/>
    <w:rsid w:val="005F6DE6"/>
    <w:rsid w:val="00610FCC"/>
    <w:rsid w:val="00615E89"/>
    <w:rsid w:val="00624898"/>
    <w:rsid w:val="00633870"/>
    <w:rsid w:val="00634031"/>
    <w:rsid w:val="00646402"/>
    <w:rsid w:val="00647B9A"/>
    <w:rsid w:val="006715AB"/>
    <w:rsid w:val="0068313E"/>
    <w:rsid w:val="00693153"/>
    <w:rsid w:val="006A6F78"/>
    <w:rsid w:val="006E68B0"/>
    <w:rsid w:val="006F0149"/>
    <w:rsid w:val="006F6825"/>
    <w:rsid w:val="007031DD"/>
    <w:rsid w:val="007429F3"/>
    <w:rsid w:val="00754F3A"/>
    <w:rsid w:val="00797B0B"/>
    <w:rsid w:val="007A2D46"/>
    <w:rsid w:val="007B704A"/>
    <w:rsid w:val="007E45F8"/>
    <w:rsid w:val="007E560A"/>
    <w:rsid w:val="007F53A2"/>
    <w:rsid w:val="00800BE2"/>
    <w:rsid w:val="0081681D"/>
    <w:rsid w:val="00826D9B"/>
    <w:rsid w:val="008639CB"/>
    <w:rsid w:val="008C010F"/>
    <w:rsid w:val="008E30F6"/>
    <w:rsid w:val="008F1962"/>
    <w:rsid w:val="008F6746"/>
    <w:rsid w:val="009163CC"/>
    <w:rsid w:val="009616AF"/>
    <w:rsid w:val="00974561"/>
    <w:rsid w:val="009845CC"/>
    <w:rsid w:val="00992FE1"/>
    <w:rsid w:val="00A4476C"/>
    <w:rsid w:val="00A55FFC"/>
    <w:rsid w:val="00A9755A"/>
    <w:rsid w:val="00AA15F5"/>
    <w:rsid w:val="00AC549D"/>
    <w:rsid w:val="00AD0CB4"/>
    <w:rsid w:val="00AD4515"/>
    <w:rsid w:val="00AE641C"/>
    <w:rsid w:val="00AE726F"/>
    <w:rsid w:val="00AF1488"/>
    <w:rsid w:val="00AF63DB"/>
    <w:rsid w:val="00B10203"/>
    <w:rsid w:val="00B26E76"/>
    <w:rsid w:val="00B5208C"/>
    <w:rsid w:val="00B562A4"/>
    <w:rsid w:val="00B814A3"/>
    <w:rsid w:val="00B97A0F"/>
    <w:rsid w:val="00BA6740"/>
    <w:rsid w:val="00BC0949"/>
    <w:rsid w:val="00BC4AE4"/>
    <w:rsid w:val="00BE5231"/>
    <w:rsid w:val="00BE56BE"/>
    <w:rsid w:val="00BF12FB"/>
    <w:rsid w:val="00C24C26"/>
    <w:rsid w:val="00C45172"/>
    <w:rsid w:val="00C45E6B"/>
    <w:rsid w:val="00C52283"/>
    <w:rsid w:val="00C532FF"/>
    <w:rsid w:val="00C54229"/>
    <w:rsid w:val="00C67DF8"/>
    <w:rsid w:val="00C719BC"/>
    <w:rsid w:val="00C93BFE"/>
    <w:rsid w:val="00CA1AAE"/>
    <w:rsid w:val="00CA327C"/>
    <w:rsid w:val="00CB063A"/>
    <w:rsid w:val="00CB5EE1"/>
    <w:rsid w:val="00CD7A8B"/>
    <w:rsid w:val="00D53EA5"/>
    <w:rsid w:val="00D57011"/>
    <w:rsid w:val="00D96008"/>
    <w:rsid w:val="00DD5F89"/>
    <w:rsid w:val="00E00B9B"/>
    <w:rsid w:val="00E45D2F"/>
    <w:rsid w:val="00E47C7E"/>
    <w:rsid w:val="00E87A31"/>
    <w:rsid w:val="00F5204C"/>
    <w:rsid w:val="00F54E4E"/>
    <w:rsid w:val="00F91884"/>
    <w:rsid w:val="00F9294E"/>
    <w:rsid w:val="00FB26E4"/>
    <w:rsid w:val="00FB665A"/>
    <w:rsid w:val="00FF0D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13E"/>
    <w:pPr>
      <w:ind w:left="720"/>
      <w:contextualSpacing/>
    </w:pPr>
  </w:style>
  <w:style w:type="paragraph" w:styleId="BalloonText">
    <w:name w:val="Balloon Text"/>
    <w:basedOn w:val="Normal"/>
    <w:link w:val="BalloonTextChar"/>
    <w:uiPriority w:val="99"/>
    <w:semiHidden/>
    <w:unhideWhenUsed/>
    <w:rsid w:val="0027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477"/>
    <w:rPr>
      <w:rFonts w:ascii="Tahoma" w:hAnsi="Tahoma" w:cs="Tahoma"/>
      <w:sz w:val="16"/>
      <w:szCs w:val="16"/>
    </w:rPr>
  </w:style>
  <w:style w:type="character" w:styleId="Hyperlink">
    <w:name w:val="Hyperlink"/>
    <w:basedOn w:val="DefaultParagraphFont"/>
    <w:uiPriority w:val="99"/>
    <w:unhideWhenUsed/>
    <w:rsid w:val="005C11EF"/>
    <w:rPr>
      <w:color w:val="0000FF" w:themeColor="hyperlink"/>
      <w:u w:val="single"/>
    </w:rPr>
  </w:style>
  <w:style w:type="paragraph" w:styleId="Header">
    <w:name w:val="header"/>
    <w:basedOn w:val="Normal"/>
    <w:link w:val="HeaderChar"/>
    <w:uiPriority w:val="99"/>
    <w:semiHidden/>
    <w:unhideWhenUsed/>
    <w:rsid w:val="00E00B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0B9B"/>
  </w:style>
  <w:style w:type="paragraph" w:styleId="Footer">
    <w:name w:val="footer"/>
    <w:basedOn w:val="Normal"/>
    <w:link w:val="FooterChar"/>
    <w:uiPriority w:val="99"/>
    <w:semiHidden/>
    <w:unhideWhenUsed/>
    <w:rsid w:val="00E00B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0B9B"/>
  </w:style>
  <w:style w:type="character" w:styleId="FollowedHyperlink">
    <w:name w:val="FollowedHyperlink"/>
    <w:basedOn w:val="DefaultParagraphFont"/>
    <w:uiPriority w:val="99"/>
    <w:semiHidden/>
    <w:unhideWhenUsed/>
    <w:rsid w:val="00B814A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blications.parliament.uk/pa/cm201314/cmhansrd/cm131014/text/131014w0005.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bit.ly/18kzGU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ivord@wwfint.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f.panda.org/what_we_do/where_we_work/congo_basin_forests/problems/oil_extraction/draw_the_line_pledge.cfm?src=virunga" TargetMode="External"/><Relationship Id="rId4" Type="http://schemas.openxmlformats.org/officeDocument/2006/relationships/webSettings" Target="webSettings.xml"/><Relationship Id="rId9" Type="http://schemas.openxmlformats.org/officeDocument/2006/relationships/hyperlink" Target="http://wwf.panda.org/?21115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WWF International</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cp:lastPrinted>2013-10-24T09:24:00Z</cp:lastPrinted>
  <dcterms:created xsi:type="dcterms:W3CDTF">2013-10-24T07:43:00Z</dcterms:created>
  <dcterms:modified xsi:type="dcterms:W3CDTF">2013-10-24T10:20:00Z</dcterms:modified>
</cp:coreProperties>
</file>