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D2760" w14:textId="417A359C" w:rsidR="00782E73" w:rsidRPr="0068434C" w:rsidRDefault="0068434C" w:rsidP="0044168E">
      <w:pPr>
        <w:pStyle w:val="BodyCopy"/>
        <w:rPr>
          <w:rFonts w:eastAsia="MS Mincho" w:cs="Times New Roman"/>
          <w:iCs/>
          <w:color w:val="0083C1" w:themeColor="background1"/>
          <w:kern w:val="32"/>
          <w:sz w:val="32"/>
          <w:szCs w:val="32"/>
          <w:lang w:val="de-DE"/>
        </w:rPr>
      </w:pPr>
      <w:proofErr w:type="spellStart"/>
      <w:r w:rsidRPr="0068434C">
        <w:rPr>
          <w:rFonts w:eastAsia="MS Mincho" w:cs="Times New Roman"/>
          <w:iCs/>
          <w:color w:val="0083C1" w:themeColor="background1"/>
          <w:kern w:val="32"/>
          <w:sz w:val="32"/>
          <w:szCs w:val="32"/>
          <w:lang w:val="de-DE"/>
        </w:rPr>
        <w:t>Daikin</w:t>
      </w:r>
      <w:proofErr w:type="spellEnd"/>
      <w:r w:rsidR="00BF0C1C" w:rsidRPr="0068434C">
        <w:rPr>
          <w:rFonts w:eastAsia="MS Mincho" w:cs="Times New Roman"/>
          <w:iCs/>
          <w:color w:val="0083C1" w:themeColor="background1"/>
          <w:kern w:val="32"/>
          <w:sz w:val="32"/>
          <w:szCs w:val="32"/>
          <w:lang w:val="de-DE"/>
        </w:rPr>
        <w:t xml:space="preserve"> </w:t>
      </w:r>
      <w:r w:rsidRPr="0068434C">
        <w:rPr>
          <w:rFonts w:eastAsia="MS Mincho" w:cs="Times New Roman"/>
          <w:iCs/>
          <w:color w:val="0083C1" w:themeColor="background1"/>
          <w:kern w:val="32"/>
          <w:sz w:val="32"/>
          <w:szCs w:val="32"/>
          <w:lang w:val="de-DE"/>
        </w:rPr>
        <w:t xml:space="preserve">Gewerbekälte: </w:t>
      </w:r>
    </w:p>
    <w:p w14:paraId="4DEC0919" w14:textId="77777777" w:rsidR="0068434C" w:rsidRPr="0068434C" w:rsidRDefault="0068434C" w:rsidP="0044168E">
      <w:pPr>
        <w:pStyle w:val="BodyCopy"/>
        <w:rPr>
          <w:rFonts w:eastAsia="MS Mincho" w:cs="Times New Roman"/>
          <w:iCs/>
          <w:color w:val="0083C1" w:themeColor="background1"/>
          <w:kern w:val="32"/>
          <w:sz w:val="32"/>
          <w:szCs w:val="32"/>
          <w:lang w:val="de-DE"/>
        </w:rPr>
      </w:pPr>
      <w:r w:rsidRPr="0068434C">
        <w:rPr>
          <w:rFonts w:eastAsia="MS Mincho" w:cs="Times New Roman"/>
          <w:iCs/>
          <w:color w:val="0083C1" w:themeColor="background1"/>
          <w:kern w:val="32"/>
          <w:sz w:val="32"/>
          <w:szCs w:val="32"/>
          <w:lang w:val="de-DE"/>
        </w:rPr>
        <w:t xml:space="preserve">Zukunftssichere Komplettlösungen aus einer Hand </w:t>
      </w:r>
    </w:p>
    <w:p w14:paraId="5D74F6C9" w14:textId="77777777" w:rsidR="0068434C" w:rsidRDefault="0068434C" w:rsidP="00263C3F">
      <w:pPr>
        <w:pStyle w:val="Textbody"/>
        <w:spacing w:after="200" w:line="360" w:lineRule="auto"/>
        <w:rPr>
          <w:rFonts w:asciiTheme="minorHAnsi" w:eastAsia="Times New Roman" w:hAnsiTheme="minorHAnsi" w:cstheme="minorHAnsi"/>
          <w:kern w:val="0"/>
          <w:sz w:val="22"/>
          <w:szCs w:val="22"/>
          <w:lang w:eastAsia="de-DE" w:bidi="ar-SA"/>
        </w:rPr>
      </w:pPr>
    </w:p>
    <w:p w14:paraId="0F914EF8" w14:textId="3BB35BD9" w:rsidR="0068434C" w:rsidRPr="004B07C4" w:rsidRDefault="0068434C" w:rsidP="00263C3F">
      <w:pPr>
        <w:pStyle w:val="Textbody"/>
        <w:spacing w:after="200" w:line="360" w:lineRule="auto"/>
        <w:rPr>
          <w:rFonts w:asciiTheme="minorHAnsi" w:eastAsia="Times New Roman" w:hAnsiTheme="minorHAnsi" w:cstheme="minorHAnsi"/>
          <w:kern w:val="0"/>
          <w:sz w:val="22"/>
          <w:szCs w:val="22"/>
          <w:lang w:eastAsia="de-DE" w:bidi="ar-SA"/>
        </w:rPr>
      </w:pPr>
      <w:proofErr w:type="spellStart"/>
      <w:r w:rsidRPr="0068434C">
        <w:rPr>
          <w:rFonts w:asciiTheme="minorHAnsi" w:eastAsia="Times New Roman" w:hAnsiTheme="minorHAnsi" w:cstheme="minorHAnsi"/>
          <w:kern w:val="0"/>
          <w:sz w:val="22"/>
          <w:szCs w:val="22"/>
          <w:lang w:eastAsia="de-DE" w:bidi="ar-SA"/>
        </w:rPr>
        <w:t>Daikin</w:t>
      </w:r>
      <w:proofErr w:type="spellEnd"/>
      <w:r w:rsidRPr="0068434C">
        <w:rPr>
          <w:rFonts w:asciiTheme="minorHAnsi" w:eastAsia="Times New Roman" w:hAnsiTheme="minorHAnsi" w:cstheme="minorHAnsi"/>
          <w:kern w:val="0"/>
          <w:sz w:val="22"/>
          <w:szCs w:val="22"/>
          <w:lang w:eastAsia="de-DE" w:bidi="ar-SA"/>
        </w:rPr>
        <w:t xml:space="preserve"> hat durch die jüngsten Zukäufe von </w:t>
      </w:r>
      <w:r w:rsidR="00016DAA" w:rsidRPr="0068434C">
        <w:rPr>
          <w:rFonts w:asciiTheme="minorHAnsi" w:eastAsia="Times New Roman" w:hAnsiTheme="minorHAnsi" w:cstheme="minorHAnsi"/>
          <w:kern w:val="0"/>
          <w:sz w:val="22"/>
          <w:szCs w:val="22"/>
          <w:lang w:eastAsia="de-DE" w:bidi="ar-SA"/>
        </w:rPr>
        <w:t>AHT</w:t>
      </w:r>
      <w:r w:rsidR="00892968">
        <w:rPr>
          <w:rFonts w:asciiTheme="minorHAnsi" w:eastAsia="Times New Roman" w:hAnsiTheme="minorHAnsi" w:cstheme="minorHAnsi"/>
          <w:kern w:val="0"/>
          <w:sz w:val="22"/>
          <w:szCs w:val="22"/>
          <w:lang w:eastAsia="de-DE" w:bidi="ar-SA"/>
        </w:rPr>
        <w:t xml:space="preserve"> </w:t>
      </w:r>
      <w:proofErr w:type="spellStart"/>
      <w:r w:rsidR="00892968">
        <w:rPr>
          <w:rFonts w:asciiTheme="minorHAnsi" w:eastAsia="Times New Roman" w:hAnsiTheme="minorHAnsi" w:cstheme="minorHAnsi"/>
          <w:kern w:val="0"/>
          <w:sz w:val="22"/>
          <w:szCs w:val="22"/>
          <w:lang w:eastAsia="de-DE" w:bidi="ar-SA"/>
        </w:rPr>
        <w:t>Cooling</w:t>
      </w:r>
      <w:proofErr w:type="spellEnd"/>
      <w:r w:rsidR="00892968">
        <w:rPr>
          <w:rFonts w:asciiTheme="minorHAnsi" w:eastAsia="Times New Roman" w:hAnsiTheme="minorHAnsi" w:cstheme="minorHAnsi"/>
          <w:kern w:val="0"/>
          <w:sz w:val="22"/>
          <w:szCs w:val="22"/>
          <w:lang w:eastAsia="de-DE" w:bidi="ar-SA"/>
        </w:rPr>
        <w:t xml:space="preserve"> Systems GmbH</w:t>
      </w:r>
      <w:r w:rsidR="00016DAA">
        <w:rPr>
          <w:rFonts w:asciiTheme="minorHAnsi" w:eastAsia="Times New Roman" w:hAnsiTheme="minorHAnsi" w:cstheme="minorHAnsi"/>
          <w:kern w:val="0"/>
          <w:sz w:val="22"/>
          <w:szCs w:val="22"/>
          <w:lang w:eastAsia="de-DE" w:bidi="ar-SA"/>
        </w:rPr>
        <w:t xml:space="preserve">, </w:t>
      </w:r>
      <w:r w:rsidR="003D022B" w:rsidRPr="003D022B">
        <w:rPr>
          <w:rFonts w:asciiTheme="minorHAnsi" w:eastAsia="Times New Roman" w:hAnsiTheme="minorHAnsi" w:cstheme="minorHAnsi"/>
          <w:kern w:val="0"/>
          <w:sz w:val="22"/>
          <w:szCs w:val="22"/>
          <w:lang w:eastAsia="de-DE" w:bidi="ar-SA"/>
        </w:rPr>
        <w:t>Hubbard</w:t>
      </w:r>
      <w:r w:rsidR="00892968">
        <w:rPr>
          <w:rFonts w:asciiTheme="minorHAnsi" w:eastAsia="Times New Roman" w:hAnsiTheme="minorHAnsi" w:cstheme="minorHAnsi"/>
          <w:kern w:val="0"/>
          <w:sz w:val="22"/>
          <w:szCs w:val="22"/>
          <w:lang w:eastAsia="de-DE" w:bidi="ar-SA"/>
        </w:rPr>
        <w:t xml:space="preserve"> Ltd.</w:t>
      </w:r>
      <w:r w:rsidR="003D022B" w:rsidRPr="003D022B">
        <w:rPr>
          <w:rFonts w:asciiTheme="minorHAnsi" w:eastAsia="Times New Roman" w:hAnsiTheme="minorHAnsi" w:cstheme="minorHAnsi"/>
          <w:kern w:val="0"/>
          <w:sz w:val="22"/>
          <w:szCs w:val="22"/>
          <w:lang w:eastAsia="de-DE" w:bidi="ar-SA"/>
        </w:rPr>
        <w:t xml:space="preserve">, </w:t>
      </w:r>
      <w:proofErr w:type="spellStart"/>
      <w:r w:rsidR="00016DAA">
        <w:rPr>
          <w:rFonts w:asciiTheme="minorHAnsi" w:eastAsia="Times New Roman" w:hAnsiTheme="minorHAnsi" w:cstheme="minorHAnsi"/>
          <w:kern w:val="0"/>
          <w:sz w:val="22"/>
          <w:szCs w:val="22"/>
          <w:lang w:eastAsia="de-DE" w:bidi="ar-SA"/>
        </w:rPr>
        <w:t>Tewis</w:t>
      </w:r>
      <w:proofErr w:type="spellEnd"/>
      <w:r w:rsidR="00016DAA">
        <w:rPr>
          <w:rFonts w:asciiTheme="minorHAnsi" w:eastAsia="Times New Roman" w:hAnsiTheme="minorHAnsi" w:cstheme="minorHAnsi"/>
          <w:kern w:val="0"/>
          <w:sz w:val="22"/>
          <w:szCs w:val="22"/>
          <w:lang w:eastAsia="de-DE" w:bidi="ar-SA"/>
        </w:rPr>
        <w:t xml:space="preserve"> </w:t>
      </w:r>
      <w:r w:rsidR="00892968">
        <w:rPr>
          <w:rFonts w:asciiTheme="minorHAnsi" w:eastAsia="Times New Roman" w:hAnsiTheme="minorHAnsi" w:cstheme="minorHAnsi"/>
          <w:kern w:val="0"/>
          <w:sz w:val="22"/>
          <w:szCs w:val="22"/>
          <w:lang w:eastAsia="de-DE" w:bidi="ar-SA"/>
        </w:rPr>
        <w:t xml:space="preserve">Smart Systems S.L. </w:t>
      </w:r>
      <w:r w:rsidR="00016DAA">
        <w:rPr>
          <w:rFonts w:asciiTheme="minorHAnsi" w:eastAsia="Times New Roman" w:hAnsiTheme="minorHAnsi" w:cstheme="minorHAnsi"/>
          <w:kern w:val="0"/>
          <w:sz w:val="22"/>
          <w:szCs w:val="22"/>
          <w:lang w:eastAsia="de-DE" w:bidi="ar-SA"/>
        </w:rPr>
        <w:t>und</w:t>
      </w:r>
      <w:r w:rsidR="00016DAA" w:rsidRPr="0068434C">
        <w:rPr>
          <w:rFonts w:asciiTheme="minorHAnsi" w:eastAsia="Times New Roman" w:hAnsiTheme="minorHAnsi" w:cstheme="minorHAnsi"/>
          <w:kern w:val="0"/>
          <w:sz w:val="22"/>
          <w:szCs w:val="22"/>
          <w:lang w:eastAsia="de-DE" w:bidi="ar-SA"/>
        </w:rPr>
        <w:t xml:space="preserve"> </w:t>
      </w:r>
      <w:proofErr w:type="spellStart"/>
      <w:r w:rsidR="00016DAA">
        <w:rPr>
          <w:rFonts w:asciiTheme="minorHAnsi" w:eastAsia="Times New Roman" w:hAnsiTheme="minorHAnsi" w:cstheme="minorHAnsi"/>
          <w:kern w:val="0"/>
          <w:sz w:val="22"/>
          <w:szCs w:val="22"/>
          <w:lang w:eastAsia="de-DE" w:bidi="ar-SA"/>
        </w:rPr>
        <w:t>Zanotti</w:t>
      </w:r>
      <w:proofErr w:type="spellEnd"/>
      <w:r w:rsidR="00016DAA">
        <w:rPr>
          <w:rFonts w:asciiTheme="minorHAnsi" w:eastAsia="Times New Roman" w:hAnsiTheme="minorHAnsi" w:cstheme="minorHAnsi"/>
          <w:kern w:val="0"/>
          <w:sz w:val="22"/>
          <w:szCs w:val="22"/>
          <w:lang w:eastAsia="de-DE" w:bidi="ar-SA"/>
        </w:rPr>
        <w:t xml:space="preserve"> </w:t>
      </w:r>
      <w:proofErr w:type="spellStart"/>
      <w:r w:rsidR="00892968">
        <w:rPr>
          <w:rFonts w:asciiTheme="minorHAnsi" w:eastAsia="Times New Roman" w:hAnsiTheme="minorHAnsi" w:cstheme="minorHAnsi"/>
          <w:kern w:val="0"/>
          <w:sz w:val="22"/>
          <w:szCs w:val="22"/>
          <w:lang w:eastAsia="de-DE" w:bidi="ar-SA"/>
        </w:rPr>
        <w:t>S.p.A</w:t>
      </w:r>
      <w:proofErr w:type="spellEnd"/>
      <w:r w:rsidR="00892968">
        <w:rPr>
          <w:rFonts w:asciiTheme="minorHAnsi" w:eastAsia="Times New Roman" w:hAnsiTheme="minorHAnsi" w:cstheme="minorHAnsi"/>
          <w:kern w:val="0"/>
          <w:sz w:val="22"/>
          <w:szCs w:val="22"/>
          <w:lang w:eastAsia="de-DE" w:bidi="ar-SA"/>
        </w:rPr>
        <w:t xml:space="preserve">. </w:t>
      </w:r>
      <w:r w:rsidRPr="0068434C">
        <w:rPr>
          <w:rFonts w:asciiTheme="minorHAnsi" w:eastAsia="Times New Roman" w:hAnsiTheme="minorHAnsi" w:cstheme="minorHAnsi"/>
          <w:kern w:val="0"/>
          <w:sz w:val="22"/>
          <w:szCs w:val="22"/>
          <w:lang w:eastAsia="de-DE" w:bidi="ar-SA"/>
        </w:rPr>
        <w:t xml:space="preserve">seine </w:t>
      </w:r>
      <w:r w:rsidR="00892968">
        <w:rPr>
          <w:rFonts w:asciiTheme="minorHAnsi" w:eastAsia="Times New Roman" w:hAnsiTheme="minorHAnsi" w:cstheme="minorHAnsi"/>
          <w:kern w:val="0"/>
          <w:sz w:val="22"/>
          <w:szCs w:val="22"/>
          <w:lang w:eastAsia="de-DE" w:bidi="ar-SA"/>
        </w:rPr>
        <w:t xml:space="preserve">europäische Marktpräsenz im Bereich der </w:t>
      </w:r>
      <w:r w:rsidRPr="0068434C">
        <w:rPr>
          <w:rFonts w:asciiTheme="minorHAnsi" w:eastAsia="Times New Roman" w:hAnsiTheme="minorHAnsi" w:cstheme="minorHAnsi"/>
          <w:kern w:val="0"/>
          <w:sz w:val="22"/>
          <w:szCs w:val="22"/>
          <w:lang w:eastAsia="de-DE" w:bidi="ar-SA"/>
        </w:rPr>
        <w:t xml:space="preserve">Gewerbekälte weiter ausgebaut. Mit dem Erwerb der </w:t>
      </w:r>
      <w:r w:rsidR="006B1B65">
        <w:rPr>
          <w:rFonts w:asciiTheme="minorHAnsi" w:eastAsia="Times New Roman" w:hAnsiTheme="minorHAnsi" w:cstheme="minorHAnsi"/>
          <w:kern w:val="0"/>
          <w:sz w:val="22"/>
          <w:szCs w:val="22"/>
          <w:lang w:eastAsia="de-DE" w:bidi="ar-SA"/>
        </w:rPr>
        <w:t>vier</w:t>
      </w:r>
      <w:r w:rsidR="006B1B65" w:rsidRPr="0068434C">
        <w:rPr>
          <w:rFonts w:asciiTheme="minorHAnsi" w:eastAsia="Times New Roman" w:hAnsiTheme="minorHAnsi" w:cstheme="minorHAnsi"/>
          <w:kern w:val="0"/>
          <w:sz w:val="22"/>
          <w:szCs w:val="22"/>
          <w:lang w:eastAsia="de-DE" w:bidi="ar-SA"/>
        </w:rPr>
        <w:t xml:space="preserve"> </w:t>
      </w:r>
      <w:r w:rsidRPr="0068434C">
        <w:rPr>
          <w:rFonts w:asciiTheme="minorHAnsi" w:eastAsia="Times New Roman" w:hAnsiTheme="minorHAnsi" w:cstheme="minorHAnsi"/>
          <w:kern w:val="0"/>
          <w:sz w:val="22"/>
          <w:szCs w:val="22"/>
          <w:lang w:eastAsia="de-DE" w:bidi="ar-SA"/>
        </w:rPr>
        <w:t xml:space="preserve">Unternehmen liefert </w:t>
      </w:r>
      <w:proofErr w:type="spellStart"/>
      <w:r w:rsidRPr="0068434C">
        <w:rPr>
          <w:rFonts w:asciiTheme="minorHAnsi" w:eastAsia="Times New Roman" w:hAnsiTheme="minorHAnsi" w:cstheme="minorHAnsi"/>
          <w:kern w:val="0"/>
          <w:sz w:val="22"/>
          <w:szCs w:val="22"/>
          <w:lang w:eastAsia="de-DE" w:bidi="ar-SA"/>
        </w:rPr>
        <w:t>Daikin</w:t>
      </w:r>
      <w:proofErr w:type="spellEnd"/>
      <w:r w:rsidRPr="0068434C">
        <w:rPr>
          <w:rFonts w:asciiTheme="minorHAnsi" w:eastAsia="Times New Roman" w:hAnsiTheme="minorHAnsi" w:cstheme="minorHAnsi"/>
          <w:kern w:val="0"/>
          <w:sz w:val="22"/>
          <w:szCs w:val="22"/>
          <w:lang w:eastAsia="de-DE" w:bidi="ar-SA"/>
        </w:rPr>
        <w:t xml:space="preserve"> seinen Kunden</w:t>
      </w:r>
      <w:r w:rsidR="00892968">
        <w:rPr>
          <w:rStyle w:val="Funotenzeichen"/>
          <w:rFonts w:asciiTheme="minorHAnsi" w:eastAsia="Times New Roman" w:hAnsiTheme="minorHAnsi" w:cstheme="minorHAnsi"/>
          <w:kern w:val="0"/>
          <w:sz w:val="22"/>
          <w:szCs w:val="22"/>
          <w:lang w:eastAsia="de-DE" w:bidi="ar-SA"/>
        </w:rPr>
        <w:footnoteReference w:id="1"/>
      </w:r>
      <w:r w:rsidRPr="0068434C">
        <w:rPr>
          <w:rFonts w:asciiTheme="minorHAnsi" w:eastAsia="Times New Roman" w:hAnsiTheme="minorHAnsi" w:cstheme="minorHAnsi"/>
          <w:kern w:val="0"/>
          <w:sz w:val="22"/>
          <w:szCs w:val="22"/>
          <w:lang w:eastAsia="de-DE" w:bidi="ar-SA"/>
        </w:rPr>
        <w:t xml:space="preserve"> auch zukünftig hochqualitative Kältelösungen aus einer Hand: Installation und Wartung geko</w:t>
      </w:r>
      <w:r w:rsidR="00892968">
        <w:rPr>
          <w:rFonts w:asciiTheme="minorHAnsi" w:eastAsia="Times New Roman" w:hAnsiTheme="minorHAnsi" w:cstheme="minorHAnsi"/>
          <w:kern w:val="0"/>
          <w:sz w:val="22"/>
          <w:szCs w:val="22"/>
          <w:lang w:eastAsia="de-DE" w:bidi="ar-SA"/>
        </w:rPr>
        <w:t>ppelt mit hoher Kompetenz und umfassenden</w:t>
      </w:r>
      <w:r w:rsidRPr="0068434C">
        <w:rPr>
          <w:rFonts w:asciiTheme="minorHAnsi" w:eastAsia="Times New Roman" w:hAnsiTheme="minorHAnsi" w:cstheme="minorHAnsi"/>
          <w:kern w:val="0"/>
          <w:sz w:val="22"/>
          <w:szCs w:val="22"/>
          <w:lang w:eastAsia="de-DE" w:bidi="ar-SA"/>
        </w:rPr>
        <w:t xml:space="preserve"> Serviceangebot decken alle Anforderungen von Lebensmitteleinzelhandel, Gastronomie sowie Lebensmittelproduktion, -lagerung und -transport ab. „Mit unserem Total-Solution-</w:t>
      </w:r>
      <w:r w:rsidRPr="004B07C4">
        <w:rPr>
          <w:rFonts w:asciiTheme="minorHAnsi" w:eastAsia="Times New Roman" w:hAnsiTheme="minorHAnsi" w:cstheme="minorHAnsi"/>
          <w:kern w:val="0"/>
          <w:sz w:val="22"/>
          <w:szCs w:val="22"/>
          <w:lang w:eastAsia="de-DE" w:bidi="ar-SA"/>
        </w:rPr>
        <w:t xml:space="preserve">Ansatz </w:t>
      </w:r>
      <w:r w:rsidR="003D022B" w:rsidRPr="004B07C4">
        <w:rPr>
          <w:rFonts w:asciiTheme="minorHAnsi" w:eastAsia="Times New Roman" w:hAnsiTheme="minorHAnsi" w:cstheme="minorHAnsi"/>
          <w:kern w:val="0"/>
          <w:sz w:val="22"/>
          <w:szCs w:val="22"/>
          <w:lang w:eastAsia="de-DE" w:bidi="ar-SA"/>
        </w:rPr>
        <w:t xml:space="preserve">‚Vom Feld bis auf den Teller‘ </w:t>
      </w:r>
      <w:r w:rsidRPr="004B07C4">
        <w:rPr>
          <w:rFonts w:asciiTheme="minorHAnsi" w:eastAsia="Times New Roman" w:hAnsiTheme="minorHAnsi" w:cstheme="minorHAnsi"/>
          <w:kern w:val="0"/>
          <w:sz w:val="22"/>
          <w:szCs w:val="22"/>
          <w:lang w:eastAsia="de-DE" w:bidi="ar-SA"/>
        </w:rPr>
        <w:t>können wir dem Kunden aus unserem großen Portfolio nach seinen Anforderungen und für seinen Mehrwert die passende Technologie bieten</w:t>
      </w:r>
      <w:r w:rsidR="006B1B65">
        <w:rPr>
          <w:rFonts w:asciiTheme="minorHAnsi" w:eastAsia="Times New Roman" w:hAnsiTheme="minorHAnsi" w:cstheme="minorHAnsi"/>
          <w:kern w:val="0"/>
          <w:sz w:val="22"/>
          <w:szCs w:val="22"/>
          <w:lang w:eastAsia="de-DE" w:bidi="ar-SA"/>
        </w:rPr>
        <w:t xml:space="preserve">. </w:t>
      </w:r>
      <w:r w:rsidRPr="004B07C4">
        <w:rPr>
          <w:rFonts w:asciiTheme="minorHAnsi" w:eastAsia="Times New Roman" w:hAnsiTheme="minorHAnsi" w:cstheme="minorHAnsi"/>
          <w:kern w:val="0"/>
          <w:sz w:val="22"/>
          <w:szCs w:val="22"/>
          <w:lang w:eastAsia="de-DE" w:bidi="ar-SA"/>
        </w:rPr>
        <w:t>Wir haben das gesamte Portfolio auf unsere Gerätetechnik</w:t>
      </w:r>
      <w:r w:rsidR="00892968" w:rsidRPr="00892968">
        <w:rPr>
          <w:rFonts w:asciiTheme="minorHAnsi" w:eastAsia="Times New Roman" w:hAnsiTheme="minorHAnsi" w:cstheme="minorHAnsi"/>
          <w:kern w:val="0"/>
          <w:sz w:val="22"/>
          <w:szCs w:val="22"/>
          <w:lang w:eastAsia="de-DE" w:bidi="ar-SA"/>
        </w:rPr>
        <w:t xml:space="preserve"> </w:t>
      </w:r>
      <w:r w:rsidR="00892968" w:rsidRPr="004B07C4">
        <w:rPr>
          <w:rFonts w:asciiTheme="minorHAnsi" w:eastAsia="Times New Roman" w:hAnsiTheme="minorHAnsi" w:cstheme="minorHAnsi"/>
          <w:kern w:val="0"/>
          <w:sz w:val="22"/>
          <w:szCs w:val="22"/>
          <w:lang w:eastAsia="de-DE" w:bidi="ar-SA"/>
        </w:rPr>
        <w:t>abgestimmt</w:t>
      </w:r>
      <w:r w:rsidRPr="004B07C4">
        <w:rPr>
          <w:rFonts w:asciiTheme="minorHAnsi" w:eastAsia="Times New Roman" w:hAnsiTheme="minorHAnsi" w:cstheme="minorHAnsi"/>
          <w:kern w:val="0"/>
          <w:sz w:val="22"/>
          <w:szCs w:val="22"/>
          <w:lang w:eastAsia="de-DE" w:bidi="ar-SA"/>
        </w:rPr>
        <w:t>. Sicherheit, Umweltschutz, Energie- und Kosteneffizienz denken wir zusammen“, erläutert Niko Baekelandt, Departmen</w:t>
      </w:r>
      <w:r w:rsidR="00892968">
        <w:rPr>
          <w:rFonts w:asciiTheme="minorHAnsi" w:eastAsia="Times New Roman" w:hAnsiTheme="minorHAnsi" w:cstheme="minorHAnsi"/>
          <w:kern w:val="0"/>
          <w:sz w:val="22"/>
          <w:szCs w:val="22"/>
          <w:lang w:eastAsia="de-DE" w:bidi="ar-SA"/>
        </w:rPr>
        <w:t>t Manager, Refrigeration Depart</w:t>
      </w:r>
      <w:r w:rsidRPr="004B07C4">
        <w:rPr>
          <w:rFonts w:asciiTheme="minorHAnsi" w:eastAsia="Times New Roman" w:hAnsiTheme="minorHAnsi" w:cstheme="minorHAnsi"/>
          <w:kern w:val="0"/>
          <w:sz w:val="22"/>
          <w:szCs w:val="22"/>
          <w:lang w:eastAsia="de-DE" w:bidi="ar-SA"/>
        </w:rPr>
        <w:t xml:space="preserve">ment </w:t>
      </w:r>
      <w:proofErr w:type="spellStart"/>
      <w:r w:rsidRPr="004B07C4">
        <w:rPr>
          <w:rFonts w:asciiTheme="minorHAnsi" w:eastAsia="Times New Roman" w:hAnsiTheme="minorHAnsi" w:cstheme="minorHAnsi"/>
          <w:kern w:val="0"/>
          <w:sz w:val="22"/>
          <w:szCs w:val="22"/>
          <w:lang w:eastAsia="de-DE" w:bidi="ar-SA"/>
        </w:rPr>
        <w:t>Daikin</w:t>
      </w:r>
      <w:proofErr w:type="spellEnd"/>
      <w:r w:rsidRPr="004B07C4">
        <w:rPr>
          <w:rFonts w:asciiTheme="minorHAnsi" w:eastAsia="Times New Roman" w:hAnsiTheme="minorHAnsi" w:cstheme="minorHAnsi"/>
          <w:kern w:val="0"/>
          <w:sz w:val="22"/>
          <w:szCs w:val="22"/>
          <w:lang w:eastAsia="de-DE" w:bidi="ar-SA"/>
        </w:rPr>
        <w:t xml:space="preserve"> Europe N.V., die Unternehmensstrategie. </w:t>
      </w:r>
    </w:p>
    <w:p w14:paraId="1594AFE3" w14:textId="77777777" w:rsidR="0068434C" w:rsidRPr="004B07C4" w:rsidRDefault="0068434C" w:rsidP="00263C3F">
      <w:pPr>
        <w:tabs>
          <w:tab w:val="left" w:pos="-1560"/>
          <w:tab w:val="right" w:pos="8647"/>
        </w:tabs>
        <w:spacing w:line="360" w:lineRule="auto"/>
        <w:rPr>
          <w:rFonts w:eastAsia="MS Mincho" w:cs="Times New Roman"/>
          <w:iCs/>
          <w:color w:val="0083C1" w:themeColor="background1"/>
          <w:kern w:val="32"/>
          <w:sz w:val="24"/>
          <w:szCs w:val="24"/>
          <w:lang w:val="de-DE"/>
        </w:rPr>
      </w:pPr>
      <w:r w:rsidRPr="004B07C4">
        <w:rPr>
          <w:rFonts w:eastAsia="MS Mincho" w:cs="Times New Roman"/>
          <w:iCs/>
          <w:color w:val="0083C1" w:themeColor="background1"/>
          <w:kern w:val="32"/>
          <w:sz w:val="24"/>
          <w:szCs w:val="24"/>
          <w:lang w:val="de-DE"/>
        </w:rPr>
        <w:t>Stabile Nachfrage prognostiziert</w:t>
      </w:r>
    </w:p>
    <w:p w14:paraId="181F7107" w14:textId="303BA436" w:rsidR="00C23F8D" w:rsidRPr="00C23F8D" w:rsidRDefault="0068434C" w:rsidP="00263C3F">
      <w:pPr>
        <w:tabs>
          <w:tab w:val="left" w:pos="-1560"/>
          <w:tab w:val="right" w:pos="8647"/>
        </w:tabs>
        <w:spacing w:line="360" w:lineRule="auto"/>
        <w:rPr>
          <w:rFonts w:cstheme="minorHAnsi"/>
          <w:lang w:val="de-DE"/>
        </w:rPr>
      </w:pPr>
      <w:r w:rsidRPr="004B07C4">
        <w:rPr>
          <w:rFonts w:cstheme="minorHAnsi"/>
          <w:lang w:val="de-DE"/>
        </w:rPr>
        <w:t xml:space="preserve">Jährlich werden weltweit mit Anlagen im Bereich der Gewerbekälte etwa 32,2 Milliarden Euro umgesetzt. Der europäische Markt hält daran einen Anteil von rund 6,4 Milliarden Euro und belegt hinter den USA Platz zwei. So ist der Bereich Gewerbekälte auch bei </w:t>
      </w:r>
      <w:proofErr w:type="spellStart"/>
      <w:r w:rsidRPr="004B07C4">
        <w:rPr>
          <w:rFonts w:cstheme="minorHAnsi"/>
          <w:lang w:val="de-DE"/>
        </w:rPr>
        <w:t>Daikin</w:t>
      </w:r>
      <w:proofErr w:type="spellEnd"/>
      <w:r w:rsidRPr="004B07C4">
        <w:rPr>
          <w:rFonts w:cstheme="minorHAnsi"/>
          <w:lang w:val="de-DE"/>
        </w:rPr>
        <w:t xml:space="preserve"> der am schnellsten wachsende. Die Übernahme von </w:t>
      </w:r>
      <w:r w:rsidR="003D022B" w:rsidRPr="004B07C4">
        <w:rPr>
          <w:rFonts w:eastAsia="Times New Roman" w:cstheme="minorHAnsi"/>
          <w:lang w:val="de-DE" w:eastAsia="de-DE"/>
        </w:rPr>
        <w:t xml:space="preserve">AHT, </w:t>
      </w:r>
      <w:proofErr w:type="spellStart"/>
      <w:r w:rsidR="003D022B" w:rsidRPr="004B07C4">
        <w:rPr>
          <w:rFonts w:eastAsia="Times New Roman" w:cstheme="minorHAnsi"/>
          <w:lang w:val="de-DE" w:eastAsia="de-DE"/>
        </w:rPr>
        <w:t>Tewis</w:t>
      </w:r>
      <w:proofErr w:type="spellEnd"/>
      <w:r w:rsidR="006B1B65">
        <w:rPr>
          <w:rFonts w:eastAsia="Times New Roman" w:cstheme="minorHAnsi"/>
          <w:lang w:val="de-DE" w:eastAsia="de-DE"/>
        </w:rPr>
        <w:t>, Hubba</w:t>
      </w:r>
      <w:r w:rsidR="00C23F8D">
        <w:rPr>
          <w:rFonts w:eastAsia="Times New Roman" w:cstheme="minorHAnsi"/>
          <w:lang w:val="de-DE" w:eastAsia="de-DE"/>
        </w:rPr>
        <w:t>r</w:t>
      </w:r>
      <w:r w:rsidR="006B1B65">
        <w:rPr>
          <w:rFonts w:eastAsia="Times New Roman" w:cstheme="minorHAnsi"/>
          <w:lang w:val="de-DE" w:eastAsia="de-DE"/>
        </w:rPr>
        <w:t>d</w:t>
      </w:r>
      <w:r w:rsidR="003D022B" w:rsidRPr="004B07C4">
        <w:rPr>
          <w:rFonts w:eastAsia="Times New Roman" w:cstheme="minorHAnsi"/>
          <w:lang w:val="de-DE" w:eastAsia="de-DE"/>
        </w:rPr>
        <w:t xml:space="preserve"> und </w:t>
      </w:r>
      <w:proofErr w:type="spellStart"/>
      <w:r w:rsidR="003D022B" w:rsidRPr="004B07C4">
        <w:rPr>
          <w:rFonts w:eastAsia="Times New Roman" w:cstheme="minorHAnsi"/>
          <w:lang w:val="de-DE" w:eastAsia="de-DE"/>
        </w:rPr>
        <w:t>Zanotti</w:t>
      </w:r>
      <w:proofErr w:type="spellEnd"/>
      <w:r w:rsidR="003D022B" w:rsidRPr="004B07C4">
        <w:rPr>
          <w:rFonts w:eastAsia="Times New Roman" w:cstheme="minorHAnsi"/>
          <w:lang w:val="de-DE" w:eastAsia="de-DE"/>
        </w:rPr>
        <w:t xml:space="preserve"> </w:t>
      </w:r>
      <w:r w:rsidRPr="004B07C4">
        <w:rPr>
          <w:rFonts w:cstheme="minorHAnsi"/>
          <w:lang w:val="de-DE"/>
        </w:rPr>
        <w:t xml:space="preserve">stärkt die herausragende Stellung von </w:t>
      </w:r>
      <w:proofErr w:type="spellStart"/>
      <w:r w:rsidRPr="004B07C4">
        <w:rPr>
          <w:rFonts w:cstheme="minorHAnsi"/>
          <w:lang w:val="de-DE"/>
        </w:rPr>
        <w:t>Daikin</w:t>
      </w:r>
      <w:proofErr w:type="spellEnd"/>
      <w:r w:rsidRPr="004B07C4">
        <w:rPr>
          <w:rFonts w:cstheme="minorHAnsi"/>
          <w:lang w:val="de-DE"/>
        </w:rPr>
        <w:t xml:space="preserve"> in Europa zusätzlich. Ausgehend von Europa plant das Unternehmen in diesem Segment eine Ausweitung seiner Geschäfte in Asien und den USA, wo ein </w:t>
      </w:r>
      <w:r w:rsidR="00892968">
        <w:rPr>
          <w:rFonts w:cstheme="minorHAnsi"/>
          <w:lang w:val="de-DE"/>
        </w:rPr>
        <w:t>starkes</w:t>
      </w:r>
      <w:r w:rsidRPr="004B07C4">
        <w:rPr>
          <w:rFonts w:cstheme="minorHAnsi"/>
          <w:lang w:val="de-DE"/>
        </w:rPr>
        <w:t xml:space="preserve"> Marktwachstum erwartet wird. Durch ein steigendes Umweltbewusstsein und immer strengere gesetzliche Vorgaben in </w:t>
      </w:r>
      <w:r w:rsidRPr="004B07C4">
        <w:rPr>
          <w:rFonts w:cstheme="minorHAnsi"/>
          <w:lang w:val="de-DE"/>
        </w:rPr>
        <w:lastRenderedPageBreak/>
        <w:t xml:space="preserve">Europa nimmt die Nachfrage nach energieeffizienten Produktlösungen weiter zu. Das eigene Umweltengagement, verbunden mit hoher Innovationskraft, macht </w:t>
      </w:r>
      <w:proofErr w:type="spellStart"/>
      <w:r w:rsidRPr="004B07C4">
        <w:rPr>
          <w:rFonts w:cstheme="minorHAnsi"/>
          <w:lang w:val="de-DE"/>
        </w:rPr>
        <w:t>Daikin</w:t>
      </w:r>
      <w:proofErr w:type="spellEnd"/>
      <w:r w:rsidRPr="004B07C4">
        <w:rPr>
          <w:rFonts w:cstheme="minorHAnsi"/>
          <w:lang w:val="de-DE"/>
        </w:rPr>
        <w:t xml:space="preserve"> hier zu einem kompetenten Partner für Industrie und Gewerbe. </w:t>
      </w:r>
    </w:p>
    <w:p w14:paraId="6D65C80E" w14:textId="43CE5700" w:rsidR="0068434C" w:rsidRPr="004B07C4" w:rsidRDefault="0068434C" w:rsidP="00263C3F">
      <w:pPr>
        <w:tabs>
          <w:tab w:val="left" w:pos="-1560"/>
          <w:tab w:val="right" w:pos="8647"/>
        </w:tabs>
        <w:spacing w:line="360" w:lineRule="auto"/>
        <w:rPr>
          <w:rFonts w:eastAsia="MS Mincho" w:cs="Times New Roman"/>
          <w:iCs/>
          <w:color w:val="0083C1" w:themeColor="background1"/>
          <w:kern w:val="32"/>
          <w:sz w:val="24"/>
          <w:szCs w:val="24"/>
          <w:lang w:val="de-DE"/>
        </w:rPr>
      </w:pPr>
      <w:r w:rsidRPr="004B07C4">
        <w:rPr>
          <w:rFonts w:eastAsia="MS Mincho" w:cs="Times New Roman"/>
          <w:iCs/>
          <w:color w:val="0083C1" w:themeColor="background1"/>
          <w:kern w:val="32"/>
          <w:sz w:val="24"/>
          <w:szCs w:val="24"/>
          <w:lang w:val="de-DE"/>
        </w:rPr>
        <w:t xml:space="preserve">Gewerbekältestrategie </w:t>
      </w:r>
      <w:proofErr w:type="spellStart"/>
      <w:r w:rsidRPr="004B07C4">
        <w:rPr>
          <w:rFonts w:eastAsia="MS Mincho" w:cs="Times New Roman"/>
          <w:iCs/>
          <w:color w:val="0083C1" w:themeColor="background1"/>
          <w:kern w:val="32"/>
          <w:sz w:val="24"/>
          <w:szCs w:val="24"/>
          <w:lang w:val="de-DE"/>
        </w:rPr>
        <w:t>Daikin</w:t>
      </w:r>
      <w:proofErr w:type="spellEnd"/>
    </w:p>
    <w:p w14:paraId="74B8BD3D" w14:textId="13374144" w:rsidR="0068434C" w:rsidRPr="004B07C4" w:rsidRDefault="00892968" w:rsidP="00263C3F">
      <w:pPr>
        <w:spacing w:line="360" w:lineRule="auto"/>
        <w:rPr>
          <w:rFonts w:cstheme="minorHAnsi"/>
          <w:lang w:val="de-DE"/>
        </w:rPr>
      </w:pPr>
      <w:r w:rsidRPr="004B07C4">
        <w:rPr>
          <w:rFonts w:cstheme="minorHAnsi"/>
          <w:noProof/>
          <w:sz w:val="20"/>
          <w:szCs w:val="20"/>
          <w:lang w:val="de-DE" w:eastAsia="de-DE"/>
        </w:rPr>
        <w:drawing>
          <wp:anchor distT="0" distB="0" distL="114300" distR="114300" simplePos="0" relativeHeight="251662336" behindDoc="0" locked="0" layoutInCell="1" allowOverlap="1" wp14:anchorId="00E8656E" wp14:editId="269C1935">
            <wp:simplePos x="0" y="0"/>
            <wp:positionH relativeFrom="margin">
              <wp:posOffset>-28575</wp:posOffset>
            </wp:positionH>
            <wp:positionV relativeFrom="margin">
              <wp:posOffset>4872355</wp:posOffset>
            </wp:positionV>
            <wp:extent cx="2382520" cy="2943225"/>
            <wp:effectExtent l="0" t="0" r="0" b="9525"/>
            <wp:wrapSquare wrapText="bothSides"/>
            <wp:docPr id="5" name="Grafik 5" descr="Daikin_conveni pack ausseneinh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ikin_conveni pack ausseneinhe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2520" cy="2943225"/>
                    </a:xfrm>
                    <a:prstGeom prst="rect">
                      <a:avLst/>
                    </a:prstGeom>
                    <a:noFill/>
                  </pic:spPr>
                </pic:pic>
              </a:graphicData>
            </a:graphic>
            <wp14:sizeRelH relativeFrom="page">
              <wp14:pctWidth>0</wp14:pctWidth>
            </wp14:sizeRelH>
            <wp14:sizeRelV relativeFrom="page">
              <wp14:pctHeight>0</wp14:pctHeight>
            </wp14:sizeRelV>
          </wp:anchor>
        </w:drawing>
      </w:r>
      <w:r w:rsidR="0068434C" w:rsidRPr="004B07C4">
        <w:rPr>
          <w:rFonts w:cstheme="minorHAnsi"/>
          <w:lang w:val="de-DE"/>
        </w:rPr>
        <w:t xml:space="preserve">Seit 2000 verkauft </w:t>
      </w:r>
      <w:proofErr w:type="spellStart"/>
      <w:r w:rsidR="0068434C" w:rsidRPr="004B07C4">
        <w:rPr>
          <w:rFonts w:cstheme="minorHAnsi"/>
          <w:lang w:val="de-DE"/>
        </w:rPr>
        <w:t>Daikin</w:t>
      </w:r>
      <w:proofErr w:type="spellEnd"/>
      <w:r w:rsidR="0068434C" w:rsidRPr="004B07C4">
        <w:rPr>
          <w:rFonts w:cstheme="minorHAnsi"/>
          <w:lang w:val="de-DE"/>
        </w:rPr>
        <w:t xml:space="preserve"> hocheffiziente Kühl- und Tiefkühlsysteme für Supermärkte und Lebensmittelgeschäfte in Europa. Mit der Übernahme des italienischen Kältetechnikspezialisten </w:t>
      </w:r>
      <w:proofErr w:type="spellStart"/>
      <w:r w:rsidR="0068434C" w:rsidRPr="004B07C4">
        <w:rPr>
          <w:rFonts w:cstheme="minorHAnsi"/>
          <w:lang w:val="de-DE"/>
        </w:rPr>
        <w:t>Zanotti</w:t>
      </w:r>
      <w:proofErr w:type="spellEnd"/>
      <w:r w:rsidR="0068434C" w:rsidRPr="004B07C4">
        <w:rPr>
          <w:rFonts w:cstheme="minorHAnsi"/>
          <w:lang w:val="de-DE"/>
        </w:rPr>
        <w:t xml:space="preserve"> </w:t>
      </w:r>
      <w:r w:rsidR="003D022B" w:rsidRPr="004B07C4">
        <w:rPr>
          <w:rFonts w:cstheme="minorHAnsi"/>
          <w:lang w:val="de-DE"/>
        </w:rPr>
        <w:t xml:space="preserve">sowie des britischen </w:t>
      </w:r>
      <w:r w:rsidR="00876AD6" w:rsidRPr="004B07C4">
        <w:rPr>
          <w:rFonts w:cstheme="minorHAnsi"/>
          <w:lang w:val="de-DE"/>
        </w:rPr>
        <w:t xml:space="preserve">Kältetechnikspezialisten Hubbard Ltd. </w:t>
      </w:r>
      <w:r w:rsidR="000E6FEC" w:rsidRPr="004B07C4">
        <w:rPr>
          <w:rFonts w:cstheme="minorHAnsi"/>
          <w:lang w:val="de-DE"/>
        </w:rPr>
        <w:t>(damals bereits ein T</w:t>
      </w:r>
      <w:r w:rsidR="00F16ABF" w:rsidRPr="004B07C4">
        <w:rPr>
          <w:rFonts w:cstheme="minorHAnsi"/>
          <w:lang w:val="de-DE"/>
        </w:rPr>
        <w:t xml:space="preserve">ochterunternehmen von </w:t>
      </w:r>
      <w:proofErr w:type="spellStart"/>
      <w:r w:rsidR="00F16ABF" w:rsidRPr="004B07C4">
        <w:rPr>
          <w:rFonts w:cstheme="minorHAnsi"/>
          <w:lang w:val="de-DE"/>
        </w:rPr>
        <w:t>Zanotti</w:t>
      </w:r>
      <w:proofErr w:type="spellEnd"/>
      <w:r w:rsidR="00F16ABF" w:rsidRPr="004B07C4">
        <w:rPr>
          <w:rFonts w:cstheme="minorHAnsi"/>
          <w:lang w:val="de-DE"/>
        </w:rPr>
        <w:t xml:space="preserve">) </w:t>
      </w:r>
      <w:r w:rsidR="0068434C" w:rsidRPr="004B07C4">
        <w:rPr>
          <w:rFonts w:cstheme="minorHAnsi"/>
          <w:lang w:val="de-DE"/>
        </w:rPr>
        <w:t xml:space="preserve">erweiterte die </w:t>
      </w:r>
      <w:proofErr w:type="spellStart"/>
      <w:r w:rsidR="0068434C" w:rsidRPr="004B07C4">
        <w:rPr>
          <w:rFonts w:cstheme="minorHAnsi"/>
          <w:lang w:val="de-DE"/>
        </w:rPr>
        <w:t>Daikin</w:t>
      </w:r>
      <w:proofErr w:type="spellEnd"/>
      <w:r w:rsidR="0068434C" w:rsidRPr="004B07C4">
        <w:rPr>
          <w:rFonts w:cstheme="minorHAnsi"/>
          <w:lang w:val="de-DE"/>
        </w:rPr>
        <w:t xml:space="preserve"> Gruppe bereits </w:t>
      </w:r>
      <w:r>
        <w:rPr>
          <w:rFonts w:cstheme="minorHAnsi"/>
          <w:lang w:val="de-DE"/>
        </w:rPr>
        <w:t xml:space="preserve">Mitte 2016 </w:t>
      </w:r>
      <w:r w:rsidR="0068434C" w:rsidRPr="004B07C4">
        <w:rPr>
          <w:rFonts w:cstheme="minorHAnsi"/>
          <w:lang w:val="de-DE"/>
        </w:rPr>
        <w:t xml:space="preserve">ihre Produktpalette im Bereich Gewerbekälte für die gesamte Kühlkette. Das Ergebnis sind effiziente Produktlösungen von der Lebensmittelverarbeitung, Trocknung und Lagerung bis hin zu Kühl- und Tiefkühlsystemen für den Einzelhandel. 2018 folgte die Übernahme von </w:t>
      </w:r>
      <w:proofErr w:type="spellStart"/>
      <w:r w:rsidR="0068434C" w:rsidRPr="004B07C4">
        <w:rPr>
          <w:rFonts w:cstheme="minorHAnsi"/>
          <w:lang w:val="de-DE"/>
        </w:rPr>
        <w:t>Tewis</w:t>
      </w:r>
      <w:proofErr w:type="spellEnd"/>
      <w:r w:rsidR="0068434C" w:rsidRPr="004B07C4">
        <w:rPr>
          <w:rFonts w:cstheme="minorHAnsi"/>
          <w:lang w:val="de-DE"/>
        </w:rPr>
        <w:t xml:space="preserve"> Smart Systems S.L., eines der führenden Unternehmen Spaniens für standardisierte und kundenspezifische Kältelösungen. Anfang 2019 wurde die Akquisition des österreichischen Kühltechnikspezialisten AHT </w:t>
      </w:r>
      <w:proofErr w:type="spellStart"/>
      <w:r w:rsidR="0068434C" w:rsidRPr="004B07C4">
        <w:rPr>
          <w:rFonts w:cstheme="minorHAnsi"/>
          <w:lang w:val="de-DE"/>
        </w:rPr>
        <w:t>Cooling</w:t>
      </w:r>
      <w:proofErr w:type="spellEnd"/>
      <w:r w:rsidR="0068434C" w:rsidRPr="004B07C4">
        <w:rPr>
          <w:rFonts w:cstheme="minorHAnsi"/>
          <w:lang w:val="de-DE"/>
        </w:rPr>
        <w:t xml:space="preserve"> Systems GmbH abgeschlossen. „Dank dieser Investitionen finden wir </w:t>
      </w:r>
      <w:proofErr w:type="spellStart"/>
      <w:r w:rsidR="0068434C" w:rsidRPr="004B07C4">
        <w:rPr>
          <w:rFonts w:cstheme="minorHAnsi"/>
          <w:lang w:val="de-DE"/>
        </w:rPr>
        <w:t>Daikin</w:t>
      </w:r>
      <w:proofErr w:type="spellEnd"/>
      <w:r w:rsidR="0068434C" w:rsidRPr="004B07C4">
        <w:rPr>
          <w:rFonts w:cstheme="minorHAnsi"/>
          <w:lang w:val="de-DE"/>
        </w:rPr>
        <w:t xml:space="preserve"> heute auch innerhalb des Supermarktes, also nicht nur die Klima-Innengeräte an der Decke, sondern auch Kühlregale und Tiefkühltruhen. Dadurch können wir sicherstellen, dass zukünftig alle Geräte regelungstechnisch optimal verbunden sind und </w:t>
      </w:r>
      <w:r>
        <w:rPr>
          <w:rFonts w:cstheme="minorHAnsi"/>
          <w:lang w:val="de-DE"/>
        </w:rPr>
        <w:t>den Superm</w:t>
      </w:r>
      <w:r w:rsidR="0068434C" w:rsidRPr="004B07C4">
        <w:rPr>
          <w:rFonts w:cstheme="minorHAnsi"/>
          <w:lang w:val="de-DE"/>
        </w:rPr>
        <w:t xml:space="preserve">arkt besonders energetisch und effizient konditionieren“, betont </w:t>
      </w:r>
      <w:r w:rsidR="0068434C" w:rsidRPr="004B07C4">
        <w:rPr>
          <w:rFonts w:eastAsia="Times New Roman" w:cstheme="minorHAnsi"/>
          <w:lang w:val="de-DE" w:eastAsia="de-DE"/>
        </w:rPr>
        <w:t>Niko Baekelandt.</w:t>
      </w:r>
      <w:r w:rsidR="0068434C" w:rsidRPr="004B07C4">
        <w:rPr>
          <w:rFonts w:cstheme="minorHAnsi"/>
          <w:lang w:val="de-DE"/>
        </w:rPr>
        <w:t xml:space="preserve"> </w:t>
      </w:r>
    </w:p>
    <w:p w14:paraId="6E40CC9C" w14:textId="28BA2CE1" w:rsidR="0068434C" w:rsidRPr="004B07C4" w:rsidRDefault="0068434C" w:rsidP="0044168E">
      <w:pPr>
        <w:spacing w:before="120" w:after="120"/>
        <w:rPr>
          <w:rFonts w:cstheme="minorHAnsi"/>
          <w:lang w:val="de-DE"/>
        </w:rPr>
      </w:pPr>
    </w:p>
    <w:p w14:paraId="46F67BD3" w14:textId="4E8BCBBA" w:rsidR="0068434C" w:rsidRPr="00263C3F" w:rsidRDefault="0068434C" w:rsidP="0044168E">
      <w:pPr>
        <w:spacing w:before="120" w:after="120"/>
        <w:rPr>
          <w:rFonts w:cstheme="minorHAnsi"/>
          <w:lang w:val="de-DE"/>
        </w:rPr>
      </w:pPr>
      <w:r w:rsidRPr="00263C3F">
        <w:rPr>
          <w:rFonts w:cstheme="minorHAnsi"/>
          <w:lang w:val="de-DE"/>
        </w:rPr>
        <w:t>Für hohe Energieeffizienz</w:t>
      </w:r>
      <w:r w:rsidR="001171ED" w:rsidRPr="00263C3F">
        <w:rPr>
          <w:rFonts w:cstheme="minorHAnsi"/>
          <w:lang w:val="de-DE"/>
        </w:rPr>
        <w:t xml:space="preserve"> sorgen Systeme wie das </w:t>
      </w:r>
      <w:proofErr w:type="spellStart"/>
      <w:r w:rsidR="001171ED" w:rsidRPr="00263C3F">
        <w:rPr>
          <w:rFonts w:cstheme="minorHAnsi"/>
          <w:lang w:val="de-DE"/>
        </w:rPr>
        <w:t>Conveni</w:t>
      </w:r>
      <w:proofErr w:type="spellEnd"/>
      <w:r w:rsidR="001171ED" w:rsidRPr="00263C3F">
        <w:rPr>
          <w:rFonts w:cstheme="minorHAnsi"/>
          <w:lang w:val="de-DE"/>
        </w:rPr>
        <w:t xml:space="preserve"> </w:t>
      </w:r>
      <w:r w:rsidRPr="00263C3F">
        <w:rPr>
          <w:rFonts w:cstheme="minorHAnsi"/>
          <w:lang w:val="de-DE"/>
        </w:rPr>
        <w:t xml:space="preserve">Pack von </w:t>
      </w:r>
      <w:proofErr w:type="spellStart"/>
      <w:r w:rsidRPr="00263C3F">
        <w:rPr>
          <w:rFonts w:cstheme="minorHAnsi"/>
          <w:lang w:val="de-DE"/>
        </w:rPr>
        <w:t>Daikin</w:t>
      </w:r>
      <w:proofErr w:type="spellEnd"/>
      <w:r w:rsidRPr="00263C3F">
        <w:rPr>
          <w:rFonts w:cstheme="minorHAnsi"/>
          <w:lang w:val="de-DE"/>
        </w:rPr>
        <w:t xml:space="preserve">. Die Verbundanlage wurde speziell für Supermärkte konzipiert und nutzt die Abwärme der Kühlregale, Bedientheken und Kühlräume zur Beheizung. </w:t>
      </w:r>
    </w:p>
    <w:p w14:paraId="78F930EE" w14:textId="77777777" w:rsidR="0068434C" w:rsidRPr="00263C3F" w:rsidRDefault="0068434C" w:rsidP="0044168E">
      <w:pPr>
        <w:spacing w:before="120" w:after="120"/>
        <w:rPr>
          <w:rFonts w:cstheme="minorHAnsi"/>
          <w:lang w:val="de-DE"/>
        </w:rPr>
      </w:pPr>
      <w:r w:rsidRPr="00263C3F">
        <w:rPr>
          <w:rFonts w:cstheme="minorHAnsi"/>
          <w:lang w:val="de-DE"/>
        </w:rPr>
        <w:t xml:space="preserve">© </w:t>
      </w:r>
      <w:proofErr w:type="spellStart"/>
      <w:r w:rsidRPr="00263C3F">
        <w:rPr>
          <w:rFonts w:cstheme="minorHAnsi"/>
          <w:lang w:val="de-DE"/>
        </w:rPr>
        <w:t>Daikin</w:t>
      </w:r>
      <w:proofErr w:type="spellEnd"/>
    </w:p>
    <w:p w14:paraId="0AD70E27" w14:textId="68BE904E" w:rsidR="0068434C" w:rsidRPr="004B07C4" w:rsidRDefault="0068434C" w:rsidP="0044168E">
      <w:pPr>
        <w:tabs>
          <w:tab w:val="left" w:pos="-1560"/>
          <w:tab w:val="right" w:pos="8647"/>
        </w:tabs>
        <w:spacing w:before="120" w:after="120"/>
        <w:rPr>
          <w:rFonts w:cstheme="minorHAnsi"/>
          <w:lang w:val="de-DE"/>
        </w:rPr>
      </w:pPr>
    </w:p>
    <w:p w14:paraId="7746B306" w14:textId="4B2FA79F" w:rsidR="0068434C" w:rsidRDefault="0068434C" w:rsidP="0044168E">
      <w:pPr>
        <w:tabs>
          <w:tab w:val="left" w:pos="-1560"/>
          <w:tab w:val="right" w:pos="8647"/>
        </w:tabs>
        <w:spacing w:before="120" w:after="120"/>
        <w:rPr>
          <w:rFonts w:cstheme="minorHAnsi"/>
          <w:lang w:val="de-DE"/>
        </w:rPr>
      </w:pPr>
    </w:p>
    <w:p w14:paraId="7E3E553A" w14:textId="68658F61" w:rsidR="0044168E" w:rsidRDefault="0044168E" w:rsidP="0044168E">
      <w:pPr>
        <w:tabs>
          <w:tab w:val="left" w:pos="-1560"/>
          <w:tab w:val="right" w:pos="8647"/>
        </w:tabs>
        <w:spacing w:before="120" w:after="120"/>
        <w:rPr>
          <w:rFonts w:cstheme="minorHAnsi"/>
          <w:lang w:val="de-DE"/>
        </w:rPr>
      </w:pPr>
    </w:p>
    <w:p w14:paraId="1B3A7CF8" w14:textId="44C3EF5B" w:rsidR="0044168E" w:rsidRDefault="0044168E" w:rsidP="0044168E">
      <w:pPr>
        <w:tabs>
          <w:tab w:val="left" w:pos="-1560"/>
          <w:tab w:val="right" w:pos="8647"/>
        </w:tabs>
        <w:spacing w:before="120" w:after="120"/>
        <w:rPr>
          <w:rFonts w:cstheme="minorHAnsi"/>
          <w:lang w:val="de-DE"/>
        </w:rPr>
      </w:pPr>
    </w:p>
    <w:p w14:paraId="2BC24B54" w14:textId="2BE8026F" w:rsidR="0044168E" w:rsidRDefault="0044168E" w:rsidP="0044168E">
      <w:pPr>
        <w:tabs>
          <w:tab w:val="left" w:pos="-1560"/>
          <w:tab w:val="right" w:pos="8647"/>
        </w:tabs>
        <w:spacing w:before="120" w:after="120"/>
        <w:rPr>
          <w:rFonts w:cstheme="minorHAnsi"/>
          <w:lang w:val="de-DE"/>
        </w:rPr>
      </w:pPr>
    </w:p>
    <w:p w14:paraId="7EB21916" w14:textId="28B4DEEC" w:rsidR="0044168E" w:rsidRDefault="0044168E" w:rsidP="0044168E">
      <w:pPr>
        <w:tabs>
          <w:tab w:val="left" w:pos="-1560"/>
          <w:tab w:val="right" w:pos="8647"/>
        </w:tabs>
        <w:spacing w:before="120" w:after="120"/>
        <w:rPr>
          <w:rFonts w:cstheme="minorHAnsi"/>
          <w:lang w:val="de-DE"/>
        </w:rPr>
      </w:pPr>
    </w:p>
    <w:p w14:paraId="5338D376" w14:textId="77777777" w:rsidR="00016DAA" w:rsidRPr="004B07C4" w:rsidRDefault="00016DAA" w:rsidP="00263C3F">
      <w:pPr>
        <w:tabs>
          <w:tab w:val="left" w:pos="-1560"/>
          <w:tab w:val="right" w:pos="8647"/>
        </w:tabs>
        <w:spacing w:line="360" w:lineRule="auto"/>
        <w:rPr>
          <w:rFonts w:eastAsia="MS Mincho" w:cs="Times New Roman"/>
          <w:iCs/>
          <w:color w:val="0083C1" w:themeColor="background1"/>
          <w:kern w:val="32"/>
          <w:sz w:val="24"/>
          <w:szCs w:val="24"/>
          <w:lang w:val="de-DE"/>
        </w:rPr>
      </w:pPr>
      <w:proofErr w:type="gramStart"/>
      <w:r w:rsidRPr="004B07C4">
        <w:rPr>
          <w:rFonts w:eastAsia="MS Mincho" w:cs="Times New Roman"/>
          <w:iCs/>
          <w:color w:val="0083C1" w:themeColor="background1"/>
          <w:kern w:val="32"/>
          <w:sz w:val="24"/>
          <w:szCs w:val="24"/>
          <w:lang w:val="de-DE"/>
        </w:rPr>
        <w:t>AHT  ̶</w:t>
      </w:r>
      <w:proofErr w:type="gramEnd"/>
      <w:r w:rsidRPr="004B07C4">
        <w:rPr>
          <w:rFonts w:eastAsia="MS Mincho" w:cs="Times New Roman"/>
          <w:iCs/>
          <w:color w:val="0083C1" w:themeColor="background1"/>
          <w:kern w:val="32"/>
          <w:sz w:val="24"/>
          <w:szCs w:val="24"/>
          <w:lang w:val="de-DE"/>
        </w:rPr>
        <w:t xml:space="preserve">  Marktführer für </w:t>
      </w:r>
      <w:proofErr w:type="spellStart"/>
      <w:r w:rsidRPr="004B07C4">
        <w:rPr>
          <w:rFonts w:eastAsia="MS Mincho" w:cs="Times New Roman"/>
          <w:iCs/>
          <w:color w:val="0083C1" w:themeColor="background1"/>
          <w:kern w:val="32"/>
          <w:sz w:val="24"/>
          <w:szCs w:val="24"/>
          <w:lang w:val="de-DE"/>
        </w:rPr>
        <w:t>steckerfertige</w:t>
      </w:r>
      <w:proofErr w:type="spellEnd"/>
      <w:r w:rsidRPr="004B07C4">
        <w:rPr>
          <w:rFonts w:eastAsia="MS Mincho" w:cs="Times New Roman"/>
          <w:iCs/>
          <w:color w:val="0083C1" w:themeColor="background1"/>
          <w:kern w:val="32"/>
          <w:sz w:val="24"/>
          <w:szCs w:val="24"/>
          <w:lang w:val="de-DE"/>
        </w:rPr>
        <w:t xml:space="preserve"> gewerbliche Kühl- und Tiefkühlsysteme</w:t>
      </w:r>
    </w:p>
    <w:p w14:paraId="46152ECF" w14:textId="1B504A9A" w:rsidR="00016DAA" w:rsidRDefault="00016DAA" w:rsidP="00263C3F">
      <w:pPr>
        <w:tabs>
          <w:tab w:val="left" w:pos="-1560"/>
          <w:tab w:val="right" w:pos="8647"/>
        </w:tabs>
        <w:spacing w:line="360" w:lineRule="auto"/>
        <w:rPr>
          <w:lang w:val="de-DE" w:eastAsia="de-DE"/>
        </w:rPr>
      </w:pPr>
      <w:r w:rsidRPr="004B07C4">
        <w:rPr>
          <w:lang w:val="de-DE"/>
        </w:rPr>
        <w:t xml:space="preserve">Mit </w:t>
      </w:r>
      <w:r w:rsidR="00892968">
        <w:rPr>
          <w:lang w:val="de-DE"/>
        </w:rPr>
        <w:t>einem Umsatz von rund 500 Millionen</w:t>
      </w:r>
      <w:r w:rsidRPr="004B07C4">
        <w:rPr>
          <w:lang w:val="de-DE"/>
        </w:rPr>
        <w:t xml:space="preserve"> Euro ist AHT</w:t>
      </w:r>
      <w:r w:rsidR="00A6362A" w:rsidRPr="004B07C4">
        <w:rPr>
          <w:lang w:val="de-DE"/>
        </w:rPr>
        <w:t xml:space="preserve"> mit Stammsitz im österreichischen Rottenmann</w:t>
      </w:r>
      <w:r w:rsidRPr="004B07C4">
        <w:rPr>
          <w:lang w:val="de-DE"/>
        </w:rPr>
        <w:t xml:space="preserve"> der weltweit führende Hersteller für </w:t>
      </w:r>
      <w:proofErr w:type="spellStart"/>
      <w:r w:rsidRPr="004B07C4">
        <w:rPr>
          <w:lang w:val="de-DE"/>
        </w:rPr>
        <w:t>steckerfertige</w:t>
      </w:r>
      <w:proofErr w:type="spellEnd"/>
      <w:r w:rsidRPr="004B07C4">
        <w:rPr>
          <w:lang w:val="de-DE"/>
        </w:rPr>
        <w:t xml:space="preserve"> gewerbliche Kühl- und Tiefkühlsysteme und beliefert mit einer innovativen und energieeffizienten Produktpalette seit mehr als 35 Jahren alle namhaften Supermarkt- und Discountketten sowie Eiscreme- und Getränkehersteller. Die global aufgestellte AHT Unternehmensgruppe beschäftigt mehr als 1.800 Mitarbeiter und betreibt vier Produktionsniederlassungen in Österreich, China, Brasilien und den USA, zwölf Vertriebs- und Serviceniederlassungen sowie eine eigene </w:t>
      </w:r>
      <w:r w:rsidR="00892968">
        <w:rPr>
          <w:lang w:val="de-DE"/>
        </w:rPr>
        <w:t>Abteilung</w:t>
      </w:r>
      <w:r w:rsidRPr="004B07C4">
        <w:rPr>
          <w:lang w:val="de-DE"/>
        </w:rPr>
        <w:t xml:space="preserve"> für Forschung und Entwicklung. </w:t>
      </w:r>
      <w:r w:rsidR="0044168E" w:rsidRPr="0044168E">
        <w:rPr>
          <w:rFonts w:ascii="Calibri" w:hAnsi="Calibri" w:cs="Calibri"/>
          <w:lang w:val="de-DE" w:eastAsia="de-DE"/>
        </w:rPr>
        <w:t xml:space="preserve">Auf der </w:t>
      </w:r>
      <w:proofErr w:type="spellStart"/>
      <w:r w:rsidR="0044168E" w:rsidRPr="0044168E">
        <w:rPr>
          <w:rFonts w:ascii="Calibri" w:hAnsi="Calibri" w:cs="Calibri"/>
          <w:lang w:val="de-DE" w:eastAsia="de-DE"/>
        </w:rPr>
        <w:t>Euroshop</w:t>
      </w:r>
      <w:proofErr w:type="spellEnd"/>
      <w:r w:rsidR="0044168E" w:rsidRPr="0044168E">
        <w:rPr>
          <w:rFonts w:ascii="Calibri" w:hAnsi="Calibri" w:cs="Calibri"/>
          <w:lang w:val="de-DE" w:eastAsia="de-DE"/>
        </w:rPr>
        <w:t xml:space="preserve"> 2020 präsentiert AHT </w:t>
      </w:r>
      <w:proofErr w:type="spellStart"/>
      <w:r w:rsidR="0044168E" w:rsidRPr="0044168E">
        <w:rPr>
          <w:rFonts w:ascii="Calibri" w:hAnsi="Calibri" w:cs="Calibri"/>
          <w:lang w:val="de-DE" w:eastAsia="de-DE"/>
        </w:rPr>
        <w:t>Cooling</w:t>
      </w:r>
      <w:proofErr w:type="spellEnd"/>
      <w:r w:rsidR="0044168E" w:rsidRPr="0044168E">
        <w:rPr>
          <w:rFonts w:ascii="Calibri" w:hAnsi="Calibri" w:cs="Calibri"/>
          <w:lang w:val="de-DE" w:eastAsia="de-DE"/>
        </w:rPr>
        <w:t xml:space="preserve"> Systems erstmals </w:t>
      </w:r>
      <w:proofErr w:type="spellStart"/>
      <w:r w:rsidR="0044168E" w:rsidRPr="0044168E">
        <w:rPr>
          <w:rFonts w:ascii="Calibri" w:hAnsi="Calibri" w:cs="Calibri"/>
          <w:lang w:val="de-DE" w:eastAsia="de-DE"/>
        </w:rPr>
        <w:t>K</w:t>
      </w:r>
      <w:r w:rsidR="001171ED">
        <w:rPr>
          <w:rFonts w:ascii="Calibri" w:hAnsi="Calibri" w:cs="Calibri"/>
          <w:lang w:val="de-DE" w:eastAsia="de-DE"/>
        </w:rPr>
        <w:t>alea</w:t>
      </w:r>
      <w:proofErr w:type="spellEnd"/>
      <w:r w:rsidR="0044168E" w:rsidRPr="0044168E">
        <w:rPr>
          <w:rFonts w:ascii="Calibri" w:hAnsi="Calibri" w:cs="Calibri"/>
          <w:lang w:val="de-DE" w:eastAsia="de-DE"/>
        </w:rPr>
        <w:t xml:space="preserve">, die neue Generation der </w:t>
      </w:r>
      <w:proofErr w:type="spellStart"/>
      <w:r w:rsidR="0044168E" w:rsidRPr="0044168E">
        <w:rPr>
          <w:rFonts w:ascii="Calibri" w:hAnsi="Calibri" w:cs="Calibri"/>
          <w:lang w:val="de-DE" w:eastAsia="de-DE"/>
        </w:rPr>
        <w:t>Upright</w:t>
      </w:r>
      <w:proofErr w:type="spellEnd"/>
      <w:r w:rsidR="0044168E" w:rsidRPr="0044168E">
        <w:rPr>
          <w:rFonts w:ascii="Calibri" w:hAnsi="Calibri" w:cs="Calibri"/>
          <w:lang w:val="de-DE" w:eastAsia="de-DE"/>
        </w:rPr>
        <w:t xml:space="preserve"> </w:t>
      </w:r>
      <w:proofErr w:type="spellStart"/>
      <w:r w:rsidR="0044168E" w:rsidRPr="0044168E">
        <w:rPr>
          <w:rFonts w:ascii="Calibri" w:hAnsi="Calibri" w:cs="Calibri"/>
          <w:lang w:val="de-DE" w:eastAsia="de-DE"/>
        </w:rPr>
        <w:t>Freezer</w:t>
      </w:r>
      <w:proofErr w:type="spellEnd"/>
      <w:r w:rsidR="0044168E">
        <w:rPr>
          <w:rFonts w:ascii="Calibri" w:hAnsi="Calibri" w:cs="Calibri"/>
          <w:lang w:val="de-DE" w:eastAsia="de-DE"/>
        </w:rPr>
        <w:t xml:space="preserve">. </w:t>
      </w:r>
      <w:r w:rsidR="0044168E" w:rsidRPr="00A6516C">
        <w:rPr>
          <w:lang w:val="de-DE" w:eastAsia="de-DE"/>
        </w:rPr>
        <w:t xml:space="preserve">Mit der bis ins Detail durchdachten </w:t>
      </w:r>
      <w:proofErr w:type="spellStart"/>
      <w:r w:rsidR="0044168E" w:rsidRPr="00A6516C">
        <w:rPr>
          <w:lang w:val="de-DE" w:eastAsia="de-DE"/>
        </w:rPr>
        <w:t>Inbox</w:t>
      </w:r>
      <w:proofErr w:type="spellEnd"/>
      <w:r w:rsidR="0044168E" w:rsidRPr="00A6516C">
        <w:rPr>
          <w:lang w:val="de-DE" w:eastAsia="de-DE"/>
        </w:rPr>
        <w:t xml:space="preserve">-Technologie wird der Serviceaufwand von Kühl- und Tiefkühlregalen der Serie </w:t>
      </w:r>
      <w:proofErr w:type="spellStart"/>
      <w:r w:rsidR="0044168E" w:rsidRPr="00A6516C">
        <w:rPr>
          <w:lang w:val="de-DE" w:eastAsia="de-DE"/>
        </w:rPr>
        <w:t>K</w:t>
      </w:r>
      <w:r w:rsidR="001171ED">
        <w:rPr>
          <w:lang w:val="de-DE" w:eastAsia="de-DE"/>
        </w:rPr>
        <w:t>alea</w:t>
      </w:r>
      <w:proofErr w:type="spellEnd"/>
      <w:r w:rsidR="0044168E" w:rsidRPr="00A6516C">
        <w:rPr>
          <w:lang w:val="de-DE" w:eastAsia="de-DE"/>
        </w:rPr>
        <w:t xml:space="preserve"> auf ein Minimum reduziert.</w:t>
      </w:r>
    </w:p>
    <w:p w14:paraId="74AE9361" w14:textId="7D56A1DC" w:rsidR="0044168E" w:rsidRPr="0044168E" w:rsidRDefault="0044168E" w:rsidP="0044168E">
      <w:pPr>
        <w:tabs>
          <w:tab w:val="left" w:pos="-1560"/>
          <w:tab w:val="right" w:pos="8647"/>
        </w:tabs>
        <w:spacing w:before="120" w:after="120"/>
        <w:rPr>
          <w:rFonts w:cs="Arial"/>
          <w:lang w:val="de-DE"/>
        </w:rPr>
      </w:pPr>
      <w:r w:rsidRPr="0044168E">
        <w:rPr>
          <w:highlight w:val="yellow"/>
          <w:lang w:val="de-DE" w:eastAsia="de-DE"/>
        </w:rPr>
        <w:t>FOTO</w:t>
      </w:r>
    </w:p>
    <w:p w14:paraId="50AFCB26" w14:textId="77777777" w:rsidR="00016DAA" w:rsidRPr="004B07C4" w:rsidRDefault="00016DAA" w:rsidP="00263C3F">
      <w:pPr>
        <w:tabs>
          <w:tab w:val="left" w:pos="-1560"/>
          <w:tab w:val="right" w:pos="8647"/>
        </w:tabs>
        <w:spacing w:line="360" w:lineRule="auto"/>
        <w:rPr>
          <w:rFonts w:eastAsia="MS Mincho" w:cs="Times New Roman"/>
          <w:iCs/>
          <w:color w:val="0083C1" w:themeColor="background1"/>
          <w:kern w:val="32"/>
          <w:sz w:val="24"/>
          <w:szCs w:val="24"/>
          <w:lang w:val="de-DE"/>
        </w:rPr>
      </w:pPr>
      <w:proofErr w:type="spellStart"/>
      <w:r w:rsidRPr="004B07C4">
        <w:rPr>
          <w:rFonts w:eastAsia="MS Mincho" w:cs="Times New Roman"/>
          <w:iCs/>
          <w:color w:val="0083C1" w:themeColor="background1"/>
          <w:kern w:val="32"/>
          <w:sz w:val="24"/>
          <w:szCs w:val="24"/>
          <w:lang w:val="de-DE"/>
        </w:rPr>
        <w:t>Tewis</w:t>
      </w:r>
      <w:proofErr w:type="spellEnd"/>
      <w:r w:rsidRPr="004B07C4">
        <w:rPr>
          <w:rFonts w:eastAsia="MS Mincho" w:cs="Times New Roman"/>
          <w:iCs/>
          <w:color w:val="0083C1" w:themeColor="background1"/>
          <w:kern w:val="32"/>
          <w:sz w:val="24"/>
          <w:szCs w:val="24"/>
          <w:lang w:val="de-DE"/>
        </w:rPr>
        <w:t xml:space="preserve"> – der Experte für CO</w:t>
      </w:r>
      <w:r w:rsidRPr="004B07C4">
        <w:rPr>
          <w:rFonts w:eastAsia="MS Mincho" w:cs="Times New Roman"/>
          <w:iCs/>
          <w:color w:val="0083C1" w:themeColor="background1"/>
          <w:kern w:val="32"/>
          <w:sz w:val="24"/>
          <w:szCs w:val="24"/>
          <w:vertAlign w:val="subscript"/>
          <w:lang w:val="de-DE"/>
        </w:rPr>
        <w:t>2</w:t>
      </w:r>
      <w:r w:rsidRPr="004B07C4">
        <w:rPr>
          <w:rFonts w:eastAsia="MS Mincho" w:cs="Times New Roman"/>
          <w:iCs/>
          <w:color w:val="0083C1" w:themeColor="background1"/>
          <w:kern w:val="32"/>
          <w:sz w:val="24"/>
          <w:szCs w:val="24"/>
          <w:lang w:val="de-DE"/>
        </w:rPr>
        <w:t>-Kälteanlagen</w:t>
      </w:r>
    </w:p>
    <w:p w14:paraId="03115A4F" w14:textId="7D5178A6" w:rsidR="00016DAA" w:rsidRDefault="00016DAA" w:rsidP="00263C3F">
      <w:pPr>
        <w:tabs>
          <w:tab w:val="left" w:pos="-1560"/>
          <w:tab w:val="right" w:pos="8647"/>
        </w:tabs>
        <w:spacing w:line="360" w:lineRule="auto"/>
        <w:rPr>
          <w:rFonts w:cs="Arial"/>
          <w:lang w:val="de-DE"/>
        </w:rPr>
      </w:pPr>
      <w:proofErr w:type="spellStart"/>
      <w:r w:rsidRPr="004B07C4">
        <w:rPr>
          <w:rFonts w:cstheme="minorHAnsi"/>
          <w:lang w:val="de-DE"/>
        </w:rPr>
        <w:t>Tewis</w:t>
      </w:r>
      <w:proofErr w:type="spellEnd"/>
      <w:r w:rsidRPr="004B07C4">
        <w:rPr>
          <w:rFonts w:cstheme="minorHAnsi"/>
          <w:lang w:val="de-DE"/>
        </w:rPr>
        <w:t xml:space="preserve"> ist ein führendes Unternehmen im Bereich Planung und technische Umsetzung von Kälteanlagen. Neben seiner Expertise in kundenspezifischen Steuerungs- und Regelungssystemen (inklusive Monitoring), bietet </w:t>
      </w:r>
      <w:proofErr w:type="spellStart"/>
      <w:r w:rsidRPr="004B07C4">
        <w:rPr>
          <w:rFonts w:cstheme="minorHAnsi"/>
          <w:lang w:val="de-DE"/>
        </w:rPr>
        <w:t>Tewis</w:t>
      </w:r>
      <w:proofErr w:type="spellEnd"/>
      <w:r w:rsidRPr="004B07C4">
        <w:rPr>
          <w:rFonts w:cstheme="minorHAnsi"/>
          <w:lang w:val="de-DE"/>
        </w:rPr>
        <w:t xml:space="preserve"> mit seinen 10</w:t>
      </w:r>
      <w:r w:rsidR="00892968">
        <w:rPr>
          <w:rFonts w:cs="Arial"/>
          <w:lang w:val="de-DE"/>
        </w:rPr>
        <w:t>0 Mitarbeitern</w:t>
      </w:r>
      <w:r w:rsidRPr="004B07C4">
        <w:rPr>
          <w:rFonts w:cs="Arial"/>
          <w:lang w:val="de-DE"/>
        </w:rPr>
        <w:t xml:space="preserve"> umfassende Gesamtlösungen für Klima- und Kälteanwendungen. In den vergangenen Jahren konzentrierte sich der Hersteller speziell auf die Entwicklung von CO</w:t>
      </w:r>
      <w:r w:rsidRPr="004B07C4">
        <w:rPr>
          <w:rFonts w:cs="Arial"/>
          <w:vertAlign w:val="subscript"/>
          <w:lang w:val="de-DE"/>
        </w:rPr>
        <w:t>2</w:t>
      </w:r>
      <w:r w:rsidRPr="004B07C4">
        <w:rPr>
          <w:rFonts w:cs="Arial"/>
          <w:lang w:val="de-DE"/>
        </w:rPr>
        <w:t xml:space="preserve">-Kälteanlagen und etablierte langfristige Beziehungen zu den wichtigsten spanischen und portugiesischen Lebensmitteleinzelhändlern. </w:t>
      </w:r>
      <w:r w:rsidR="00BC1E99" w:rsidRPr="00266ED4">
        <w:rPr>
          <w:rFonts w:cs="Arial"/>
          <w:lang w:val="de-DE"/>
        </w:rPr>
        <w:t xml:space="preserve">Im Fokus </w:t>
      </w:r>
      <w:r w:rsidR="0044168E">
        <w:rPr>
          <w:rFonts w:cs="Arial"/>
          <w:lang w:val="de-DE"/>
        </w:rPr>
        <w:t xml:space="preserve">der </w:t>
      </w:r>
      <w:proofErr w:type="spellStart"/>
      <w:r w:rsidR="0044168E">
        <w:rPr>
          <w:rFonts w:cs="Arial"/>
          <w:lang w:val="de-DE"/>
        </w:rPr>
        <w:t>Euroshop</w:t>
      </w:r>
      <w:proofErr w:type="spellEnd"/>
      <w:r w:rsidR="0044168E">
        <w:rPr>
          <w:rFonts w:cs="Arial"/>
          <w:lang w:val="de-DE"/>
        </w:rPr>
        <w:t xml:space="preserve"> steht die</w:t>
      </w:r>
      <w:r w:rsidR="00BC1E99" w:rsidRPr="00266ED4">
        <w:rPr>
          <w:rFonts w:cs="Arial"/>
          <w:lang w:val="de-DE"/>
        </w:rPr>
        <w:t xml:space="preserve"> kompakte </w:t>
      </w:r>
      <w:r w:rsidR="0044168E">
        <w:rPr>
          <w:rFonts w:cs="Arial"/>
          <w:lang w:val="de-DE"/>
        </w:rPr>
        <w:t>Anlage Mini NS21</w:t>
      </w:r>
      <w:r w:rsidR="00BC1E99" w:rsidRPr="00266ED4">
        <w:rPr>
          <w:rFonts w:cs="Arial"/>
          <w:lang w:val="de-DE"/>
        </w:rPr>
        <w:t xml:space="preserve"> für Kühlung und Tiefkühlung mit einer Grundfläche von weniger als einem Quadratmeter. Ihr spezielles Design erleichtert die Wartung dank einfachem Zugriff auf alle technischen Komponenten.</w:t>
      </w:r>
      <w:r w:rsidR="00BC1E99">
        <w:rPr>
          <w:rFonts w:cs="Arial"/>
          <w:lang w:val="de-DE"/>
        </w:rPr>
        <w:t xml:space="preserve"> </w:t>
      </w:r>
      <w:r w:rsidRPr="004B07C4">
        <w:rPr>
          <w:rFonts w:cs="Arial"/>
          <w:lang w:val="de-DE"/>
        </w:rPr>
        <w:t>Mit dem Angebot an CO</w:t>
      </w:r>
      <w:r w:rsidRPr="004B07C4">
        <w:rPr>
          <w:rFonts w:cs="Arial"/>
          <w:vertAlign w:val="subscript"/>
          <w:lang w:val="de-DE"/>
        </w:rPr>
        <w:t>2</w:t>
      </w:r>
      <w:r w:rsidRPr="004B07C4">
        <w:rPr>
          <w:rFonts w:cs="Arial"/>
          <w:lang w:val="de-DE"/>
        </w:rPr>
        <w:t xml:space="preserve">-Produktlösungen ergänzt </w:t>
      </w:r>
      <w:proofErr w:type="spellStart"/>
      <w:r w:rsidRPr="004B07C4">
        <w:rPr>
          <w:rFonts w:cs="Arial"/>
          <w:lang w:val="de-DE"/>
        </w:rPr>
        <w:t>Tewis</w:t>
      </w:r>
      <w:proofErr w:type="spellEnd"/>
      <w:r w:rsidRPr="004B07C4">
        <w:rPr>
          <w:rFonts w:cs="Arial"/>
          <w:lang w:val="de-DE"/>
        </w:rPr>
        <w:t xml:space="preserve"> die derzeitigen </w:t>
      </w:r>
      <w:proofErr w:type="spellStart"/>
      <w:r w:rsidRPr="004B07C4">
        <w:rPr>
          <w:rFonts w:cs="Arial"/>
          <w:lang w:val="de-DE"/>
        </w:rPr>
        <w:t>Daikin</w:t>
      </w:r>
      <w:proofErr w:type="spellEnd"/>
      <w:r w:rsidRPr="004B07C4">
        <w:rPr>
          <w:rFonts w:cs="Arial"/>
          <w:lang w:val="de-DE"/>
        </w:rPr>
        <w:t>/</w:t>
      </w:r>
      <w:proofErr w:type="spellStart"/>
      <w:r w:rsidRPr="004B07C4">
        <w:rPr>
          <w:rFonts w:cs="Arial"/>
          <w:lang w:val="de-DE"/>
        </w:rPr>
        <w:t>Zanotti</w:t>
      </w:r>
      <w:proofErr w:type="spellEnd"/>
      <w:r w:rsidRPr="004B07C4">
        <w:rPr>
          <w:rFonts w:cs="Arial"/>
          <w:lang w:val="de-DE"/>
        </w:rPr>
        <w:t xml:space="preserve"> Produktpaletten, sodass das Unternehmen auf die immer weiter steigende Nachfrage nach natürlichen Kältemittel</w:t>
      </w:r>
      <w:r w:rsidR="00835B41">
        <w:rPr>
          <w:rFonts w:cs="Arial"/>
          <w:lang w:val="de-DE"/>
        </w:rPr>
        <w:t>n</w:t>
      </w:r>
      <w:r w:rsidRPr="004B07C4">
        <w:rPr>
          <w:rFonts w:cs="Arial"/>
          <w:lang w:val="de-DE"/>
        </w:rPr>
        <w:t xml:space="preserve"> reagieren kann.</w:t>
      </w:r>
      <w:r w:rsidR="00BC1E99">
        <w:rPr>
          <w:rFonts w:cs="Arial"/>
          <w:lang w:val="de-DE"/>
        </w:rPr>
        <w:t xml:space="preserve"> </w:t>
      </w:r>
      <w:r w:rsidRPr="004B07C4">
        <w:rPr>
          <w:rFonts w:cs="Arial"/>
          <w:lang w:val="de-DE"/>
        </w:rPr>
        <w:t xml:space="preserve">Da das optimale Kältemittel für die einzelne </w:t>
      </w:r>
      <w:r w:rsidRPr="004B07C4">
        <w:rPr>
          <w:rFonts w:cs="Arial"/>
          <w:lang w:val="de-DE"/>
        </w:rPr>
        <w:lastRenderedPageBreak/>
        <w:t xml:space="preserve">Anwendung vom Anwendungstyp, Kapazitäts-/Temperaturbereich und den Sicherheitsanforderungen abhängt, setzt </w:t>
      </w:r>
      <w:proofErr w:type="spellStart"/>
      <w:r w:rsidRPr="004B07C4">
        <w:rPr>
          <w:rFonts w:cs="Arial"/>
          <w:lang w:val="de-DE"/>
        </w:rPr>
        <w:t>Daikin</w:t>
      </w:r>
      <w:proofErr w:type="spellEnd"/>
      <w:r w:rsidRPr="004B07C4">
        <w:rPr>
          <w:rFonts w:cs="Arial"/>
          <w:lang w:val="de-DE"/>
        </w:rPr>
        <w:t xml:space="preserve"> darauf, eine breite Palette an Kältemitteln </w:t>
      </w:r>
      <w:r w:rsidR="00892968" w:rsidRPr="009B168A">
        <w:rPr>
          <w:rFonts w:eastAsia="MS Mincho" w:cs="Times New Roman"/>
          <w:iCs/>
          <w:noProof/>
          <w:color w:val="0083C1" w:themeColor="background1"/>
          <w:kern w:val="32"/>
          <w:sz w:val="28"/>
          <w:szCs w:val="28"/>
          <w:lang w:val="de-DE" w:eastAsia="de-DE"/>
        </w:rPr>
        <w:drawing>
          <wp:anchor distT="0" distB="0" distL="114300" distR="114300" simplePos="0" relativeHeight="251663360" behindDoc="0" locked="0" layoutInCell="1" allowOverlap="1" wp14:anchorId="4DAFE9BC" wp14:editId="65780F50">
            <wp:simplePos x="0" y="0"/>
            <wp:positionH relativeFrom="margin">
              <wp:align>left</wp:align>
            </wp:positionH>
            <wp:positionV relativeFrom="paragraph">
              <wp:posOffset>890905</wp:posOffset>
            </wp:positionV>
            <wp:extent cx="1685925" cy="2814955"/>
            <wp:effectExtent l="0" t="0" r="9525" b="4445"/>
            <wp:wrapSquare wrapText="bothSides"/>
            <wp:docPr id="1" name="Grafik 1" descr="Z:\A_Kunden\DENV\Euroshop  2020\Pressemappe\Tewis\Tewis NS21 CO2 un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_Kunden\DENV\Euroshop  2020\Pressemappe\Tewis\Tewis NS21 CO2 uni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5925" cy="2814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07C4">
        <w:rPr>
          <w:rFonts w:cs="Arial"/>
          <w:lang w:val="de-DE"/>
        </w:rPr>
        <w:t xml:space="preserve">anzubieten. </w:t>
      </w:r>
    </w:p>
    <w:p w14:paraId="4B12B425" w14:textId="69B26ECC" w:rsidR="0044168E" w:rsidRDefault="0044168E" w:rsidP="0044168E">
      <w:pPr>
        <w:pStyle w:val="BodyCopy"/>
        <w:rPr>
          <w:rFonts w:eastAsia="MS Mincho" w:cs="Times New Roman"/>
          <w:iCs/>
          <w:color w:val="0083C1" w:themeColor="background1"/>
          <w:kern w:val="32"/>
          <w:sz w:val="28"/>
          <w:szCs w:val="28"/>
          <w:lang w:val="de-DE"/>
        </w:rPr>
      </w:pPr>
    </w:p>
    <w:p w14:paraId="1AC51DD5" w14:textId="27A7EE65" w:rsidR="00263C3F" w:rsidRDefault="0044168E" w:rsidP="00263C3F">
      <w:pPr>
        <w:pStyle w:val="BodyCopy"/>
        <w:rPr>
          <w:rFonts w:eastAsia="Times New Roman" w:cstheme="minorHAnsi"/>
          <w:lang w:val="de-DE" w:eastAsia="de-DE"/>
        </w:rPr>
      </w:pPr>
      <w:r w:rsidRPr="009B168A">
        <w:rPr>
          <w:rFonts w:eastAsia="Times New Roman" w:cstheme="minorHAnsi"/>
          <w:lang w:val="de-DE" w:eastAsia="de-DE"/>
        </w:rPr>
        <w:t xml:space="preserve">Die Mini NS21 ist ein kompaktes System für Kühlung und Tiefkühlung. </w:t>
      </w:r>
      <w:r w:rsidR="00892968">
        <w:rPr>
          <w:rFonts w:eastAsia="Times New Roman" w:cstheme="minorHAnsi"/>
          <w:lang w:val="de-DE" w:eastAsia="de-DE"/>
        </w:rPr>
        <w:br/>
      </w:r>
      <w:r w:rsidRPr="009B168A">
        <w:rPr>
          <w:rFonts w:eastAsia="Times New Roman" w:cstheme="minorHAnsi"/>
          <w:lang w:val="de-DE" w:eastAsia="de-DE"/>
        </w:rPr>
        <w:t xml:space="preserve">© </w:t>
      </w:r>
      <w:proofErr w:type="spellStart"/>
      <w:r w:rsidRPr="009B168A">
        <w:rPr>
          <w:rFonts w:eastAsia="Times New Roman" w:cstheme="minorHAnsi"/>
          <w:lang w:val="de-DE" w:eastAsia="de-DE"/>
        </w:rPr>
        <w:t>Daikin</w:t>
      </w:r>
      <w:proofErr w:type="spellEnd"/>
    </w:p>
    <w:p w14:paraId="16972F56" w14:textId="77777777" w:rsidR="00263C3F" w:rsidRDefault="00263C3F" w:rsidP="00263C3F">
      <w:pPr>
        <w:pStyle w:val="BodyCopy"/>
        <w:spacing w:before="0" w:after="200" w:line="360" w:lineRule="auto"/>
        <w:rPr>
          <w:rFonts w:eastAsia="MS Mincho" w:cs="Times New Roman"/>
          <w:iCs/>
          <w:color w:val="0083C1" w:themeColor="background1"/>
          <w:kern w:val="32"/>
          <w:sz w:val="24"/>
          <w:szCs w:val="24"/>
          <w:lang w:val="de-DE"/>
        </w:rPr>
      </w:pPr>
    </w:p>
    <w:p w14:paraId="0B9B0355" w14:textId="77777777" w:rsidR="00263C3F" w:rsidRDefault="00263C3F" w:rsidP="00263C3F">
      <w:pPr>
        <w:pStyle w:val="BodyCopy"/>
        <w:spacing w:before="0" w:after="200" w:line="360" w:lineRule="auto"/>
        <w:rPr>
          <w:rFonts w:eastAsia="MS Mincho" w:cs="Times New Roman"/>
          <w:iCs/>
          <w:color w:val="0083C1" w:themeColor="background1"/>
          <w:kern w:val="32"/>
          <w:sz w:val="24"/>
          <w:szCs w:val="24"/>
          <w:lang w:val="de-DE"/>
        </w:rPr>
      </w:pPr>
    </w:p>
    <w:p w14:paraId="0E96B58C" w14:textId="2CA3827E" w:rsidR="00263C3F" w:rsidRDefault="00263C3F" w:rsidP="00263C3F">
      <w:pPr>
        <w:pStyle w:val="BodyCopy"/>
        <w:spacing w:before="0" w:after="200" w:line="360" w:lineRule="auto"/>
        <w:rPr>
          <w:rFonts w:eastAsia="MS Mincho" w:cs="Times New Roman"/>
          <w:iCs/>
          <w:color w:val="0083C1" w:themeColor="background1"/>
          <w:kern w:val="32"/>
          <w:sz w:val="24"/>
          <w:szCs w:val="24"/>
          <w:lang w:val="de-DE"/>
        </w:rPr>
      </w:pPr>
    </w:p>
    <w:p w14:paraId="17D1DACA" w14:textId="7FF51B6E" w:rsidR="00892968" w:rsidRDefault="00892968" w:rsidP="00263C3F">
      <w:pPr>
        <w:pStyle w:val="BodyCopy"/>
        <w:spacing w:before="0" w:after="200" w:line="360" w:lineRule="auto"/>
        <w:rPr>
          <w:rFonts w:eastAsia="MS Mincho" w:cs="Times New Roman"/>
          <w:iCs/>
          <w:color w:val="0083C1" w:themeColor="background1"/>
          <w:kern w:val="32"/>
          <w:sz w:val="24"/>
          <w:szCs w:val="24"/>
          <w:lang w:val="de-DE"/>
        </w:rPr>
      </w:pPr>
    </w:p>
    <w:p w14:paraId="792A5414" w14:textId="77777777" w:rsidR="00892968" w:rsidRDefault="00892968" w:rsidP="00263C3F">
      <w:pPr>
        <w:pStyle w:val="BodyCopy"/>
        <w:spacing w:before="0" w:after="200" w:line="360" w:lineRule="auto"/>
        <w:rPr>
          <w:rFonts w:eastAsia="MS Mincho" w:cs="Times New Roman"/>
          <w:iCs/>
          <w:color w:val="0083C1" w:themeColor="background1"/>
          <w:kern w:val="32"/>
          <w:sz w:val="24"/>
          <w:szCs w:val="24"/>
          <w:lang w:val="de-DE"/>
        </w:rPr>
      </w:pPr>
    </w:p>
    <w:p w14:paraId="275E86CE" w14:textId="10693A76" w:rsidR="00016DAA" w:rsidRPr="00263C3F" w:rsidRDefault="003D75C1" w:rsidP="00263C3F">
      <w:pPr>
        <w:pStyle w:val="BodyCopy"/>
        <w:spacing w:before="0" w:after="200" w:line="360" w:lineRule="auto"/>
        <w:rPr>
          <w:rFonts w:eastAsia="Times New Roman" w:cstheme="minorHAnsi"/>
          <w:lang w:val="de-DE" w:eastAsia="de-DE"/>
        </w:rPr>
      </w:pPr>
      <w:r w:rsidRPr="004B07C4">
        <w:rPr>
          <w:rFonts w:eastAsia="MS Mincho" w:cs="Times New Roman"/>
          <w:iCs/>
          <w:color w:val="0083C1" w:themeColor="background1"/>
          <w:kern w:val="32"/>
          <w:sz w:val="24"/>
          <w:szCs w:val="24"/>
          <w:lang w:val="de-DE"/>
        </w:rPr>
        <w:t xml:space="preserve">Hubbard </w:t>
      </w:r>
      <w:r w:rsidR="005B0942" w:rsidRPr="004B07C4">
        <w:rPr>
          <w:rFonts w:eastAsia="MS Mincho" w:cs="Times New Roman"/>
          <w:iCs/>
          <w:color w:val="0083C1" w:themeColor="background1"/>
          <w:kern w:val="32"/>
          <w:sz w:val="24"/>
          <w:szCs w:val="24"/>
          <w:lang w:val="de-DE"/>
        </w:rPr>
        <w:t xml:space="preserve">– Führend </w:t>
      </w:r>
      <w:r w:rsidR="00C23F8D">
        <w:rPr>
          <w:rFonts w:eastAsia="MS Mincho" w:cs="Times New Roman"/>
          <w:iCs/>
          <w:color w:val="0083C1" w:themeColor="background1"/>
          <w:kern w:val="32"/>
          <w:sz w:val="24"/>
          <w:szCs w:val="24"/>
          <w:lang w:val="de-DE"/>
        </w:rPr>
        <w:t>in</w:t>
      </w:r>
      <w:r w:rsidR="00A6362A" w:rsidRPr="004B07C4">
        <w:rPr>
          <w:rFonts w:eastAsia="MS Mincho" w:cs="Times New Roman"/>
          <w:iCs/>
          <w:color w:val="0083C1" w:themeColor="background1"/>
          <w:kern w:val="32"/>
          <w:sz w:val="24"/>
          <w:szCs w:val="24"/>
          <w:lang w:val="de-DE"/>
        </w:rPr>
        <w:t xml:space="preserve"> der </w:t>
      </w:r>
      <w:r w:rsidR="00D423F7">
        <w:rPr>
          <w:rFonts w:eastAsia="MS Mincho" w:cs="Times New Roman"/>
          <w:iCs/>
          <w:color w:val="0083C1" w:themeColor="background1"/>
          <w:kern w:val="32"/>
          <w:sz w:val="24"/>
          <w:szCs w:val="24"/>
          <w:lang w:val="de-DE"/>
        </w:rPr>
        <w:t xml:space="preserve">Gewerbekälte, </w:t>
      </w:r>
      <w:r w:rsidR="00A6362A" w:rsidRPr="004B07C4">
        <w:rPr>
          <w:rFonts w:eastAsia="MS Mincho" w:cs="Times New Roman"/>
          <w:iCs/>
          <w:color w:val="0083C1" w:themeColor="background1"/>
          <w:kern w:val="32"/>
          <w:sz w:val="24"/>
          <w:szCs w:val="24"/>
          <w:lang w:val="de-DE"/>
        </w:rPr>
        <w:t>Getränke-</w:t>
      </w:r>
      <w:r w:rsidR="005B0942" w:rsidRPr="004B07C4">
        <w:rPr>
          <w:rFonts w:eastAsia="MS Mincho" w:cs="Times New Roman"/>
          <w:iCs/>
          <w:color w:val="0083C1" w:themeColor="background1"/>
          <w:kern w:val="32"/>
          <w:sz w:val="24"/>
          <w:szCs w:val="24"/>
          <w:lang w:val="de-DE"/>
        </w:rPr>
        <w:t xml:space="preserve"> und </w:t>
      </w:r>
      <w:r w:rsidR="00A6362A" w:rsidRPr="004B07C4">
        <w:rPr>
          <w:rFonts w:eastAsia="MS Mincho" w:cs="Times New Roman"/>
          <w:iCs/>
          <w:color w:val="0083C1" w:themeColor="background1"/>
          <w:kern w:val="32"/>
          <w:sz w:val="24"/>
          <w:szCs w:val="24"/>
          <w:lang w:val="de-DE"/>
        </w:rPr>
        <w:t>Transportkühlung</w:t>
      </w:r>
    </w:p>
    <w:p w14:paraId="75360BCD" w14:textId="4F3A1FEA" w:rsidR="003D75C1" w:rsidRDefault="003D75C1" w:rsidP="00263C3F">
      <w:pPr>
        <w:tabs>
          <w:tab w:val="left" w:pos="-1560"/>
          <w:tab w:val="right" w:pos="8647"/>
        </w:tabs>
        <w:spacing w:line="360" w:lineRule="auto"/>
        <w:rPr>
          <w:rFonts w:cstheme="minorHAnsi"/>
          <w:lang w:val="de-DE"/>
        </w:rPr>
      </w:pPr>
      <w:r w:rsidRPr="004B07C4">
        <w:rPr>
          <w:rFonts w:cstheme="minorHAnsi"/>
          <w:lang w:val="de-DE"/>
        </w:rPr>
        <w:t>Der britische Kältetechnikspezialist Hubbard mit Sitz in Ipswich bietet ein großes Portfolio an Lösungen für die Gewerbekälte</w:t>
      </w:r>
      <w:r w:rsidR="005B0942" w:rsidRPr="004B07C4">
        <w:rPr>
          <w:rFonts w:cstheme="minorHAnsi"/>
          <w:lang w:val="de-DE"/>
        </w:rPr>
        <w:t xml:space="preserve">, </w:t>
      </w:r>
      <w:r w:rsidRPr="004B07C4">
        <w:rPr>
          <w:rFonts w:cstheme="minorHAnsi"/>
          <w:lang w:val="de-DE"/>
        </w:rPr>
        <w:t>Lebensmittelproduktion</w:t>
      </w:r>
      <w:r w:rsidR="005B0942" w:rsidRPr="004B07C4">
        <w:rPr>
          <w:rFonts w:cstheme="minorHAnsi"/>
          <w:lang w:val="de-DE"/>
        </w:rPr>
        <w:t xml:space="preserve"> und -t</w:t>
      </w:r>
      <w:r w:rsidRPr="004B07C4">
        <w:rPr>
          <w:rFonts w:cstheme="minorHAnsi"/>
          <w:lang w:val="de-DE"/>
        </w:rPr>
        <w:t xml:space="preserve">ransport, Supermärkte und Gastgewerbe. </w:t>
      </w:r>
      <w:r w:rsidR="004C3950">
        <w:rPr>
          <w:rFonts w:cstheme="minorHAnsi"/>
          <w:lang w:val="de-DE"/>
        </w:rPr>
        <w:t>Darunter auch Verflüssigungssätze mit dem Kältemittel CO</w:t>
      </w:r>
      <w:r w:rsidR="004C3950" w:rsidRPr="004C3950">
        <w:rPr>
          <w:rFonts w:cstheme="minorHAnsi"/>
          <w:vertAlign w:val="subscript"/>
          <w:lang w:val="de-DE"/>
        </w:rPr>
        <w:t>2</w:t>
      </w:r>
      <w:r w:rsidR="004C3950">
        <w:rPr>
          <w:rFonts w:cstheme="minorHAnsi"/>
          <w:lang w:val="de-DE"/>
        </w:rPr>
        <w:t xml:space="preserve">. </w:t>
      </w:r>
      <w:r w:rsidRPr="004B07C4">
        <w:rPr>
          <w:rFonts w:cstheme="minorHAnsi"/>
          <w:lang w:val="de-DE"/>
        </w:rPr>
        <w:t>Im Bereich der Temperierung von Weinkellern und Getränkekühlung</w:t>
      </w:r>
      <w:r w:rsidR="005B0942" w:rsidRPr="004B07C4">
        <w:rPr>
          <w:rFonts w:cstheme="minorHAnsi"/>
          <w:lang w:val="de-DE"/>
        </w:rPr>
        <w:t xml:space="preserve"> für die Gastronomie</w:t>
      </w:r>
      <w:r w:rsidRPr="004B07C4">
        <w:rPr>
          <w:rFonts w:cstheme="minorHAnsi"/>
          <w:lang w:val="de-DE"/>
        </w:rPr>
        <w:t xml:space="preserve"> ist Hubbard </w:t>
      </w:r>
      <w:r w:rsidR="005B0942" w:rsidRPr="004B07C4">
        <w:rPr>
          <w:rFonts w:cstheme="minorHAnsi"/>
          <w:lang w:val="de-DE"/>
        </w:rPr>
        <w:t>Marktführer</w:t>
      </w:r>
      <w:r w:rsidRPr="004B07C4">
        <w:rPr>
          <w:rFonts w:cstheme="minorHAnsi"/>
          <w:lang w:val="de-DE"/>
        </w:rPr>
        <w:t>.</w:t>
      </w:r>
      <w:r w:rsidR="005B0942" w:rsidRPr="004B07C4">
        <w:rPr>
          <w:rFonts w:cstheme="minorHAnsi"/>
          <w:lang w:val="de-DE"/>
        </w:rPr>
        <w:t xml:space="preserve"> Hubbard liefert auch Kühlaggregate für den Lieferservice vieler britischer Supermarktketten.</w:t>
      </w:r>
      <w:r w:rsidR="004C3950">
        <w:rPr>
          <w:rFonts w:cstheme="minorHAnsi"/>
          <w:lang w:val="de-DE"/>
        </w:rPr>
        <w:t xml:space="preserve"> </w:t>
      </w:r>
      <w:r w:rsidR="00C07068" w:rsidRPr="0044168E">
        <w:rPr>
          <w:rFonts w:cstheme="minorHAnsi"/>
          <w:lang w:val="de-DE"/>
        </w:rPr>
        <w:t>Dabei</w:t>
      </w:r>
      <w:r w:rsidR="004C3950" w:rsidRPr="0044168E">
        <w:rPr>
          <w:rFonts w:cstheme="minorHAnsi"/>
          <w:lang w:val="de-DE"/>
        </w:rPr>
        <w:t xml:space="preserve"> setzt </w:t>
      </w:r>
      <w:r w:rsidR="00C07068" w:rsidRPr="0044168E">
        <w:rPr>
          <w:rFonts w:cstheme="minorHAnsi"/>
          <w:lang w:val="de-DE"/>
        </w:rPr>
        <w:t xml:space="preserve">das Unternehmen </w:t>
      </w:r>
      <w:r w:rsidR="004C3950" w:rsidRPr="0044168E">
        <w:rPr>
          <w:rFonts w:cstheme="minorHAnsi"/>
          <w:lang w:val="de-DE"/>
        </w:rPr>
        <w:t>auf C</w:t>
      </w:r>
      <w:r w:rsidR="00C07068" w:rsidRPr="0044168E">
        <w:rPr>
          <w:rFonts w:cstheme="minorHAnsi"/>
          <w:lang w:val="de-DE"/>
        </w:rPr>
        <w:t>O</w:t>
      </w:r>
      <w:r w:rsidR="00C07068" w:rsidRPr="0044168E">
        <w:rPr>
          <w:rFonts w:cstheme="minorHAnsi"/>
          <w:vertAlign w:val="subscript"/>
          <w:lang w:val="de-DE"/>
        </w:rPr>
        <w:t>2</w:t>
      </w:r>
      <w:r w:rsidR="00C07068" w:rsidRPr="0044168E">
        <w:rPr>
          <w:rFonts w:cstheme="minorHAnsi"/>
          <w:lang w:val="de-DE"/>
        </w:rPr>
        <w:t>-</w:t>
      </w:r>
      <w:r w:rsidR="004C3950" w:rsidRPr="0044168E">
        <w:rPr>
          <w:rFonts w:cstheme="minorHAnsi"/>
          <w:lang w:val="de-DE"/>
        </w:rPr>
        <w:t>Verflüssigungssätze</w:t>
      </w:r>
      <w:r w:rsidR="00C07068" w:rsidRPr="0044168E">
        <w:rPr>
          <w:rFonts w:cstheme="minorHAnsi"/>
          <w:lang w:val="de-DE"/>
        </w:rPr>
        <w:t xml:space="preserve"> mit Rotationskompressoren. Die neuen, besonders kompakten Modelle MT und LT in den Leistungsgrößen von 1,5 kW bis 24 kW stellen eine umfassende Lösung für die zuverlässige Lebensmittelkühlung dar.</w:t>
      </w:r>
      <w:r w:rsidR="00C07068">
        <w:rPr>
          <w:rFonts w:cstheme="minorHAnsi"/>
          <w:lang w:val="de-DE"/>
        </w:rPr>
        <w:t xml:space="preserve"> </w:t>
      </w:r>
    </w:p>
    <w:p w14:paraId="1503047F" w14:textId="77777777" w:rsidR="001171ED" w:rsidRDefault="001171ED" w:rsidP="001171ED">
      <w:pPr>
        <w:tabs>
          <w:tab w:val="left" w:pos="-1560"/>
          <w:tab w:val="right" w:pos="8647"/>
        </w:tabs>
        <w:spacing w:line="360" w:lineRule="auto"/>
        <w:ind w:right="423"/>
        <w:rPr>
          <w:rFonts w:cs="Arial"/>
          <w:lang w:val="de-DE"/>
        </w:rPr>
      </w:pPr>
      <w:r w:rsidRPr="004804B4">
        <w:rPr>
          <w:rFonts w:cs="Arial"/>
          <w:noProof/>
          <w:lang w:val="de-DE" w:eastAsia="de-DE"/>
        </w:rPr>
        <w:lastRenderedPageBreak/>
        <w:drawing>
          <wp:anchor distT="0" distB="0" distL="114300" distR="114300" simplePos="0" relativeHeight="251664384" behindDoc="0" locked="0" layoutInCell="1" allowOverlap="1" wp14:anchorId="6ACD2907" wp14:editId="7B6D5E6F">
            <wp:simplePos x="0" y="0"/>
            <wp:positionH relativeFrom="column">
              <wp:posOffset>0</wp:posOffset>
            </wp:positionH>
            <wp:positionV relativeFrom="paragraph">
              <wp:posOffset>-3810</wp:posOffset>
            </wp:positionV>
            <wp:extent cx="2892182" cy="2038350"/>
            <wp:effectExtent l="0" t="0" r="3810" b="0"/>
            <wp:wrapSquare wrapText="bothSides"/>
            <wp:docPr id="3" name="Grafik 3" descr="Z:\A_Kunden\DENV\Euroshop  2020\Pressemappe\Hubbard\Hubbard 4HP CO2 Condensing Un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_Kunden\DENV\Euroshop  2020\Pressemappe\Hubbard\Hubbard 4HP CO2 Condensing Uni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2182" cy="2038350"/>
                    </a:xfrm>
                    <a:prstGeom prst="rect">
                      <a:avLst/>
                    </a:prstGeom>
                    <a:noFill/>
                    <a:ln>
                      <a:noFill/>
                    </a:ln>
                  </pic:spPr>
                </pic:pic>
              </a:graphicData>
            </a:graphic>
          </wp:anchor>
        </w:drawing>
      </w:r>
    </w:p>
    <w:p w14:paraId="2FD02EB7" w14:textId="4EDA7CF6" w:rsidR="001171ED" w:rsidRDefault="001171ED" w:rsidP="00263C3F">
      <w:pPr>
        <w:tabs>
          <w:tab w:val="left" w:pos="-1560"/>
          <w:tab w:val="right" w:pos="8647"/>
        </w:tabs>
        <w:ind w:right="425"/>
        <w:rPr>
          <w:rFonts w:eastAsia="Times New Roman" w:cstheme="minorHAnsi"/>
          <w:lang w:val="de-DE" w:eastAsia="de-DE"/>
        </w:rPr>
      </w:pPr>
      <w:r w:rsidRPr="004804B4">
        <w:rPr>
          <w:rFonts w:eastAsia="Times New Roman" w:cstheme="minorHAnsi"/>
          <w:lang w:val="de-DE" w:eastAsia="de-DE"/>
        </w:rPr>
        <w:t>Mit den neuen, besonders kompakten Verflüssigungssätzen bietet Hubbard eine umfassende Lösung für die zuverlässige Lebensmittelkühlung.</w:t>
      </w:r>
      <w:r>
        <w:rPr>
          <w:rFonts w:eastAsia="Times New Roman" w:cstheme="minorHAnsi"/>
          <w:lang w:val="de-DE" w:eastAsia="de-DE"/>
        </w:rPr>
        <w:t xml:space="preserve"> </w:t>
      </w:r>
      <w:r w:rsidR="00892968">
        <w:rPr>
          <w:rFonts w:eastAsia="Times New Roman" w:cstheme="minorHAnsi"/>
          <w:lang w:val="de-DE" w:eastAsia="de-DE"/>
        </w:rPr>
        <w:br/>
      </w:r>
      <w:r>
        <w:rPr>
          <w:rFonts w:eastAsia="Times New Roman" w:cstheme="minorHAnsi"/>
          <w:lang w:val="de-DE" w:eastAsia="de-DE"/>
        </w:rPr>
        <w:t xml:space="preserve">© </w:t>
      </w:r>
      <w:proofErr w:type="spellStart"/>
      <w:r>
        <w:rPr>
          <w:rFonts w:eastAsia="Times New Roman" w:cstheme="minorHAnsi"/>
          <w:lang w:val="de-DE" w:eastAsia="de-DE"/>
        </w:rPr>
        <w:t>Daikin</w:t>
      </w:r>
      <w:proofErr w:type="spellEnd"/>
    </w:p>
    <w:p w14:paraId="34994906" w14:textId="79F68CD9" w:rsidR="00263C3F" w:rsidRDefault="00263C3F" w:rsidP="00263C3F">
      <w:pPr>
        <w:tabs>
          <w:tab w:val="left" w:pos="-1560"/>
          <w:tab w:val="right" w:pos="8647"/>
        </w:tabs>
        <w:ind w:right="425"/>
        <w:rPr>
          <w:rFonts w:eastAsia="Times New Roman" w:cstheme="minorHAnsi"/>
          <w:lang w:val="de-DE" w:eastAsia="de-DE"/>
        </w:rPr>
      </w:pPr>
    </w:p>
    <w:p w14:paraId="02865892" w14:textId="23B8614B" w:rsidR="00263C3F" w:rsidRDefault="00263C3F" w:rsidP="00263C3F">
      <w:pPr>
        <w:tabs>
          <w:tab w:val="left" w:pos="-1560"/>
          <w:tab w:val="right" w:pos="8647"/>
        </w:tabs>
        <w:ind w:right="425"/>
        <w:rPr>
          <w:rFonts w:eastAsia="Times New Roman" w:cstheme="minorHAnsi"/>
          <w:lang w:val="de-DE" w:eastAsia="de-DE"/>
        </w:rPr>
      </w:pPr>
    </w:p>
    <w:p w14:paraId="5EB9C519" w14:textId="77777777" w:rsidR="00263C3F" w:rsidRDefault="00263C3F" w:rsidP="00263C3F">
      <w:pPr>
        <w:tabs>
          <w:tab w:val="left" w:pos="-1560"/>
          <w:tab w:val="right" w:pos="8647"/>
        </w:tabs>
        <w:ind w:right="425"/>
        <w:rPr>
          <w:rFonts w:cs="Arial"/>
          <w:lang w:val="de-DE"/>
        </w:rPr>
      </w:pPr>
    </w:p>
    <w:p w14:paraId="47240422" w14:textId="507B01BB" w:rsidR="0068434C" w:rsidRPr="004B07C4" w:rsidRDefault="00A6362A" w:rsidP="00263C3F">
      <w:pPr>
        <w:tabs>
          <w:tab w:val="left" w:pos="-1560"/>
          <w:tab w:val="right" w:pos="8647"/>
        </w:tabs>
        <w:spacing w:after="0" w:line="360" w:lineRule="auto"/>
        <w:rPr>
          <w:rFonts w:eastAsia="MS Mincho" w:cs="Times New Roman"/>
          <w:iCs/>
          <w:color w:val="0083C1" w:themeColor="background1"/>
          <w:kern w:val="32"/>
          <w:sz w:val="24"/>
          <w:szCs w:val="24"/>
          <w:lang w:val="de-DE"/>
        </w:rPr>
      </w:pPr>
      <w:proofErr w:type="spellStart"/>
      <w:r w:rsidRPr="004B07C4">
        <w:rPr>
          <w:rFonts w:eastAsia="MS Mincho" w:cs="Times New Roman"/>
          <w:iCs/>
          <w:color w:val="0083C1" w:themeColor="background1"/>
          <w:kern w:val="32"/>
          <w:sz w:val="24"/>
          <w:szCs w:val="24"/>
          <w:lang w:val="de-DE"/>
        </w:rPr>
        <w:t>Zanotti</w:t>
      </w:r>
      <w:proofErr w:type="spellEnd"/>
      <w:r w:rsidRPr="004B07C4">
        <w:rPr>
          <w:rFonts w:eastAsia="MS Mincho" w:cs="Times New Roman"/>
          <w:iCs/>
          <w:color w:val="0083C1" w:themeColor="background1"/>
          <w:kern w:val="32"/>
          <w:sz w:val="24"/>
          <w:szCs w:val="24"/>
          <w:lang w:val="de-DE"/>
        </w:rPr>
        <w:t xml:space="preserve"> – V</w:t>
      </w:r>
      <w:r w:rsidR="0068434C" w:rsidRPr="004B07C4">
        <w:rPr>
          <w:rFonts w:eastAsia="MS Mincho" w:cs="Times New Roman"/>
          <w:iCs/>
          <w:color w:val="0083C1" w:themeColor="background1"/>
          <w:kern w:val="32"/>
          <w:sz w:val="24"/>
          <w:szCs w:val="24"/>
          <w:lang w:val="de-DE"/>
        </w:rPr>
        <w:t>om Bauernhof bis auf den Teller</w:t>
      </w:r>
    </w:p>
    <w:p w14:paraId="1D10C17A" w14:textId="37B42849" w:rsidR="00A6362A" w:rsidRPr="004B07C4" w:rsidRDefault="0068434C" w:rsidP="00263C3F">
      <w:pPr>
        <w:tabs>
          <w:tab w:val="left" w:pos="-1560"/>
          <w:tab w:val="right" w:pos="8647"/>
        </w:tabs>
        <w:spacing w:after="0" w:line="360" w:lineRule="auto"/>
        <w:rPr>
          <w:rFonts w:cstheme="minorHAnsi"/>
          <w:lang w:val="de-DE"/>
        </w:rPr>
      </w:pPr>
      <w:proofErr w:type="spellStart"/>
      <w:r w:rsidRPr="004B07C4">
        <w:rPr>
          <w:rFonts w:cstheme="minorHAnsi"/>
          <w:lang w:val="de-DE"/>
        </w:rPr>
        <w:t>Zanotti</w:t>
      </w:r>
      <w:proofErr w:type="spellEnd"/>
      <w:r w:rsidRPr="004B07C4">
        <w:rPr>
          <w:rFonts w:cstheme="minorHAnsi"/>
          <w:lang w:val="de-DE"/>
        </w:rPr>
        <w:t xml:space="preserve"> bietet mit seinen über 350 Mitarbeiter</w:t>
      </w:r>
      <w:r w:rsidR="00892968">
        <w:rPr>
          <w:rFonts w:cstheme="minorHAnsi"/>
          <w:lang w:val="de-DE"/>
        </w:rPr>
        <w:t>n</w:t>
      </w:r>
      <w:r w:rsidRPr="004B07C4">
        <w:rPr>
          <w:rFonts w:cstheme="minorHAnsi"/>
          <w:lang w:val="de-DE"/>
        </w:rPr>
        <w:t xml:space="preserve"> ein breites Produktsortiment für die komplette Kühlkette an. Dabei steht die Kühlung und Konservierung von Agrar</w:t>
      </w:r>
      <w:r w:rsidR="00892968">
        <w:rPr>
          <w:rFonts w:cstheme="minorHAnsi"/>
          <w:lang w:val="de-DE"/>
        </w:rPr>
        <w:t xml:space="preserve">- und Nahrungsmitteln im Fokus </w:t>
      </w:r>
      <w:r w:rsidRPr="004B07C4">
        <w:rPr>
          <w:rFonts w:cstheme="minorHAnsi"/>
          <w:lang w:val="de-DE"/>
        </w:rPr>
        <w:t xml:space="preserve">sei es für Produktion, Transport oder Handel. Neben der Fertigung in Italien werden </w:t>
      </w:r>
      <w:proofErr w:type="spellStart"/>
      <w:r w:rsidRPr="004B07C4">
        <w:rPr>
          <w:rFonts w:cstheme="minorHAnsi"/>
          <w:lang w:val="de-DE"/>
        </w:rPr>
        <w:t>Zanotti</w:t>
      </w:r>
      <w:proofErr w:type="spellEnd"/>
      <w:r w:rsidRPr="004B07C4">
        <w:rPr>
          <w:rFonts w:cstheme="minorHAnsi"/>
          <w:lang w:val="de-DE"/>
        </w:rPr>
        <w:t xml:space="preserve"> Anlagen auch in Großbritannien u</w:t>
      </w:r>
      <w:r w:rsidR="00892968">
        <w:rPr>
          <w:rFonts w:cstheme="minorHAnsi"/>
          <w:lang w:val="de-DE"/>
        </w:rPr>
        <w:t xml:space="preserve">nd Spanien gebaut und </w:t>
      </w:r>
      <w:r w:rsidRPr="004B07C4">
        <w:rPr>
          <w:rFonts w:cstheme="minorHAnsi"/>
          <w:lang w:val="de-DE"/>
        </w:rPr>
        <w:t xml:space="preserve">in über 85 Ländern weltweit vertrieben. Mit dem Erwerb der </w:t>
      </w:r>
      <w:r w:rsidR="00892968">
        <w:rPr>
          <w:rFonts w:cstheme="minorHAnsi"/>
          <w:lang w:val="de-DE"/>
        </w:rPr>
        <w:t xml:space="preserve">1962 gegründeten </w:t>
      </w:r>
      <w:proofErr w:type="spellStart"/>
      <w:r w:rsidR="00892968">
        <w:rPr>
          <w:rFonts w:cstheme="minorHAnsi"/>
          <w:lang w:val="de-DE"/>
        </w:rPr>
        <w:t>Zanotti</w:t>
      </w:r>
      <w:proofErr w:type="spellEnd"/>
      <w:r w:rsidR="00892968">
        <w:rPr>
          <w:rFonts w:cstheme="minorHAnsi"/>
          <w:lang w:val="de-DE"/>
        </w:rPr>
        <w:t xml:space="preserve"> </w:t>
      </w:r>
      <w:r w:rsidRPr="004B07C4">
        <w:rPr>
          <w:rFonts w:cstheme="minorHAnsi"/>
          <w:lang w:val="de-DE"/>
        </w:rPr>
        <w:t xml:space="preserve">erweitert </w:t>
      </w:r>
      <w:proofErr w:type="spellStart"/>
      <w:r w:rsidRPr="004B07C4">
        <w:rPr>
          <w:rFonts w:cstheme="minorHAnsi"/>
          <w:lang w:val="de-DE"/>
        </w:rPr>
        <w:t>Daikin</w:t>
      </w:r>
      <w:proofErr w:type="spellEnd"/>
      <w:r w:rsidRPr="004B07C4">
        <w:rPr>
          <w:rFonts w:cstheme="minorHAnsi"/>
          <w:lang w:val="de-DE"/>
        </w:rPr>
        <w:t xml:space="preserve"> sein Produktportfolio im Bereich der Gewerbekälte vor allem in der Lebensmittelbranche. Dort spielen Anlagen für Normal- und Tiefkühlung über die gesamte Produktions- und Vertriebskette hinweg eine besonders große Rolle.</w:t>
      </w:r>
      <w:r w:rsidR="00A6362A" w:rsidRPr="004B07C4">
        <w:rPr>
          <w:rFonts w:cstheme="minorHAnsi"/>
          <w:lang w:val="de-DE"/>
        </w:rPr>
        <w:t xml:space="preserve"> </w:t>
      </w:r>
      <w:r w:rsidRPr="004B07C4">
        <w:rPr>
          <w:rFonts w:cstheme="minorHAnsi"/>
          <w:lang w:val="de-DE"/>
        </w:rPr>
        <w:t xml:space="preserve">Grundstein des Unternehmens bildete das Patent auf den Monoblock, der alle vier Komponenten des Kältekreislaufs in einem Gerät vereint, und so ohne Kälteschein eingebaut werden kann. </w:t>
      </w:r>
    </w:p>
    <w:p w14:paraId="4107B33C" w14:textId="6E65795B" w:rsidR="00343AF2" w:rsidRDefault="0068434C" w:rsidP="00263C3F">
      <w:pPr>
        <w:tabs>
          <w:tab w:val="left" w:pos="-1560"/>
          <w:tab w:val="right" w:pos="8647"/>
        </w:tabs>
        <w:spacing w:after="0" w:line="360" w:lineRule="auto"/>
        <w:rPr>
          <w:rFonts w:cstheme="minorHAnsi"/>
          <w:lang w:val="de-DE"/>
        </w:rPr>
      </w:pPr>
      <w:r w:rsidRPr="004B07C4">
        <w:rPr>
          <w:rFonts w:cstheme="minorHAnsi"/>
          <w:lang w:val="de-DE"/>
        </w:rPr>
        <w:t xml:space="preserve">In weiten Teilen Europas ist aktuell der Trend im Lebensmitteleinzelhandel zu beobachten, dass in urbanen Zentren Einkäufe wieder vermehrt in kleineren Geschäften getätigt werden. Für Gewerbekälte-Anbieter bedeutet dies die Herausforderung, individuelle und ladenspezifische Lösungen anzubieten. </w:t>
      </w:r>
      <w:proofErr w:type="spellStart"/>
      <w:r w:rsidRPr="004B07C4">
        <w:rPr>
          <w:rFonts w:cstheme="minorHAnsi"/>
          <w:lang w:val="de-DE"/>
        </w:rPr>
        <w:t>Daikin</w:t>
      </w:r>
      <w:proofErr w:type="spellEnd"/>
      <w:r w:rsidRPr="004B07C4">
        <w:rPr>
          <w:rFonts w:cstheme="minorHAnsi"/>
          <w:lang w:val="de-DE"/>
        </w:rPr>
        <w:t xml:space="preserve"> ist hierfür im Verbund mit </w:t>
      </w:r>
      <w:proofErr w:type="spellStart"/>
      <w:r w:rsidRPr="004B07C4">
        <w:rPr>
          <w:rFonts w:cstheme="minorHAnsi"/>
          <w:lang w:val="de-DE"/>
        </w:rPr>
        <w:t>Zanotti</w:t>
      </w:r>
      <w:proofErr w:type="spellEnd"/>
      <w:r w:rsidRPr="004B07C4">
        <w:rPr>
          <w:rFonts w:cstheme="minorHAnsi"/>
          <w:lang w:val="de-DE"/>
        </w:rPr>
        <w:t xml:space="preserve"> bestens gerüstet: Umweltfreundliche, energieeffiziente Technologien und ein umfassendes Produktsortiment gek</w:t>
      </w:r>
      <w:r w:rsidR="00892968">
        <w:rPr>
          <w:rFonts w:cstheme="minorHAnsi"/>
          <w:lang w:val="de-DE"/>
        </w:rPr>
        <w:t xml:space="preserve">oppelt mit hoher Kompetenz und umfassenden </w:t>
      </w:r>
      <w:r w:rsidRPr="004B07C4">
        <w:rPr>
          <w:rFonts w:cstheme="minorHAnsi"/>
          <w:lang w:val="de-DE"/>
        </w:rPr>
        <w:t xml:space="preserve">Serviceangebot decken alle Anforderungen ab. </w:t>
      </w:r>
    </w:p>
    <w:p w14:paraId="61DAAD4B" w14:textId="77777777" w:rsidR="0044168E" w:rsidRPr="0044168E" w:rsidRDefault="0044168E" w:rsidP="0044168E">
      <w:pPr>
        <w:tabs>
          <w:tab w:val="left" w:pos="-1560"/>
          <w:tab w:val="right" w:pos="8647"/>
        </w:tabs>
        <w:spacing w:before="120" w:after="120"/>
        <w:rPr>
          <w:rFonts w:cstheme="minorHAnsi"/>
          <w:lang w:val="de-DE"/>
        </w:rPr>
      </w:pPr>
    </w:p>
    <w:p w14:paraId="6BD2CE12" w14:textId="77777777" w:rsidR="00263C3F" w:rsidRDefault="00263C3F">
      <w:pPr>
        <w:rPr>
          <w:rFonts w:eastAsia="MS Mincho" w:cs="Times New Roman"/>
          <w:iCs/>
          <w:color w:val="0083C1" w:themeColor="background1"/>
          <w:kern w:val="32"/>
          <w:sz w:val="28"/>
          <w:szCs w:val="28"/>
          <w:lang w:val="de-DE"/>
        </w:rPr>
      </w:pPr>
      <w:r>
        <w:rPr>
          <w:rFonts w:eastAsia="MS Mincho" w:cs="Times New Roman"/>
          <w:iCs/>
          <w:color w:val="0083C1" w:themeColor="background1"/>
          <w:kern w:val="32"/>
          <w:sz w:val="28"/>
          <w:szCs w:val="28"/>
          <w:lang w:val="de-DE"/>
        </w:rPr>
        <w:br w:type="page"/>
      </w:r>
    </w:p>
    <w:p w14:paraId="41323ED5" w14:textId="020097F9" w:rsidR="0068434C" w:rsidRPr="0068434C" w:rsidRDefault="0068434C" w:rsidP="0044168E">
      <w:pPr>
        <w:pStyle w:val="BodyCopy"/>
        <w:rPr>
          <w:rFonts w:eastAsia="MS Mincho" w:cs="Times New Roman"/>
          <w:iCs/>
          <w:color w:val="0083C1" w:themeColor="background1"/>
          <w:kern w:val="32"/>
          <w:sz w:val="28"/>
          <w:szCs w:val="28"/>
          <w:lang w:val="de-DE"/>
        </w:rPr>
      </w:pPr>
      <w:r w:rsidRPr="0068434C">
        <w:rPr>
          <w:rFonts w:eastAsia="MS Mincho" w:cs="Times New Roman"/>
          <w:iCs/>
          <w:color w:val="0083C1" w:themeColor="background1"/>
          <w:kern w:val="32"/>
          <w:sz w:val="28"/>
          <w:szCs w:val="28"/>
          <w:lang w:val="de-DE"/>
        </w:rPr>
        <w:lastRenderedPageBreak/>
        <w:t xml:space="preserve">Über </w:t>
      </w:r>
      <w:proofErr w:type="spellStart"/>
      <w:r w:rsidRPr="0068434C">
        <w:rPr>
          <w:rFonts w:eastAsia="MS Mincho" w:cs="Times New Roman"/>
          <w:iCs/>
          <w:color w:val="0083C1" w:themeColor="background1"/>
          <w:kern w:val="32"/>
          <w:sz w:val="28"/>
          <w:szCs w:val="28"/>
          <w:lang w:val="de-DE"/>
        </w:rPr>
        <w:t>Daikin</w:t>
      </w:r>
      <w:proofErr w:type="spellEnd"/>
      <w:r w:rsidRPr="0068434C">
        <w:rPr>
          <w:rFonts w:eastAsia="MS Mincho" w:cs="Times New Roman"/>
          <w:iCs/>
          <w:color w:val="0083C1" w:themeColor="background1"/>
          <w:kern w:val="32"/>
          <w:sz w:val="28"/>
          <w:szCs w:val="28"/>
          <w:lang w:val="de-DE"/>
        </w:rPr>
        <w:t xml:space="preserve"> Europe N.V.</w:t>
      </w:r>
    </w:p>
    <w:p w14:paraId="43D5FD61" w14:textId="731281BC" w:rsidR="00343AF2" w:rsidRPr="004B07C4" w:rsidRDefault="00914B28" w:rsidP="00892968">
      <w:pPr>
        <w:pStyle w:val="BodyCopy"/>
        <w:spacing w:line="360" w:lineRule="auto"/>
        <w:rPr>
          <w:lang w:val="de-DE"/>
        </w:rPr>
      </w:pPr>
      <w:proofErr w:type="spellStart"/>
      <w:r w:rsidRPr="004B07C4">
        <w:rPr>
          <w:lang w:val="de-DE"/>
        </w:rPr>
        <w:t>Daikin</w:t>
      </w:r>
      <w:proofErr w:type="spellEnd"/>
      <w:r w:rsidRPr="004B07C4">
        <w:rPr>
          <w:lang w:val="de-DE"/>
        </w:rPr>
        <w:t xml:space="preserve"> Europe N.V. </w:t>
      </w:r>
      <w:r w:rsidR="00835B41">
        <w:rPr>
          <w:lang w:val="de-DE"/>
        </w:rPr>
        <w:t>mit Sitz im belgischen O</w:t>
      </w:r>
      <w:r w:rsidR="00BF0C1C" w:rsidRPr="004B07C4">
        <w:rPr>
          <w:lang w:val="de-DE"/>
        </w:rPr>
        <w:t xml:space="preserve">stende ist ein führender Hersteller </w:t>
      </w:r>
      <w:r w:rsidR="00343AF2" w:rsidRPr="004B07C4">
        <w:rPr>
          <w:lang w:val="de-DE"/>
        </w:rPr>
        <w:t xml:space="preserve">für Klimasysteme, Wärmepumpen und Kühltechnik (Gewerbekälte) mit europaweit etwa </w:t>
      </w:r>
      <w:r w:rsidR="006E7807">
        <w:rPr>
          <w:lang w:val="de-DE"/>
        </w:rPr>
        <w:t>6</w:t>
      </w:r>
      <w:r w:rsidR="00343AF2" w:rsidRPr="004B07C4">
        <w:rPr>
          <w:lang w:val="de-DE"/>
        </w:rPr>
        <w:t>.500 Mitarbeiter</w:t>
      </w:r>
      <w:r w:rsidR="00892968">
        <w:rPr>
          <w:lang w:val="de-DE"/>
        </w:rPr>
        <w:t>n</w:t>
      </w:r>
      <w:r w:rsidR="00343AF2" w:rsidRPr="004B07C4">
        <w:rPr>
          <w:lang w:val="de-DE"/>
        </w:rPr>
        <w:t xml:space="preserve"> und zehn</w:t>
      </w:r>
      <w:r w:rsidR="00343AF2" w:rsidRPr="00CF516A">
        <w:rPr>
          <w:lang w:val="de-DE"/>
        </w:rPr>
        <w:t xml:space="preserve"> Produktionsstätten</w:t>
      </w:r>
      <w:r w:rsidR="00343AF2" w:rsidRPr="004B07C4">
        <w:rPr>
          <w:lang w:val="de-DE"/>
        </w:rPr>
        <w:t xml:space="preserve"> in Belgien, Tschechien, Deutschland, Italien, </w:t>
      </w:r>
      <w:r w:rsidR="006E7807">
        <w:rPr>
          <w:lang w:val="de-DE"/>
        </w:rPr>
        <w:t xml:space="preserve">Österreich, Spanien, </w:t>
      </w:r>
      <w:r w:rsidR="00343AF2" w:rsidRPr="004B07C4">
        <w:rPr>
          <w:lang w:val="de-DE"/>
        </w:rPr>
        <w:t xml:space="preserve">Türkei sowie Großbritannien. </w:t>
      </w:r>
    </w:p>
    <w:p w14:paraId="371747F2" w14:textId="4BA7C3AA" w:rsidR="0025287C" w:rsidRPr="004B07C4" w:rsidRDefault="00343AF2" w:rsidP="00892968">
      <w:pPr>
        <w:pStyle w:val="Textkrper"/>
        <w:spacing w:before="120" w:after="120" w:line="360" w:lineRule="auto"/>
        <w:rPr>
          <w:rFonts w:asciiTheme="minorHAnsi" w:eastAsiaTheme="minorEastAsia" w:hAnsiTheme="minorHAnsi" w:cstheme="minorBidi"/>
          <w:b w:val="0"/>
          <w:sz w:val="22"/>
          <w:szCs w:val="22"/>
          <w:lang w:val="de-DE" w:eastAsia="ja-JP"/>
        </w:rPr>
      </w:pPr>
      <w:proofErr w:type="spellStart"/>
      <w:r w:rsidRPr="004B07C4">
        <w:rPr>
          <w:rFonts w:asciiTheme="minorHAnsi" w:eastAsiaTheme="minorEastAsia" w:hAnsiTheme="minorHAnsi" w:cstheme="minorBidi"/>
          <w:b w:val="0"/>
          <w:sz w:val="22"/>
          <w:szCs w:val="22"/>
          <w:lang w:val="de-DE" w:eastAsia="ja-JP"/>
        </w:rPr>
        <w:t>Daikin</w:t>
      </w:r>
      <w:proofErr w:type="spellEnd"/>
      <w:r w:rsidRPr="004B07C4">
        <w:rPr>
          <w:rFonts w:asciiTheme="minorHAnsi" w:eastAsiaTheme="minorEastAsia" w:hAnsiTheme="minorHAnsi" w:cstheme="minorBidi"/>
          <w:b w:val="0"/>
          <w:sz w:val="22"/>
          <w:szCs w:val="22"/>
          <w:lang w:val="de-DE" w:eastAsia="ja-JP"/>
        </w:rPr>
        <w:t xml:space="preserve"> ist weltweit </w:t>
      </w:r>
      <w:r w:rsidR="0025287C" w:rsidRPr="004B07C4">
        <w:rPr>
          <w:rFonts w:asciiTheme="minorHAnsi" w:eastAsiaTheme="minorEastAsia" w:hAnsiTheme="minorHAnsi" w:cstheme="minorBidi"/>
          <w:b w:val="0"/>
          <w:sz w:val="22"/>
          <w:szCs w:val="22"/>
          <w:lang w:val="de-DE" w:eastAsia="ja-JP"/>
        </w:rPr>
        <w:t>anerkannt</w:t>
      </w:r>
      <w:r w:rsidRPr="004B07C4">
        <w:rPr>
          <w:rFonts w:asciiTheme="minorHAnsi" w:eastAsiaTheme="minorEastAsia" w:hAnsiTheme="minorHAnsi" w:cstheme="minorBidi"/>
          <w:b w:val="0"/>
          <w:sz w:val="22"/>
          <w:szCs w:val="22"/>
          <w:lang w:val="de-DE" w:eastAsia="ja-JP"/>
        </w:rPr>
        <w:t xml:space="preserve"> für seine Pionierleistungen bei der Produktentwicklung, die unerreichte Produktqualität sowie die Vielseitigkeit seiner Komplettlösungen. </w:t>
      </w:r>
      <w:proofErr w:type="spellStart"/>
      <w:r w:rsidR="0025287C" w:rsidRPr="004B07C4">
        <w:rPr>
          <w:rFonts w:asciiTheme="minorHAnsi" w:eastAsiaTheme="minorEastAsia" w:hAnsiTheme="minorHAnsi" w:cstheme="minorBidi"/>
          <w:b w:val="0"/>
          <w:sz w:val="22"/>
          <w:szCs w:val="22"/>
          <w:lang w:val="de-DE" w:eastAsia="ja-JP"/>
        </w:rPr>
        <w:t>Daikin</w:t>
      </w:r>
      <w:proofErr w:type="spellEnd"/>
      <w:r w:rsidR="0025287C" w:rsidRPr="004B07C4">
        <w:rPr>
          <w:rFonts w:asciiTheme="minorHAnsi" w:eastAsiaTheme="minorEastAsia" w:hAnsiTheme="minorHAnsi" w:cstheme="minorBidi"/>
          <w:b w:val="0"/>
          <w:sz w:val="22"/>
          <w:szCs w:val="22"/>
          <w:lang w:val="de-DE" w:eastAsia="ja-JP"/>
        </w:rPr>
        <w:t xml:space="preserve"> ist weltweit der einzige Klimaanlagenhersteller, der alle wichtigen Komponenten wie Kältemittel, Kompressoren und Elektronik selbst entwickelt und produziert.</w:t>
      </w:r>
    </w:p>
    <w:p w14:paraId="68B836B0" w14:textId="1668B008" w:rsidR="00343AF2" w:rsidRPr="004B07C4" w:rsidRDefault="00343AF2" w:rsidP="00892968">
      <w:pPr>
        <w:pStyle w:val="BodyCopy"/>
        <w:spacing w:line="360" w:lineRule="auto"/>
        <w:rPr>
          <w:lang w:val="de-DE"/>
        </w:rPr>
      </w:pPr>
      <w:r w:rsidRPr="004B07C4">
        <w:rPr>
          <w:lang w:val="de-DE"/>
        </w:rPr>
        <w:t>Mit über 90 Jahren Erfahrung in der Entwicklung und Herstellung von Heiz- und Klimalösungen</w:t>
      </w:r>
      <w:r w:rsidR="0025287C" w:rsidRPr="004B07C4">
        <w:rPr>
          <w:lang w:val="de-DE"/>
        </w:rPr>
        <w:t xml:space="preserve"> i</w:t>
      </w:r>
      <w:r w:rsidRPr="004B07C4">
        <w:rPr>
          <w:lang w:val="de-DE"/>
        </w:rPr>
        <w:t xml:space="preserve">st </w:t>
      </w:r>
      <w:proofErr w:type="spellStart"/>
      <w:r w:rsidRPr="004B07C4">
        <w:rPr>
          <w:lang w:val="de-DE"/>
        </w:rPr>
        <w:t>Daikin</w:t>
      </w:r>
      <w:proofErr w:type="spellEnd"/>
      <w:r w:rsidRPr="004B07C4">
        <w:rPr>
          <w:lang w:val="de-DE"/>
        </w:rPr>
        <w:t xml:space="preserve"> heute Marktführer für Wärmepumpentechnologie. So sind die Produktserien </w:t>
      </w:r>
      <w:proofErr w:type="spellStart"/>
      <w:r w:rsidRPr="004B07C4">
        <w:rPr>
          <w:lang w:val="de-DE"/>
        </w:rPr>
        <w:t>Daikin</w:t>
      </w:r>
      <w:proofErr w:type="spellEnd"/>
      <w:r w:rsidRPr="004B07C4">
        <w:rPr>
          <w:lang w:val="de-DE"/>
        </w:rPr>
        <w:t xml:space="preserve"> VRV für Gewerbe und </w:t>
      </w:r>
      <w:proofErr w:type="spellStart"/>
      <w:r w:rsidRPr="004B07C4">
        <w:rPr>
          <w:lang w:val="de-DE"/>
        </w:rPr>
        <w:t>Daikin</w:t>
      </w:r>
      <w:proofErr w:type="spellEnd"/>
      <w:r w:rsidRPr="004B07C4">
        <w:rPr>
          <w:lang w:val="de-DE"/>
        </w:rPr>
        <w:t xml:space="preserve"> </w:t>
      </w:r>
      <w:proofErr w:type="spellStart"/>
      <w:r w:rsidRPr="004B07C4">
        <w:rPr>
          <w:lang w:val="de-DE"/>
        </w:rPr>
        <w:t>Altherma</w:t>
      </w:r>
      <w:proofErr w:type="spellEnd"/>
      <w:r w:rsidRPr="004B07C4">
        <w:rPr>
          <w:lang w:val="de-DE"/>
        </w:rPr>
        <w:t xml:space="preserve"> für private Anwendungen</w:t>
      </w:r>
      <w:r w:rsidR="00835B41">
        <w:rPr>
          <w:lang w:val="de-DE"/>
        </w:rPr>
        <w:t xml:space="preserve"> mit über 500.000 verkauften Geräten</w:t>
      </w:r>
      <w:r w:rsidRPr="004B07C4">
        <w:rPr>
          <w:lang w:val="de-DE"/>
        </w:rPr>
        <w:t xml:space="preserve"> die meist verkauften Wärmepumpensystem</w:t>
      </w:r>
      <w:r w:rsidR="00835B41">
        <w:rPr>
          <w:lang w:val="de-DE"/>
        </w:rPr>
        <w:t>e</w:t>
      </w:r>
      <w:r w:rsidRPr="004B07C4">
        <w:rPr>
          <w:lang w:val="de-DE"/>
        </w:rPr>
        <w:t xml:space="preserve"> in Europa. </w:t>
      </w:r>
    </w:p>
    <w:p w14:paraId="4AF42D7D" w14:textId="77777777" w:rsidR="00BF0C1C" w:rsidRPr="004B07C4" w:rsidRDefault="00BF0C1C" w:rsidP="00892968">
      <w:pPr>
        <w:spacing w:before="120" w:after="120" w:line="360" w:lineRule="auto"/>
        <w:rPr>
          <w:rFonts w:cs="Arial"/>
          <w:lang w:val="de-DE"/>
        </w:rPr>
      </w:pPr>
      <w:r w:rsidRPr="004B07C4">
        <w:rPr>
          <w:rFonts w:cs="Arial"/>
          <w:lang w:val="de-DE"/>
        </w:rPr>
        <w:t>Über 85 % der Geräte für den europäischen Markt werden auch in Europa produziert. Die in den belgischen Städten Ostende und Gent etablierten Forschungs- und Entwicklungsabteilungen orientieren sich an den länderspezifischen Gegebenheiten Europas.</w:t>
      </w:r>
    </w:p>
    <w:p w14:paraId="0C26D628" w14:textId="77777777" w:rsidR="00835B41" w:rsidRPr="0020392E" w:rsidRDefault="00835B41" w:rsidP="00892968">
      <w:pPr>
        <w:spacing w:before="120" w:after="120" w:line="360" w:lineRule="auto"/>
        <w:rPr>
          <w:rFonts w:cs="Arial"/>
          <w:lang w:val="de-DE"/>
        </w:rPr>
      </w:pPr>
      <w:r w:rsidRPr="0020392E">
        <w:rPr>
          <w:rFonts w:cs="Arial"/>
          <w:lang w:val="de-DE"/>
        </w:rPr>
        <w:t xml:space="preserve">Mitte 2016 übernahm </w:t>
      </w:r>
      <w:proofErr w:type="spellStart"/>
      <w:r w:rsidRPr="0020392E">
        <w:rPr>
          <w:rFonts w:cs="Arial"/>
          <w:lang w:val="de-DE"/>
        </w:rPr>
        <w:t>Daikin</w:t>
      </w:r>
      <w:proofErr w:type="spellEnd"/>
      <w:r w:rsidRPr="0020392E">
        <w:rPr>
          <w:rFonts w:cs="Arial"/>
          <w:lang w:val="de-DE"/>
        </w:rPr>
        <w:t xml:space="preserve"> Europe N.V. die </w:t>
      </w:r>
      <w:proofErr w:type="spellStart"/>
      <w:r w:rsidRPr="0020392E">
        <w:rPr>
          <w:rFonts w:cs="Arial"/>
          <w:lang w:val="de-DE"/>
        </w:rPr>
        <w:t>Zanotti</w:t>
      </w:r>
      <w:proofErr w:type="spellEnd"/>
      <w:r w:rsidRPr="0020392E">
        <w:rPr>
          <w:rFonts w:cs="Arial"/>
          <w:lang w:val="de-DE"/>
        </w:rPr>
        <w:t xml:space="preserve"> </w:t>
      </w:r>
      <w:proofErr w:type="spellStart"/>
      <w:r w:rsidRPr="0020392E">
        <w:rPr>
          <w:rFonts w:cs="Arial"/>
          <w:lang w:val="de-DE"/>
        </w:rPr>
        <w:t>S.p.A</w:t>
      </w:r>
      <w:proofErr w:type="spellEnd"/>
      <w:r w:rsidRPr="0020392E">
        <w:rPr>
          <w:rFonts w:cs="Arial"/>
          <w:lang w:val="de-DE"/>
        </w:rPr>
        <w:t>., einen italienischen Hersteller von Industrie- und Transportkühlung sowie Systemen zur</w:t>
      </w:r>
      <w:r w:rsidRPr="00CF516A">
        <w:rPr>
          <w:rFonts w:cs="Arial"/>
          <w:lang w:val="de-DE"/>
        </w:rPr>
        <w:t xml:space="preserve"> Luftbehandlung</w:t>
      </w:r>
      <w:r w:rsidRPr="0020392E">
        <w:rPr>
          <w:rFonts w:cs="Arial"/>
          <w:lang w:val="de-DE"/>
        </w:rPr>
        <w:t xml:space="preserve"> und -entfeuchtung.</w:t>
      </w:r>
      <w:r>
        <w:rPr>
          <w:rFonts w:cs="Arial"/>
          <w:lang w:val="de-DE"/>
        </w:rPr>
        <w:t xml:space="preserve"> </w:t>
      </w:r>
      <w:r w:rsidRPr="004B07C4">
        <w:rPr>
          <w:rFonts w:cstheme="minorHAnsi"/>
          <w:lang w:val="de-DE"/>
        </w:rPr>
        <w:t xml:space="preserve">2018 folgte die Übernahme von </w:t>
      </w:r>
      <w:proofErr w:type="spellStart"/>
      <w:r w:rsidRPr="004B07C4">
        <w:rPr>
          <w:rFonts w:cstheme="minorHAnsi"/>
          <w:lang w:val="de-DE"/>
        </w:rPr>
        <w:t>Tewis</w:t>
      </w:r>
      <w:proofErr w:type="spellEnd"/>
      <w:r w:rsidRPr="004B07C4">
        <w:rPr>
          <w:rFonts w:cstheme="minorHAnsi"/>
          <w:lang w:val="de-DE"/>
        </w:rPr>
        <w:t xml:space="preserve"> Smart Systems S.L., eines der führenden Unternehmen Spaniens für standardisierte und kundenspezifische Kältelösungen</w:t>
      </w:r>
      <w:r>
        <w:rPr>
          <w:rFonts w:cstheme="minorHAnsi"/>
          <w:lang w:val="de-DE"/>
        </w:rPr>
        <w:t>.</w:t>
      </w:r>
      <w:r w:rsidRPr="0020392E">
        <w:rPr>
          <w:rFonts w:cs="Arial"/>
          <w:lang w:val="de-DE"/>
        </w:rPr>
        <w:t xml:space="preserve"> </w:t>
      </w:r>
      <w:r w:rsidRPr="004B07C4">
        <w:rPr>
          <w:rFonts w:cstheme="minorHAnsi"/>
          <w:lang w:val="de-DE"/>
        </w:rPr>
        <w:t xml:space="preserve">Anfang 2019 wurde die Akquisition des österreichischen Kühltechnikspezialisten AHT </w:t>
      </w:r>
      <w:proofErr w:type="spellStart"/>
      <w:r w:rsidRPr="004B07C4">
        <w:rPr>
          <w:rFonts w:cstheme="minorHAnsi"/>
          <w:lang w:val="de-DE"/>
        </w:rPr>
        <w:t>Cooling</w:t>
      </w:r>
      <w:proofErr w:type="spellEnd"/>
      <w:r w:rsidRPr="004B07C4">
        <w:rPr>
          <w:rFonts w:cstheme="minorHAnsi"/>
          <w:lang w:val="de-DE"/>
        </w:rPr>
        <w:t xml:space="preserve"> Systems GmbH abgeschlossen</w:t>
      </w:r>
      <w:r w:rsidRPr="0020392E">
        <w:rPr>
          <w:rFonts w:cs="Arial"/>
          <w:lang w:val="de-DE"/>
        </w:rPr>
        <w:t xml:space="preserve">. Damit komplettiert </w:t>
      </w:r>
      <w:proofErr w:type="spellStart"/>
      <w:r w:rsidRPr="0020392E">
        <w:rPr>
          <w:rFonts w:cs="Arial"/>
          <w:lang w:val="de-DE"/>
        </w:rPr>
        <w:t>Daikin</w:t>
      </w:r>
      <w:proofErr w:type="spellEnd"/>
      <w:r w:rsidRPr="0020392E">
        <w:rPr>
          <w:rFonts w:cs="Arial"/>
          <w:lang w:val="de-DE"/>
        </w:rPr>
        <w:t xml:space="preserve"> sein Produktportfolio und baut in Europa sein Geschäftsfeld der Gewerbe- und Industriekälte weiter aus. </w:t>
      </w:r>
    </w:p>
    <w:p w14:paraId="09582185" w14:textId="7FD75C0A" w:rsidR="006A5B5D" w:rsidRDefault="00E67F4A" w:rsidP="0044168E">
      <w:pPr>
        <w:spacing w:before="120" w:after="120"/>
        <w:rPr>
          <w:lang w:val="de-DE"/>
        </w:rPr>
      </w:pPr>
      <w:hyperlink r:id="rId14" w:history="1">
        <w:r w:rsidR="001171ED" w:rsidRPr="00B12988">
          <w:rPr>
            <w:rStyle w:val="Hyperlink"/>
            <w:lang w:val="de-DE"/>
          </w:rPr>
          <w:t>www.daikin.eu</w:t>
        </w:r>
      </w:hyperlink>
      <w:r w:rsidR="001171ED">
        <w:rPr>
          <w:lang w:val="de-DE"/>
        </w:rPr>
        <w:t xml:space="preserve"> </w:t>
      </w:r>
    </w:p>
    <w:p w14:paraId="03F2EC24" w14:textId="3E776059" w:rsidR="00E67F4A" w:rsidRDefault="00E67F4A" w:rsidP="0044168E">
      <w:pPr>
        <w:spacing w:before="120" w:after="120"/>
        <w:rPr>
          <w:lang w:val="de-DE"/>
        </w:rPr>
      </w:pPr>
    </w:p>
    <w:p w14:paraId="04B7F966" w14:textId="00FD5C46" w:rsidR="00E67F4A" w:rsidRDefault="00E67F4A" w:rsidP="0044168E">
      <w:pPr>
        <w:spacing w:before="120" w:after="120"/>
        <w:rPr>
          <w:lang w:val="de-DE"/>
        </w:rPr>
      </w:pPr>
    </w:p>
    <w:p w14:paraId="12C9ABAB" w14:textId="77777777" w:rsidR="00E67F4A" w:rsidRPr="004B07C4" w:rsidRDefault="00E67F4A" w:rsidP="0044168E">
      <w:pPr>
        <w:spacing w:before="120" w:after="120"/>
        <w:rPr>
          <w:lang w:val="de-DE"/>
        </w:rPr>
      </w:pPr>
      <w:bookmarkStart w:id="0" w:name="_GoBack"/>
      <w:bookmarkEnd w:id="0"/>
    </w:p>
    <w:p w14:paraId="29D06C70" w14:textId="388EF61A" w:rsidR="001171ED" w:rsidRPr="004B07C4" w:rsidRDefault="00D55C54" w:rsidP="0044168E">
      <w:pPr>
        <w:spacing w:before="120" w:after="120"/>
        <w:rPr>
          <w:lang w:val="de-DE"/>
        </w:rPr>
      </w:pPr>
      <w:r w:rsidRPr="004B07C4">
        <w:rPr>
          <w:lang w:val="de-DE"/>
        </w:rPr>
        <w:lastRenderedPageBreak/>
        <w:t>……………………………………………………………………………………………………………………………………………………….</w:t>
      </w:r>
    </w:p>
    <w:p w14:paraId="6BC5F3B6" w14:textId="696D97FA" w:rsidR="00BF0C1C" w:rsidRPr="0025287C" w:rsidRDefault="00BF0C1C" w:rsidP="0044168E">
      <w:pPr>
        <w:spacing w:before="120" w:after="120"/>
        <w:rPr>
          <w:rFonts w:eastAsia="MS Mincho" w:cs="Times New Roman"/>
          <w:iCs/>
          <w:color w:val="0083C1" w:themeColor="background1"/>
          <w:kern w:val="32"/>
          <w:sz w:val="24"/>
          <w:szCs w:val="24"/>
          <w:lang w:val="de-DE"/>
        </w:rPr>
      </w:pPr>
      <w:r w:rsidRPr="0025287C">
        <w:rPr>
          <w:rFonts w:eastAsia="MS Mincho" w:cs="Times New Roman"/>
          <w:iCs/>
          <w:color w:val="0083C1" w:themeColor="background1"/>
          <w:kern w:val="32"/>
          <w:sz w:val="24"/>
          <w:szCs w:val="24"/>
          <w:lang w:val="de-DE"/>
        </w:rPr>
        <w:t xml:space="preserve">Pressekontakt </w:t>
      </w:r>
      <w:proofErr w:type="spellStart"/>
      <w:r w:rsidRPr="0025287C">
        <w:rPr>
          <w:rFonts w:eastAsia="MS Mincho" w:cs="Times New Roman"/>
          <w:iCs/>
          <w:color w:val="0083C1" w:themeColor="background1"/>
          <w:kern w:val="32"/>
          <w:sz w:val="24"/>
          <w:szCs w:val="24"/>
          <w:lang w:val="de-DE"/>
        </w:rPr>
        <w:t>Daikin</w:t>
      </w:r>
      <w:proofErr w:type="spellEnd"/>
      <w:r w:rsidRPr="0025287C">
        <w:rPr>
          <w:rFonts w:eastAsia="MS Mincho" w:cs="Times New Roman"/>
          <w:iCs/>
          <w:color w:val="0083C1" w:themeColor="background1"/>
          <w:kern w:val="32"/>
          <w:sz w:val="24"/>
          <w:szCs w:val="24"/>
          <w:lang w:val="de-DE"/>
        </w:rPr>
        <w:t xml:space="preserve"> Deutschland</w:t>
      </w:r>
    </w:p>
    <w:p w14:paraId="11CDDC07" w14:textId="71E32CD0" w:rsidR="00BF0C1C" w:rsidRPr="006B1B65" w:rsidRDefault="00BF0C1C" w:rsidP="0044168E">
      <w:pPr>
        <w:tabs>
          <w:tab w:val="left" w:pos="-1560"/>
          <w:tab w:val="right" w:pos="7655"/>
        </w:tabs>
        <w:spacing w:before="120" w:after="120"/>
        <w:rPr>
          <w:rFonts w:cs="Arial"/>
          <w:lang w:val="pt-PT"/>
        </w:rPr>
      </w:pPr>
      <w:r w:rsidRPr="006B1B65">
        <w:rPr>
          <w:rFonts w:cs="Arial"/>
          <w:lang w:val="pt-PT"/>
        </w:rPr>
        <w:t>c/o modem conclusa gmbh</w:t>
      </w:r>
    </w:p>
    <w:p w14:paraId="217EC665" w14:textId="77777777" w:rsidR="00BF0C1C" w:rsidRPr="004B07C4" w:rsidRDefault="00BF0C1C" w:rsidP="0044168E">
      <w:pPr>
        <w:tabs>
          <w:tab w:val="left" w:pos="-1560"/>
          <w:tab w:val="right" w:pos="7655"/>
        </w:tabs>
        <w:spacing w:before="120" w:after="120"/>
        <w:rPr>
          <w:rFonts w:cs="Arial"/>
          <w:lang w:val="de-DE"/>
        </w:rPr>
      </w:pPr>
      <w:r w:rsidRPr="006B1B65">
        <w:rPr>
          <w:rFonts w:cs="Arial"/>
          <w:lang w:val="pt-PT"/>
        </w:rPr>
        <w:t xml:space="preserve">Jutastr. </w:t>
      </w:r>
      <w:r w:rsidRPr="004B07C4">
        <w:rPr>
          <w:rFonts w:cs="Arial"/>
          <w:lang w:val="de-DE"/>
        </w:rPr>
        <w:t>5, 80636 München</w:t>
      </w:r>
    </w:p>
    <w:p w14:paraId="178DDFF8" w14:textId="24995B3D" w:rsidR="00BF0C1C" w:rsidRPr="004B07C4" w:rsidRDefault="00BF0C1C" w:rsidP="0044168E">
      <w:pPr>
        <w:spacing w:before="120" w:after="120"/>
        <w:rPr>
          <w:rStyle w:val="Hyperlink"/>
          <w:rFonts w:cs="Arial"/>
          <w:lang w:val="de-DE"/>
        </w:rPr>
      </w:pPr>
      <w:r w:rsidRPr="004B07C4">
        <w:rPr>
          <w:rFonts w:cs="Arial"/>
          <w:lang w:val="de-DE"/>
        </w:rPr>
        <w:t xml:space="preserve">Julia Behl, Tel. 089 - 746 308 36, </w:t>
      </w:r>
      <w:hyperlink r:id="rId15" w:history="1">
        <w:r w:rsidRPr="004B07C4">
          <w:rPr>
            <w:rStyle w:val="Hyperlink"/>
            <w:rFonts w:cs="Arial"/>
            <w:lang w:val="de-DE"/>
          </w:rPr>
          <w:t>behl@modemconclusa.de</w:t>
        </w:r>
      </w:hyperlink>
      <w:r w:rsidRPr="004B07C4">
        <w:rPr>
          <w:rStyle w:val="Hyperlink"/>
          <w:rFonts w:cs="Arial"/>
          <w:lang w:val="de-DE"/>
        </w:rPr>
        <w:br/>
      </w:r>
      <w:r w:rsidRPr="004B07C4">
        <w:rPr>
          <w:rFonts w:cs="Arial"/>
          <w:lang w:val="de-DE"/>
        </w:rPr>
        <w:t>Maik</w:t>
      </w:r>
      <w:r w:rsidR="00892968">
        <w:rPr>
          <w:rFonts w:cs="Arial"/>
          <w:lang w:val="de-DE"/>
        </w:rPr>
        <w:t>e Schäfer, Tel. 089 - 746 308 37</w:t>
      </w:r>
      <w:r w:rsidRPr="004B07C4">
        <w:rPr>
          <w:rFonts w:cs="Arial"/>
          <w:lang w:val="de-DE"/>
        </w:rPr>
        <w:t xml:space="preserve">, </w:t>
      </w:r>
      <w:hyperlink r:id="rId16" w:history="1">
        <w:r w:rsidRPr="004B07C4">
          <w:rPr>
            <w:rStyle w:val="Hyperlink"/>
            <w:rFonts w:cs="Arial"/>
            <w:lang w:val="de-DE"/>
          </w:rPr>
          <w:t>schaefer@modemconclusa.de</w:t>
        </w:r>
      </w:hyperlink>
    </w:p>
    <w:p w14:paraId="2D287BC2" w14:textId="51CE41ED" w:rsidR="00BF0C1C" w:rsidRPr="004B07C4" w:rsidRDefault="00E67F4A" w:rsidP="0044168E">
      <w:pPr>
        <w:spacing w:before="120" w:after="120"/>
        <w:rPr>
          <w:lang w:val="de-DE"/>
        </w:rPr>
      </w:pPr>
      <w:hyperlink r:id="rId17" w:history="1">
        <w:r w:rsidR="00BF0C1C" w:rsidRPr="004B07C4">
          <w:rPr>
            <w:rStyle w:val="Hyperlink"/>
            <w:rFonts w:cs="Arial"/>
            <w:lang w:val="de-DE"/>
          </w:rPr>
          <w:t>www.modemconclusa.de</w:t>
        </w:r>
      </w:hyperlink>
    </w:p>
    <w:p w14:paraId="5A6674C0" w14:textId="408F2533" w:rsidR="00BF0C1C" w:rsidRPr="004B07C4" w:rsidRDefault="00E67F4A" w:rsidP="0044168E">
      <w:pPr>
        <w:spacing w:before="120" w:after="120"/>
        <w:rPr>
          <w:lang w:val="de-DE"/>
        </w:rPr>
      </w:pPr>
      <w:hyperlink r:id="rId18" w:history="1">
        <w:r w:rsidR="001171ED" w:rsidRPr="00B12988">
          <w:rPr>
            <w:rStyle w:val="Hyperlink"/>
            <w:lang w:val="de-DE"/>
          </w:rPr>
          <w:t>www.daikin.de</w:t>
        </w:r>
      </w:hyperlink>
      <w:r w:rsidR="001171ED">
        <w:rPr>
          <w:lang w:val="de-DE"/>
        </w:rPr>
        <w:t xml:space="preserve"> </w:t>
      </w:r>
    </w:p>
    <w:sectPr w:rsidR="00BF0C1C" w:rsidRPr="004B07C4" w:rsidSect="007C6F79">
      <w:headerReference w:type="default" r:id="rId19"/>
      <w:footerReference w:type="default" r:id="rId20"/>
      <w:pgSz w:w="11907" w:h="16839" w:code="9"/>
      <w:pgMar w:top="1440" w:right="1440" w:bottom="1440" w:left="1440" w:header="964" w:footer="3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F5DB1" w14:textId="77777777" w:rsidR="004936F3" w:rsidRDefault="004936F3" w:rsidP="00137D26">
      <w:r>
        <w:separator/>
      </w:r>
    </w:p>
  </w:endnote>
  <w:endnote w:type="continuationSeparator" w:id="0">
    <w:p w14:paraId="3996CF43" w14:textId="77777777" w:rsidR="004936F3" w:rsidRDefault="004936F3" w:rsidP="00137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urier">
    <w:panose1 w:val="02070409020205020404"/>
    <w:charset w:val="00"/>
    <w:family w:val="modern"/>
    <w:pitch w:val="variable"/>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37950" w14:textId="77777777" w:rsidR="00137D26" w:rsidRDefault="00137D26" w:rsidP="00137D26">
    <w:pPr>
      <w:pStyle w:val="Fuzeile"/>
    </w:pPr>
  </w:p>
  <w:p w14:paraId="69C1F46F" w14:textId="77777777" w:rsidR="00137D26" w:rsidRDefault="00137D26" w:rsidP="00137D26">
    <w:pPr>
      <w:pStyle w:val="Fuzeile"/>
    </w:pPr>
    <w:r>
      <w:rPr>
        <w:noProof/>
        <w:lang w:val="de-DE" w:eastAsia="de-DE"/>
      </w:rPr>
      <w:drawing>
        <wp:anchor distT="0" distB="0" distL="114300" distR="114300" simplePos="0" relativeHeight="251658240" behindDoc="1" locked="0" layoutInCell="1" allowOverlap="1" wp14:anchorId="0AC97EC0" wp14:editId="6F103D6D">
          <wp:simplePos x="0" y="0"/>
          <wp:positionH relativeFrom="column">
            <wp:posOffset>-347980</wp:posOffset>
          </wp:positionH>
          <wp:positionV relativeFrom="paragraph">
            <wp:posOffset>198755</wp:posOffset>
          </wp:positionV>
          <wp:extent cx="7562850" cy="1347188"/>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footer-city-small_no-site.jpg"/>
                  <pic:cNvPicPr/>
                </pic:nvPicPr>
                <pic:blipFill>
                  <a:blip r:embed="rId1">
                    <a:extLst>
                      <a:ext uri="{28A0092B-C50C-407E-A947-70E740481C1C}">
                        <a14:useLocalDpi xmlns:a14="http://schemas.microsoft.com/office/drawing/2010/main" val="0"/>
                      </a:ext>
                    </a:extLst>
                  </a:blip>
                  <a:stretch>
                    <a:fillRect/>
                  </a:stretch>
                </pic:blipFill>
                <pic:spPr>
                  <a:xfrm>
                    <a:off x="0" y="0"/>
                    <a:ext cx="7562850" cy="1347188"/>
                  </a:xfrm>
                  <a:prstGeom prst="rect">
                    <a:avLst/>
                  </a:prstGeom>
                </pic:spPr>
              </pic:pic>
            </a:graphicData>
          </a:graphic>
        </wp:anchor>
      </w:drawing>
    </w:r>
  </w:p>
  <w:p w14:paraId="50CB48A0" w14:textId="77777777" w:rsidR="00137D26" w:rsidRDefault="00137D26" w:rsidP="00137D26">
    <w:pPr>
      <w:pStyle w:val="Fuzeile"/>
    </w:pPr>
  </w:p>
  <w:p w14:paraId="21ADF719" w14:textId="77777777" w:rsidR="00137D26" w:rsidRDefault="00137D26" w:rsidP="00137D26">
    <w:pPr>
      <w:pStyle w:val="Fuzeile"/>
    </w:pPr>
  </w:p>
  <w:p w14:paraId="29ED2CCF" w14:textId="77777777" w:rsidR="005250A2" w:rsidRDefault="005250A2" w:rsidP="00137D26">
    <w:pPr>
      <w:pStyle w:val="Fuzeile"/>
    </w:pPr>
  </w:p>
  <w:sdt>
    <w:sdtPr>
      <w:id w:val="-1705238520"/>
      <w:docPartObj>
        <w:docPartGallery w:val="Page Numbers (Top of Page)"/>
        <w:docPartUnique/>
      </w:docPartObj>
    </w:sdtPr>
    <w:sdtEndPr/>
    <w:sdtContent>
      <w:p w14:paraId="0ADCD9EB" w14:textId="1FAF065E" w:rsidR="00137D26" w:rsidRDefault="00137D26" w:rsidP="00137D26">
        <w:pPr>
          <w:pStyle w:val="Fuzeile"/>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67F4A">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7F4A">
          <w:rPr>
            <w:b/>
            <w:bCs/>
            <w:noProof/>
          </w:rPr>
          <w:t>7</w:t>
        </w:r>
        <w:r>
          <w:rPr>
            <w:b/>
            <w:bCs/>
            <w:sz w:val="24"/>
            <w:szCs w:val="24"/>
          </w:rPr>
          <w:fldChar w:fldCharType="end"/>
        </w:r>
      </w:p>
      <w:p w14:paraId="55A0C23E" w14:textId="77777777" w:rsidR="00137D26" w:rsidRDefault="00137D26" w:rsidP="00137D26">
        <w:pPr>
          <w:pStyle w:val="Fuzeile"/>
          <w:jc w:val="right"/>
          <w:rPr>
            <w:b/>
            <w:bCs/>
            <w:sz w:val="24"/>
            <w:szCs w:val="24"/>
          </w:rPr>
        </w:pPr>
      </w:p>
      <w:p w14:paraId="1348B55E" w14:textId="77777777" w:rsidR="00137D26" w:rsidRDefault="00E67F4A" w:rsidP="00137D26">
        <w:pPr>
          <w:pStyle w:val="Fuzeile"/>
          <w:jc w:val="right"/>
        </w:pPr>
      </w:p>
    </w:sdtContent>
  </w:sdt>
  <w:p w14:paraId="67629FC0" w14:textId="77777777" w:rsidR="005250A2" w:rsidRDefault="005250A2" w:rsidP="00137D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19C3C" w14:textId="77777777" w:rsidR="004936F3" w:rsidRDefault="004936F3" w:rsidP="00137D26">
      <w:r>
        <w:separator/>
      </w:r>
    </w:p>
  </w:footnote>
  <w:footnote w:type="continuationSeparator" w:id="0">
    <w:p w14:paraId="203DF0D8" w14:textId="77777777" w:rsidR="004936F3" w:rsidRDefault="004936F3" w:rsidP="00137D26">
      <w:r>
        <w:continuationSeparator/>
      </w:r>
    </w:p>
  </w:footnote>
  <w:footnote w:id="1">
    <w:p w14:paraId="5356C3F9" w14:textId="634B245C" w:rsidR="00892968" w:rsidRPr="00892968" w:rsidRDefault="00892968">
      <w:pPr>
        <w:pStyle w:val="Funotentext"/>
        <w:rPr>
          <w:lang w:val="de-DE"/>
        </w:rPr>
      </w:pPr>
      <w:r>
        <w:rPr>
          <w:rStyle w:val="Funotenzeichen"/>
        </w:rPr>
        <w:footnoteRef/>
      </w:r>
      <w:r>
        <w:t xml:space="preserve"> </w:t>
      </w:r>
      <w:proofErr w:type="spellStart"/>
      <w:r>
        <w:t>Es</w:t>
      </w:r>
      <w:proofErr w:type="spellEnd"/>
      <w:r>
        <w:t xml:space="preserve"> </w:t>
      </w:r>
      <w:proofErr w:type="spellStart"/>
      <w:proofErr w:type="gramStart"/>
      <w:r>
        <w:t>sind</w:t>
      </w:r>
      <w:proofErr w:type="spellEnd"/>
      <w:proofErr w:type="gramEnd"/>
      <w:r>
        <w:t xml:space="preserve"> stets </w:t>
      </w:r>
      <w:proofErr w:type="spellStart"/>
      <w:r>
        <w:t>Personen</w:t>
      </w:r>
      <w:proofErr w:type="spellEnd"/>
      <w:r>
        <w:t xml:space="preserve"> </w:t>
      </w:r>
      <w:proofErr w:type="spellStart"/>
      <w:r>
        <w:t>jeden</w:t>
      </w:r>
      <w:proofErr w:type="spellEnd"/>
      <w:r>
        <w:t xml:space="preserve"> </w:t>
      </w:r>
      <w:proofErr w:type="spellStart"/>
      <w:r>
        <w:t>Geschlechts</w:t>
      </w:r>
      <w:proofErr w:type="spellEnd"/>
      <w:r>
        <w:t xml:space="preserve"> </w:t>
      </w:r>
      <w:proofErr w:type="spellStart"/>
      <w:r>
        <w:t>gemeint</w:t>
      </w:r>
      <w:proofErr w:type="spellEnd"/>
      <w:r>
        <w:t xml:space="preserve">; </w:t>
      </w:r>
      <w:proofErr w:type="spellStart"/>
      <w:r>
        <w:t>aus</w:t>
      </w:r>
      <w:proofErr w:type="spellEnd"/>
      <w:r>
        <w:t xml:space="preserve"> </w:t>
      </w:r>
      <w:proofErr w:type="spellStart"/>
      <w:r>
        <w:t>Gründen</w:t>
      </w:r>
      <w:proofErr w:type="spellEnd"/>
      <w:r>
        <w:t xml:space="preserve"> der </w:t>
      </w:r>
      <w:proofErr w:type="spellStart"/>
      <w:r>
        <w:t>einfacheren</w:t>
      </w:r>
      <w:proofErr w:type="spellEnd"/>
      <w:r>
        <w:t xml:space="preserve"> </w:t>
      </w:r>
      <w:proofErr w:type="spellStart"/>
      <w:r>
        <w:t>Lesbarkeit</w:t>
      </w:r>
      <w:proofErr w:type="spellEnd"/>
      <w:r>
        <w:t xml:space="preserve"> </w:t>
      </w:r>
      <w:proofErr w:type="spellStart"/>
      <w:r>
        <w:t>wird</w:t>
      </w:r>
      <w:proofErr w:type="spellEnd"/>
      <w:r>
        <w:t xml:space="preserve"> </w:t>
      </w:r>
      <w:proofErr w:type="spellStart"/>
      <w:r>
        <w:t>im</w:t>
      </w:r>
      <w:proofErr w:type="spellEnd"/>
      <w:r>
        <w:t xml:space="preserve"> </w:t>
      </w:r>
      <w:proofErr w:type="spellStart"/>
      <w:r>
        <w:t>Folgenden</w:t>
      </w:r>
      <w:proofErr w:type="spellEnd"/>
      <w:r>
        <w:t xml:space="preserve"> </w:t>
      </w:r>
      <w:proofErr w:type="spellStart"/>
      <w:r>
        <w:t>nur</w:t>
      </w:r>
      <w:proofErr w:type="spellEnd"/>
      <w:r>
        <w:t xml:space="preserve"> die </w:t>
      </w:r>
      <w:proofErr w:type="spellStart"/>
      <w:r>
        <w:t>männliche</w:t>
      </w:r>
      <w:proofErr w:type="spellEnd"/>
      <w:r>
        <w:t xml:space="preserve"> Form </w:t>
      </w:r>
      <w:proofErr w:type="spellStart"/>
      <w:r>
        <w:t>verwendet</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B684B" w14:textId="77777777" w:rsidR="00391849" w:rsidRDefault="00391849" w:rsidP="00391849">
    <w:pPr>
      <w:jc w:val="right"/>
      <w:rPr>
        <w:rStyle w:val="Hyperlink"/>
        <w:rFonts w:ascii="Arial" w:hAnsi="Arial" w:cs="Arial"/>
        <w:b/>
        <w:color w:val="0083C1" w:themeColor="background1"/>
      </w:rPr>
    </w:pPr>
    <w:r w:rsidRPr="00D54049">
      <w:rPr>
        <w:noProof/>
        <w:lang w:val="de-DE" w:eastAsia="de-DE"/>
      </w:rPr>
      <w:drawing>
        <wp:anchor distT="0" distB="0" distL="114300" distR="114300" simplePos="0" relativeHeight="251657216" behindDoc="0" locked="0" layoutInCell="1" allowOverlap="1" wp14:anchorId="3B5749E8" wp14:editId="1EBB1962">
          <wp:simplePos x="0" y="0"/>
          <wp:positionH relativeFrom="column">
            <wp:posOffset>12700</wp:posOffset>
          </wp:positionH>
          <wp:positionV relativeFrom="paragraph">
            <wp:posOffset>635</wp:posOffset>
          </wp:positionV>
          <wp:extent cx="1524000" cy="323850"/>
          <wp:effectExtent l="0" t="0" r="0" b="0"/>
          <wp:wrapNone/>
          <wp:docPr id="6" name="Picture 6" descr="logo_for_word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or_word_"/>
                  <pic:cNvPicPr>
                    <a:picLocks noChangeAspect="1" noChangeArrowheads="1"/>
                  </pic:cNvPicPr>
                </pic:nvPicPr>
                <pic:blipFill rotWithShape="1">
                  <a:blip r:embed="rId1">
                    <a:extLst>
                      <a:ext uri="{28A0092B-C50C-407E-A947-70E740481C1C}">
                        <a14:useLocalDpi xmlns:a14="http://schemas.microsoft.com/office/drawing/2010/main" val="0"/>
                      </a:ext>
                    </a:extLst>
                  </a:blip>
                  <a:srcRect b="24444"/>
                  <a:stretch/>
                </pic:blipFill>
                <pic:spPr bwMode="auto">
                  <a:xfrm>
                    <a:off x="0" y="0"/>
                    <a:ext cx="1524000" cy="323850"/>
                  </a:xfrm>
                  <a:prstGeom prst="rect">
                    <a:avLst/>
                  </a:prstGeom>
                  <a:noFill/>
                  <a:ln>
                    <a:noFill/>
                  </a:ln>
                  <a:extLst>
                    <a:ext uri="{53640926-AAD7-44D8-BBD7-CCE9431645EC}">
                      <a14:shadowObscured xmlns:a14="http://schemas.microsoft.com/office/drawing/2010/main"/>
                    </a:ext>
                  </a:extLst>
                </pic:spPr>
              </pic:pic>
            </a:graphicData>
          </a:graphic>
        </wp:anchor>
      </w:drawing>
    </w:r>
    <w:hyperlink r:id="rId2" w:history="1">
      <w:r w:rsidRPr="00914B28">
        <w:rPr>
          <w:rStyle w:val="Hyperlink"/>
          <w:rFonts w:ascii="Arial" w:hAnsi="Arial" w:cs="Arial"/>
          <w:b/>
          <w:color w:val="0083C1" w:themeColor="background1"/>
        </w:rPr>
        <w:t>www.daikin.eu</w:t>
      </w:r>
    </w:hyperlink>
  </w:p>
  <w:p w14:paraId="1C2CD9FE" w14:textId="77777777" w:rsidR="00692B98" w:rsidRDefault="00692B98" w:rsidP="00391849">
    <w:pPr>
      <w:jc w:val="right"/>
      <w:rPr>
        <w:rStyle w:val="Hyperlink"/>
        <w:rFonts w:ascii="Arial" w:hAnsi="Arial" w:cs="Arial"/>
        <w:b/>
        <w:color w:val="0083C1" w:themeColor="background1"/>
      </w:rPr>
    </w:pPr>
  </w:p>
  <w:p w14:paraId="7FB3A974" w14:textId="77777777" w:rsidR="00692B98" w:rsidRPr="00914B28" w:rsidRDefault="00692B98" w:rsidP="00391849">
    <w:pPr>
      <w:jc w:val="right"/>
      <w:rPr>
        <w:rFonts w:ascii="Arial" w:hAnsi="Arial" w:cs="Arial"/>
        <w:b/>
        <w:color w:val="0083C1"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62686"/>
    <w:multiLevelType w:val="hybridMultilevel"/>
    <w:tmpl w:val="5066B21A"/>
    <w:lvl w:ilvl="0" w:tplc="5254CC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40376A"/>
    <w:multiLevelType w:val="hybridMultilevel"/>
    <w:tmpl w:val="EA1AAE4C"/>
    <w:lvl w:ilvl="0" w:tplc="D2BC170E">
      <w:numFmt w:val="bullet"/>
      <w:lvlText w:val="-"/>
      <w:lvlJc w:val="left"/>
      <w:pPr>
        <w:ind w:left="720" w:hanging="360"/>
      </w:pPr>
      <w:rPr>
        <w:rFonts w:ascii="Helv" w:eastAsiaTheme="minorEastAsia" w:hAnsi="Helv" w:cs="Helv"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AF7C5B"/>
    <w:multiLevelType w:val="hybridMultilevel"/>
    <w:tmpl w:val="006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A56BFC"/>
    <w:multiLevelType w:val="hybridMultilevel"/>
    <w:tmpl w:val="35D47E6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7A5A32EC"/>
    <w:multiLevelType w:val="multilevel"/>
    <w:tmpl w:val="0C2410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5" w15:restartNumberingAfterBreak="0">
    <w:nsid w:val="7EB664F2"/>
    <w:multiLevelType w:val="hybridMultilevel"/>
    <w:tmpl w:val="EF16E7C0"/>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648"/>
    <w:rsid w:val="00012A26"/>
    <w:rsid w:val="00015CC1"/>
    <w:rsid w:val="00016DAA"/>
    <w:rsid w:val="00021276"/>
    <w:rsid w:val="0002576A"/>
    <w:rsid w:val="0002718E"/>
    <w:rsid w:val="00032BAB"/>
    <w:rsid w:val="00034675"/>
    <w:rsid w:val="0005346B"/>
    <w:rsid w:val="000551D5"/>
    <w:rsid w:val="00055966"/>
    <w:rsid w:val="00063F4C"/>
    <w:rsid w:val="00077AD3"/>
    <w:rsid w:val="00091F7F"/>
    <w:rsid w:val="000A7D2F"/>
    <w:rsid w:val="000B6BD3"/>
    <w:rsid w:val="000C11B9"/>
    <w:rsid w:val="000C5AEB"/>
    <w:rsid w:val="000C65B2"/>
    <w:rsid w:val="000D1C07"/>
    <w:rsid w:val="000E6FEC"/>
    <w:rsid w:val="000F6F8D"/>
    <w:rsid w:val="001052F1"/>
    <w:rsid w:val="001053DF"/>
    <w:rsid w:val="00111112"/>
    <w:rsid w:val="001112B0"/>
    <w:rsid w:val="00111767"/>
    <w:rsid w:val="001153FC"/>
    <w:rsid w:val="001171ED"/>
    <w:rsid w:val="00126D35"/>
    <w:rsid w:val="001374D4"/>
    <w:rsid w:val="00137D26"/>
    <w:rsid w:val="00146C07"/>
    <w:rsid w:val="00150B88"/>
    <w:rsid w:val="00152D6F"/>
    <w:rsid w:val="00175EAB"/>
    <w:rsid w:val="00184C4C"/>
    <w:rsid w:val="001855AF"/>
    <w:rsid w:val="00185D2A"/>
    <w:rsid w:val="001932D1"/>
    <w:rsid w:val="001B0667"/>
    <w:rsid w:val="001C36CE"/>
    <w:rsid w:val="001C50CA"/>
    <w:rsid w:val="001D75F0"/>
    <w:rsid w:val="001E09ED"/>
    <w:rsid w:val="001F1648"/>
    <w:rsid w:val="00203538"/>
    <w:rsid w:val="002113C3"/>
    <w:rsid w:val="00216755"/>
    <w:rsid w:val="0025287C"/>
    <w:rsid w:val="00255FF5"/>
    <w:rsid w:val="002567F8"/>
    <w:rsid w:val="00257D4E"/>
    <w:rsid w:val="0026092F"/>
    <w:rsid w:val="00263C3F"/>
    <w:rsid w:val="00266ED4"/>
    <w:rsid w:val="00276E2E"/>
    <w:rsid w:val="00286C0D"/>
    <w:rsid w:val="00290B0C"/>
    <w:rsid w:val="002A1789"/>
    <w:rsid w:val="002A2BE5"/>
    <w:rsid w:val="002C5851"/>
    <w:rsid w:val="002C788C"/>
    <w:rsid w:val="002E1371"/>
    <w:rsid w:val="002E68F4"/>
    <w:rsid w:val="0030354B"/>
    <w:rsid w:val="003066D0"/>
    <w:rsid w:val="003210F0"/>
    <w:rsid w:val="00327B35"/>
    <w:rsid w:val="00330ABB"/>
    <w:rsid w:val="00331E9E"/>
    <w:rsid w:val="00332661"/>
    <w:rsid w:val="00333EA4"/>
    <w:rsid w:val="00343AF2"/>
    <w:rsid w:val="00345EDE"/>
    <w:rsid w:val="0035632C"/>
    <w:rsid w:val="0035723A"/>
    <w:rsid w:val="00363414"/>
    <w:rsid w:val="00375FEF"/>
    <w:rsid w:val="00384EB9"/>
    <w:rsid w:val="00391849"/>
    <w:rsid w:val="003951F0"/>
    <w:rsid w:val="0039650B"/>
    <w:rsid w:val="00396EAD"/>
    <w:rsid w:val="00397967"/>
    <w:rsid w:val="00397AF0"/>
    <w:rsid w:val="003A3CC5"/>
    <w:rsid w:val="003A3FBE"/>
    <w:rsid w:val="003B5634"/>
    <w:rsid w:val="003D022B"/>
    <w:rsid w:val="003D699D"/>
    <w:rsid w:val="003D7295"/>
    <w:rsid w:val="003D75C1"/>
    <w:rsid w:val="003E1AE9"/>
    <w:rsid w:val="003F4901"/>
    <w:rsid w:val="00400866"/>
    <w:rsid w:val="00406228"/>
    <w:rsid w:val="004122B7"/>
    <w:rsid w:val="00415B04"/>
    <w:rsid w:val="0041780C"/>
    <w:rsid w:val="004278DB"/>
    <w:rsid w:val="00436F6C"/>
    <w:rsid w:val="004408C0"/>
    <w:rsid w:val="0044168E"/>
    <w:rsid w:val="004506E4"/>
    <w:rsid w:val="00452601"/>
    <w:rsid w:val="00454574"/>
    <w:rsid w:val="004669A3"/>
    <w:rsid w:val="00471687"/>
    <w:rsid w:val="00475D0E"/>
    <w:rsid w:val="00475EC3"/>
    <w:rsid w:val="00491B3B"/>
    <w:rsid w:val="004936F3"/>
    <w:rsid w:val="004A7AA8"/>
    <w:rsid w:val="004B07C4"/>
    <w:rsid w:val="004C2489"/>
    <w:rsid w:val="004C3950"/>
    <w:rsid w:val="004C4C87"/>
    <w:rsid w:val="004D47A7"/>
    <w:rsid w:val="004D723E"/>
    <w:rsid w:val="004E66FE"/>
    <w:rsid w:val="004F2588"/>
    <w:rsid w:val="004F5BF7"/>
    <w:rsid w:val="00522446"/>
    <w:rsid w:val="005250A2"/>
    <w:rsid w:val="00531EBF"/>
    <w:rsid w:val="005343EB"/>
    <w:rsid w:val="0054553C"/>
    <w:rsid w:val="00560070"/>
    <w:rsid w:val="0056399E"/>
    <w:rsid w:val="00563CA8"/>
    <w:rsid w:val="0058361C"/>
    <w:rsid w:val="005856CC"/>
    <w:rsid w:val="00591880"/>
    <w:rsid w:val="005B0942"/>
    <w:rsid w:val="005B2ACB"/>
    <w:rsid w:val="005B4729"/>
    <w:rsid w:val="005B48B9"/>
    <w:rsid w:val="005B7930"/>
    <w:rsid w:val="005C3866"/>
    <w:rsid w:val="005E2077"/>
    <w:rsid w:val="006009B6"/>
    <w:rsid w:val="00600F81"/>
    <w:rsid w:val="00606360"/>
    <w:rsid w:val="006423F2"/>
    <w:rsid w:val="006803C8"/>
    <w:rsid w:val="0068434C"/>
    <w:rsid w:val="00685F0D"/>
    <w:rsid w:val="00692B98"/>
    <w:rsid w:val="00693DC0"/>
    <w:rsid w:val="006977A1"/>
    <w:rsid w:val="006A5B5D"/>
    <w:rsid w:val="006B1B65"/>
    <w:rsid w:val="006C10D3"/>
    <w:rsid w:val="006D533C"/>
    <w:rsid w:val="006E3B03"/>
    <w:rsid w:val="006E441D"/>
    <w:rsid w:val="006E5B79"/>
    <w:rsid w:val="006E7698"/>
    <w:rsid w:val="006E7807"/>
    <w:rsid w:val="006F58A2"/>
    <w:rsid w:val="007004E9"/>
    <w:rsid w:val="0071291E"/>
    <w:rsid w:val="007145EE"/>
    <w:rsid w:val="0071740C"/>
    <w:rsid w:val="00723CB7"/>
    <w:rsid w:val="00737AE3"/>
    <w:rsid w:val="00740F16"/>
    <w:rsid w:val="00743631"/>
    <w:rsid w:val="007631B1"/>
    <w:rsid w:val="00781ADD"/>
    <w:rsid w:val="00782E73"/>
    <w:rsid w:val="007908F9"/>
    <w:rsid w:val="00797F32"/>
    <w:rsid w:val="007A521D"/>
    <w:rsid w:val="007B2CDF"/>
    <w:rsid w:val="007C6F79"/>
    <w:rsid w:val="007F4E44"/>
    <w:rsid w:val="007F6D35"/>
    <w:rsid w:val="00801174"/>
    <w:rsid w:val="00805CEA"/>
    <w:rsid w:val="00812B74"/>
    <w:rsid w:val="00835742"/>
    <w:rsid w:val="00835B41"/>
    <w:rsid w:val="00835BEB"/>
    <w:rsid w:val="00837E5C"/>
    <w:rsid w:val="00844E38"/>
    <w:rsid w:val="008551E2"/>
    <w:rsid w:val="00863405"/>
    <w:rsid w:val="008760AB"/>
    <w:rsid w:val="00876AD6"/>
    <w:rsid w:val="00885DD1"/>
    <w:rsid w:val="00892968"/>
    <w:rsid w:val="008A716B"/>
    <w:rsid w:val="008A772E"/>
    <w:rsid w:val="008D1149"/>
    <w:rsid w:val="008D133B"/>
    <w:rsid w:val="008D3159"/>
    <w:rsid w:val="008E167D"/>
    <w:rsid w:val="008E507F"/>
    <w:rsid w:val="008E5E9E"/>
    <w:rsid w:val="009000D2"/>
    <w:rsid w:val="00914B28"/>
    <w:rsid w:val="0093552D"/>
    <w:rsid w:val="00941C57"/>
    <w:rsid w:val="009421C2"/>
    <w:rsid w:val="00943D25"/>
    <w:rsid w:val="00961EE8"/>
    <w:rsid w:val="00974C50"/>
    <w:rsid w:val="009919D7"/>
    <w:rsid w:val="009A4946"/>
    <w:rsid w:val="009A74AF"/>
    <w:rsid w:val="009B6529"/>
    <w:rsid w:val="009C1545"/>
    <w:rsid w:val="009D2FA7"/>
    <w:rsid w:val="009D73A6"/>
    <w:rsid w:val="009E70E1"/>
    <w:rsid w:val="009F2DD4"/>
    <w:rsid w:val="009F33E3"/>
    <w:rsid w:val="00A02DDE"/>
    <w:rsid w:val="00A03C09"/>
    <w:rsid w:val="00A13B73"/>
    <w:rsid w:val="00A13EB4"/>
    <w:rsid w:val="00A16263"/>
    <w:rsid w:val="00A200FF"/>
    <w:rsid w:val="00A20EEE"/>
    <w:rsid w:val="00A24903"/>
    <w:rsid w:val="00A30686"/>
    <w:rsid w:val="00A32689"/>
    <w:rsid w:val="00A37792"/>
    <w:rsid w:val="00A419DD"/>
    <w:rsid w:val="00A426B3"/>
    <w:rsid w:val="00A47D78"/>
    <w:rsid w:val="00A519B3"/>
    <w:rsid w:val="00A52469"/>
    <w:rsid w:val="00A57EBF"/>
    <w:rsid w:val="00A60E1B"/>
    <w:rsid w:val="00A6362A"/>
    <w:rsid w:val="00A6482A"/>
    <w:rsid w:val="00A71560"/>
    <w:rsid w:val="00A71DA6"/>
    <w:rsid w:val="00A741EE"/>
    <w:rsid w:val="00A7577D"/>
    <w:rsid w:val="00A83206"/>
    <w:rsid w:val="00A83789"/>
    <w:rsid w:val="00A94EF5"/>
    <w:rsid w:val="00A95235"/>
    <w:rsid w:val="00A97A7F"/>
    <w:rsid w:val="00AB245B"/>
    <w:rsid w:val="00AB362D"/>
    <w:rsid w:val="00AB4F85"/>
    <w:rsid w:val="00AE1BC5"/>
    <w:rsid w:val="00AE2181"/>
    <w:rsid w:val="00AE5BAD"/>
    <w:rsid w:val="00B13F8D"/>
    <w:rsid w:val="00B26DE8"/>
    <w:rsid w:val="00B32476"/>
    <w:rsid w:val="00B40F0F"/>
    <w:rsid w:val="00B438FA"/>
    <w:rsid w:val="00B63095"/>
    <w:rsid w:val="00B67BB8"/>
    <w:rsid w:val="00B73A9E"/>
    <w:rsid w:val="00B816F4"/>
    <w:rsid w:val="00B870EC"/>
    <w:rsid w:val="00BA53B7"/>
    <w:rsid w:val="00BA5F89"/>
    <w:rsid w:val="00BB6D28"/>
    <w:rsid w:val="00BC1E99"/>
    <w:rsid w:val="00BC73C3"/>
    <w:rsid w:val="00BD0496"/>
    <w:rsid w:val="00BD2756"/>
    <w:rsid w:val="00BD4B0A"/>
    <w:rsid w:val="00BD4CA4"/>
    <w:rsid w:val="00BD59D4"/>
    <w:rsid w:val="00BF0C1C"/>
    <w:rsid w:val="00BF5203"/>
    <w:rsid w:val="00C04673"/>
    <w:rsid w:val="00C05C8B"/>
    <w:rsid w:val="00C07068"/>
    <w:rsid w:val="00C12068"/>
    <w:rsid w:val="00C23F8D"/>
    <w:rsid w:val="00C50180"/>
    <w:rsid w:val="00C528E2"/>
    <w:rsid w:val="00C55412"/>
    <w:rsid w:val="00C65B32"/>
    <w:rsid w:val="00C7000C"/>
    <w:rsid w:val="00C7423D"/>
    <w:rsid w:val="00C86436"/>
    <w:rsid w:val="00CA6010"/>
    <w:rsid w:val="00CA6FDF"/>
    <w:rsid w:val="00CA7B53"/>
    <w:rsid w:val="00CC7C05"/>
    <w:rsid w:val="00CC7F51"/>
    <w:rsid w:val="00CF4E4D"/>
    <w:rsid w:val="00CF516A"/>
    <w:rsid w:val="00D03CC8"/>
    <w:rsid w:val="00D0450B"/>
    <w:rsid w:val="00D07426"/>
    <w:rsid w:val="00D172CA"/>
    <w:rsid w:val="00D21D64"/>
    <w:rsid w:val="00D423F7"/>
    <w:rsid w:val="00D4395A"/>
    <w:rsid w:val="00D46EDA"/>
    <w:rsid w:val="00D52294"/>
    <w:rsid w:val="00D54049"/>
    <w:rsid w:val="00D55028"/>
    <w:rsid w:val="00D55C54"/>
    <w:rsid w:val="00D5749F"/>
    <w:rsid w:val="00D6428E"/>
    <w:rsid w:val="00D644BD"/>
    <w:rsid w:val="00D706CB"/>
    <w:rsid w:val="00D71A11"/>
    <w:rsid w:val="00D72766"/>
    <w:rsid w:val="00D96F31"/>
    <w:rsid w:val="00DA120C"/>
    <w:rsid w:val="00DA24F9"/>
    <w:rsid w:val="00DA7016"/>
    <w:rsid w:val="00DB3FBB"/>
    <w:rsid w:val="00DC3A21"/>
    <w:rsid w:val="00DC7C8A"/>
    <w:rsid w:val="00DD3BBF"/>
    <w:rsid w:val="00DD404C"/>
    <w:rsid w:val="00DD58E3"/>
    <w:rsid w:val="00E2594B"/>
    <w:rsid w:val="00E2746A"/>
    <w:rsid w:val="00E3286B"/>
    <w:rsid w:val="00E33D84"/>
    <w:rsid w:val="00E3651D"/>
    <w:rsid w:val="00E431DA"/>
    <w:rsid w:val="00E52DDB"/>
    <w:rsid w:val="00E5511B"/>
    <w:rsid w:val="00E55D29"/>
    <w:rsid w:val="00E56013"/>
    <w:rsid w:val="00E64D6C"/>
    <w:rsid w:val="00E67F4A"/>
    <w:rsid w:val="00E75506"/>
    <w:rsid w:val="00E827D8"/>
    <w:rsid w:val="00E82A4F"/>
    <w:rsid w:val="00E838FD"/>
    <w:rsid w:val="00EA3DE7"/>
    <w:rsid w:val="00EC24A8"/>
    <w:rsid w:val="00EC32A0"/>
    <w:rsid w:val="00EC5E91"/>
    <w:rsid w:val="00ED6EC1"/>
    <w:rsid w:val="00EF2054"/>
    <w:rsid w:val="00EF6242"/>
    <w:rsid w:val="00EF7301"/>
    <w:rsid w:val="00F04E2A"/>
    <w:rsid w:val="00F15B86"/>
    <w:rsid w:val="00F16ABF"/>
    <w:rsid w:val="00F177AB"/>
    <w:rsid w:val="00F200F7"/>
    <w:rsid w:val="00F21317"/>
    <w:rsid w:val="00F23523"/>
    <w:rsid w:val="00F278A7"/>
    <w:rsid w:val="00F371AA"/>
    <w:rsid w:val="00F443BC"/>
    <w:rsid w:val="00F45A6E"/>
    <w:rsid w:val="00F629F1"/>
    <w:rsid w:val="00F70127"/>
    <w:rsid w:val="00F752C7"/>
    <w:rsid w:val="00F87415"/>
    <w:rsid w:val="00F95727"/>
    <w:rsid w:val="00FA2CBB"/>
    <w:rsid w:val="00FB1E2E"/>
    <w:rsid w:val="00FB7F9C"/>
    <w:rsid w:val="00FC3E62"/>
    <w:rsid w:val="00FD03FA"/>
    <w:rsid w:val="00FE34B2"/>
    <w:rsid w:val="00FE4ED3"/>
    <w:rsid w:val="00FE51B9"/>
    <w:rsid w:val="00FF5510"/>
    <w:rsid w:val="0C1FA1CD"/>
    <w:rsid w:val="237B7AA3"/>
    <w:rsid w:val="3A35B1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FF0162F"/>
  <w15:docId w15:val="{0841B1A1-74F8-4961-8462-2908F1F9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B6529"/>
    <w:rPr>
      <w:lang w:eastAsia="ja-JP"/>
    </w:rPr>
  </w:style>
  <w:style w:type="paragraph" w:styleId="berschrift1">
    <w:name w:val="heading 1"/>
    <w:basedOn w:val="Standard"/>
    <w:next w:val="Standard"/>
    <w:link w:val="berschrift1Zchn"/>
    <w:autoRedefine/>
    <w:rsid w:val="006A5B5D"/>
    <w:pPr>
      <w:keepNext/>
      <w:spacing w:before="240" w:after="240" w:line="240" w:lineRule="auto"/>
      <w:outlineLvl w:val="0"/>
    </w:pPr>
    <w:rPr>
      <w:rFonts w:eastAsia="MS Mincho" w:cs="Times New Roman"/>
      <w:iCs/>
      <w:color w:val="0083C1" w:themeColor="background1"/>
      <w:kern w:val="32"/>
      <w:sz w:val="36"/>
      <w:szCs w:val="28"/>
      <w:lang w:val="en-GB"/>
    </w:rPr>
  </w:style>
  <w:style w:type="paragraph" w:styleId="berschrift2">
    <w:name w:val="heading 2"/>
    <w:basedOn w:val="Standard"/>
    <w:next w:val="Standard"/>
    <w:link w:val="berschrift2Zchn"/>
    <w:rsid w:val="00391849"/>
    <w:pPr>
      <w:keepNext/>
      <w:spacing w:before="240" w:after="60"/>
      <w:outlineLvl w:val="1"/>
    </w:pPr>
    <w:rPr>
      <w:rFonts w:eastAsia="MS Mincho" w:cs="Times New Roman"/>
      <w:bCs/>
      <w:iCs/>
      <w:color w:val="5F5F5F" w:themeColor="background2"/>
      <w:sz w:val="28"/>
      <w:szCs w:val="28"/>
      <w:lang w:val="en-GB"/>
    </w:rPr>
  </w:style>
  <w:style w:type="paragraph" w:styleId="berschrift3">
    <w:name w:val="heading 3"/>
    <w:basedOn w:val="Standard"/>
    <w:next w:val="Standard"/>
    <w:link w:val="berschrift3Zchn"/>
    <w:rsid w:val="00801174"/>
    <w:pPr>
      <w:keepNext/>
      <w:numPr>
        <w:ilvl w:val="2"/>
        <w:numId w:val="23"/>
      </w:numPr>
      <w:spacing w:before="240" w:after="60" w:line="240" w:lineRule="auto"/>
      <w:outlineLvl w:val="2"/>
    </w:pPr>
    <w:rPr>
      <w:rFonts w:eastAsia="MS Mincho" w:cs="Times New Roman"/>
      <w:bCs/>
      <w:color w:val="5F5F5F" w:themeColor="background2"/>
      <w:sz w:val="32"/>
      <w:szCs w:val="26"/>
      <w:lang w:val="en-GB"/>
    </w:rPr>
  </w:style>
  <w:style w:type="paragraph" w:styleId="berschrift4">
    <w:name w:val="heading 4"/>
    <w:basedOn w:val="Standard"/>
    <w:next w:val="Standard"/>
    <w:link w:val="berschrift4Zchn"/>
    <w:qFormat/>
    <w:rsid w:val="00137D26"/>
    <w:pPr>
      <w:keepNext/>
      <w:spacing w:before="240" w:after="60" w:line="240" w:lineRule="auto"/>
      <w:outlineLvl w:val="3"/>
    </w:pPr>
    <w:rPr>
      <w:rFonts w:eastAsia="MS Mincho" w:cs="Times New Roman"/>
      <w:bCs/>
      <w:color w:val="0083C1" w:themeColor="background1"/>
      <w:sz w:val="36"/>
      <w:szCs w:val="36"/>
      <w:lang w:val="en-GB"/>
    </w:rPr>
  </w:style>
  <w:style w:type="paragraph" w:styleId="berschrift5">
    <w:name w:val="heading 5"/>
    <w:basedOn w:val="Standard"/>
    <w:next w:val="Standard"/>
    <w:link w:val="berschrift5Zchn"/>
    <w:qFormat/>
    <w:rsid w:val="00801174"/>
    <w:pPr>
      <w:numPr>
        <w:ilvl w:val="4"/>
        <w:numId w:val="23"/>
      </w:numPr>
      <w:spacing w:before="240" w:after="60" w:line="240" w:lineRule="auto"/>
      <w:outlineLvl w:val="4"/>
    </w:pPr>
    <w:rPr>
      <w:rFonts w:ascii="Arial" w:eastAsia="MS Mincho" w:hAnsi="Arial" w:cs="Times New Roman"/>
      <w:b/>
      <w:bCs/>
      <w:i/>
      <w:iCs/>
      <w:sz w:val="26"/>
      <w:szCs w:val="26"/>
      <w:lang w:val="en-GB"/>
    </w:rPr>
  </w:style>
  <w:style w:type="paragraph" w:styleId="berschrift6">
    <w:name w:val="heading 6"/>
    <w:basedOn w:val="Standard"/>
    <w:next w:val="Standard"/>
    <w:link w:val="berschrift6Zchn"/>
    <w:qFormat/>
    <w:rsid w:val="00801174"/>
    <w:pPr>
      <w:numPr>
        <w:ilvl w:val="5"/>
        <w:numId w:val="23"/>
      </w:numPr>
      <w:spacing w:before="240" w:after="60" w:line="240" w:lineRule="auto"/>
      <w:outlineLvl w:val="5"/>
    </w:pPr>
    <w:rPr>
      <w:rFonts w:ascii="Arial" w:eastAsia="MS Mincho" w:hAnsi="Arial" w:cs="Times New Roman"/>
      <w:b/>
      <w:bCs/>
      <w:lang w:val="en-GB"/>
    </w:rPr>
  </w:style>
  <w:style w:type="paragraph" w:styleId="berschrift7">
    <w:name w:val="heading 7"/>
    <w:basedOn w:val="Standard"/>
    <w:next w:val="Standard"/>
    <w:link w:val="berschrift7Zchn"/>
    <w:qFormat/>
    <w:rsid w:val="00801174"/>
    <w:pPr>
      <w:numPr>
        <w:ilvl w:val="6"/>
        <w:numId w:val="23"/>
      </w:numPr>
      <w:spacing w:before="240" w:after="60" w:line="240" w:lineRule="auto"/>
      <w:outlineLvl w:val="6"/>
    </w:pPr>
    <w:rPr>
      <w:rFonts w:ascii="Arial" w:eastAsia="MS Mincho" w:hAnsi="Arial" w:cs="Times New Roman"/>
      <w:sz w:val="20"/>
      <w:szCs w:val="24"/>
      <w:lang w:val="en-GB"/>
    </w:rPr>
  </w:style>
  <w:style w:type="paragraph" w:styleId="berschrift8">
    <w:name w:val="heading 8"/>
    <w:basedOn w:val="Standard"/>
    <w:next w:val="Standard"/>
    <w:link w:val="berschrift8Zchn"/>
    <w:qFormat/>
    <w:rsid w:val="00801174"/>
    <w:pPr>
      <w:numPr>
        <w:ilvl w:val="7"/>
        <w:numId w:val="23"/>
      </w:numPr>
      <w:spacing w:before="240" w:after="60" w:line="240" w:lineRule="auto"/>
      <w:outlineLvl w:val="7"/>
    </w:pPr>
    <w:rPr>
      <w:rFonts w:ascii="Arial" w:eastAsia="MS Mincho" w:hAnsi="Arial" w:cs="Times New Roman"/>
      <w:i/>
      <w:iCs/>
      <w:sz w:val="20"/>
      <w:szCs w:val="24"/>
      <w:lang w:val="en-GB"/>
    </w:rPr>
  </w:style>
  <w:style w:type="paragraph" w:styleId="berschrift9">
    <w:name w:val="heading 9"/>
    <w:basedOn w:val="Standard"/>
    <w:next w:val="Standard"/>
    <w:link w:val="berschrift9Zchn"/>
    <w:qFormat/>
    <w:rsid w:val="00801174"/>
    <w:pPr>
      <w:numPr>
        <w:ilvl w:val="8"/>
        <w:numId w:val="4"/>
      </w:numPr>
      <w:spacing w:before="240" w:after="60" w:line="240" w:lineRule="auto"/>
      <w:outlineLvl w:val="8"/>
    </w:pPr>
    <w:rPr>
      <w:rFonts w:ascii="Arial" w:eastAsia="MS Mincho" w:hAnsi="Arial" w:cs="Times New Roman"/>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01174"/>
    <w:pPr>
      <w:ind w:left="720"/>
      <w:contextualSpacing/>
    </w:pPr>
  </w:style>
  <w:style w:type="paragraph" w:styleId="Kopfzeile">
    <w:name w:val="header"/>
    <w:basedOn w:val="Standard"/>
    <w:link w:val="KopfzeileZchn"/>
    <w:uiPriority w:val="99"/>
    <w:unhideWhenUsed/>
    <w:rsid w:val="000C65B2"/>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C65B2"/>
  </w:style>
  <w:style w:type="paragraph" w:styleId="Fuzeile">
    <w:name w:val="footer"/>
    <w:basedOn w:val="Standard"/>
    <w:link w:val="FuzeileZchn"/>
    <w:uiPriority w:val="99"/>
    <w:unhideWhenUsed/>
    <w:rsid w:val="000C65B2"/>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C65B2"/>
  </w:style>
  <w:style w:type="character" w:styleId="Hyperlink">
    <w:name w:val="Hyperlink"/>
    <w:basedOn w:val="Absatz-Standardschriftart"/>
    <w:unhideWhenUsed/>
    <w:rsid w:val="00C65B32"/>
    <w:rPr>
      <w:color w:val="0000FF"/>
      <w:u w:val="single"/>
    </w:rPr>
  </w:style>
  <w:style w:type="paragraph" w:styleId="Sprechblasentext">
    <w:name w:val="Balloon Text"/>
    <w:basedOn w:val="Standard"/>
    <w:link w:val="SprechblasentextZchn"/>
    <w:uiPriority w:val="99"/>
    <w:semiHidden/>
    <w:unhideWhenUsed/>
    <w:rsid w:val="00150B8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0B88"/>
    <w:rPr>
      <w:rFonts w:ascii="Tahoma" w:hAnsi="Tahoma" w:cs="Tahoma"/>
      <w:sz w:val="16"/>
      <w:szCs w:val="16"/>
    </w:rPr>
  </w:style>
  <w:style w:type="character" w:styleId="Kommentarzeichen">
    <w:name w:val="annotation reference"/>
    <w:basedOn w:val="Absatz-Standardschriftart"/>
    <w:uiPriority w:val="99"/>
    <w:semiHidden/>
    <w:unhideWhenUsed/>
    <w:rsid w:val="00B40F0F"/>
    <w:rPr>
      <w:sz w:val="16"/>
      <w:szCs w:val="16"/>
    </w:rPr>
  </w:style>
  <w:style w:type="paragraph" w:styleId="Kommentartext">
    <w:name w:val="annotation text"/>
    <w:basedOn w:val="Standard"/>
    <w:link w:val="KommentartextZchn"/>
    <w:uiPriority w:val="99"/>
    <w:unhideWhenUsed/>
    <w:rsid w:val="00B40F0F"/>
    <w:pPr>
      <w:spacing w:line="240" w:lineRule="auto"/>
    </w:pPr>
    <w:rPr>
      <w:sz w:val="20"/>
      <w:szCs w:val="20"/>
    </w:rPr>
  </w:style>
  <w:style w:type="character" w:customStyle="1" w:styleId="KommentartextZchn">
    <w:name w:val="Kommentartext Zchn"/>
    <w:basedOn w:val="Absatz-Standardschriftart"/>
    <w:link w:val="Kommentartext"/>
    <w:uiPriority w:val="99"/>
    <w:rsid w:val="00B40F0F"/>
    <w:rPr>
      <w:sz w:val="20"/>
      <w:szCs w:val="20"/>
    </w:rPr>
  </w:style>
  <w:style w:type="paragraph" w:styleId="Kommentarthema">
    <w:name w:val="annotation subject"/>
    <w:basedOn w:val="Kommentartext"/>
    <w:next w:val="Kommentartext"/>
    <w:link w:val="KommentarthemaZchn"/>
    <w:uiPriority w:val="99"/>
    <w:semiHidden/>
    <w:unhideWhenUsed/>
    <w:rsid w:val="00B40F0F"/>
    <w:rPr>
      <w:b/>
      <w:bCs/>
    </w:rPr>
  </w:style>
  <w:style w:type="character" w:customStyle="1" w:styleId="KommentarthemaZchn">
    <w:name w:val="Kommentarthema Zchn"/>
    <w:basedOn w:val="KommentartextZchn"/>
    <w:link w:val="Kommentarthema"/>
    <w:uiPriority w:val="99"/>
    <w:semiHidden/>
    <w:rsid w:val="00B40F0F"/>
    <w:rPr>
      <w:b/>
      <w:bCs/>
      <w:sz w:val="20"/>
      <w:szCs w:val="20"/>
    </w:rPr>
  </w:style>
  <w:style w:type="table" w:styleId="Tabellenraster">
    <w:name w:val="Table Grid"/>
    <w:basedOn w:val="NormaleTabelle"/>
    <w:uiPriority w:val="59"/>
    <w:rsid w:val="00B67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leTabelle"/>
    <w:next w:val="Tabellenraster"/>
    <w:uiPriority w:val="59"/>
    <w:rsid w:val="003A3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qFormat/>
    <w:rsid w:val="00801174"/>
    <w:rPr>
      <w:rFonts w:ascii="Arial Black" w:hAnsi="Arial Black" w:hint="default"/>
      <w:i w:val="0"/>
      <w:iCs w:val="0"/>
      <w:sz w:val="18"/>
    </w:rPr>
  </w:style>
  <w:style w:type="character" w:customStyle="1" w:styleId="berschrift1Zchn">
    <w:name w:val="Überschrift 1 Zchn"/>
    <w:basedOn w:val="Absatz-Standardschriftart"/>
    <w:link w:val="berschrift1"/>
    <w:rsid w:val="006A5B5D"/>
    <w:rPr>
      <w:rFonts w:eastAsia="MS Mincho" w:cs="Times New Roman"/>
      <w:iCs/>
      <w:color w:val="0083C1" w:themeColor="background1"/>
      <w:kern w:val="32"/>
      <w:sz w:val="36"/>
      <w:szCs w:val="28"/>
      <w:lang w:val="en-GB" w:eastAsia="ja-JP"/>
    </w:rPr>
  </w:style>
  <w:style w:type="character" w:customStyle="1" w:styleId="berschrift2Zchn">
    <w:name w:val="Überschrift 2 Zchn"/>
    <w:basedOn w:val="Absatz-Standardschriftart"/>
    <w:link w:val="berschrift2"/>
    <w:rsid w:val="00391849"/>
    <w:rPr>
      <w:rFonts w:eastAsia="MS Mincho" w:cs="Times New Roman"/>
      <w:bCs/>
      <w:iCs/>
      <w:color w:val="5F5F5F" w:themeColor="background2"/>
      <w:sz w:val="28"/>
      <w:szCs w:val="28"/>
      <w:lang w:val="en-GB" w:eastAsia="ja-JP"/>
    </w:rPr>
  </w:style>
  <w:style w:type="character" w:customStyle="1" w:styleId="berschrift3Zchn">
    <w:name w:val="Überschrift 3 Zchn"/>
    <w:basedOn w:val="Absatz-Standardschriftart"/>
    <w:link w:val="berschrift3"/>
    <w:rsid w:val="00801174"/>
    <w:rPr>
      <w:rFonts w:eastAsia="MS Mincho" w:cs="Times New Roman"/>
      <w:bCs/>
      <w:color w:val="5F5F5F" w:themeColor="background2"/>
      <w:sz w:val="32"/>
      <w:szCs w:val="26"/>
      <w:lang w:val="en-GB"/>
    </w:rPr>
  </w:style>
  <w:style w:type="character" w:customStyle="1" w:styleId="berschrift4Zchn">
    <w:name w:val="Überschrift 4 Zchn"/>
    <w:basedOn w:val="Absatz-Standardschriftart"/>
    <w:link w:val="berschrift4"/>
    <w:rsid w:val="00137D26"/>
    <w:rPr>
      <w:rFonts w:eastAsia="MS Mincho" w:cs="Times New Roman"/>
      <w:bCs/>
      <w:color w:val="0083C1" w:themeColor="background1"/>
      <w:sz w:val="36"/>
      <w:szCs w:val="36"/>
      <w:lang w:val="en-GB" w:eastAsia="ja-JP"/>
    </w:rPr>
  </w:style>
  <w:style w:type="character" w:customStyle="1" w:styleId="berschrift5Zchn">
    <w:name w:val="Überschrift 5 Zchn"/>
    <w:basedOn w:val="Absatz-Standardschriftart"/>
    <w:link w:val="berschrift5"/>
    <w:rsid w:val="00801174"/>
    <w:rPr>
      <w:rFonts w:ascii="Arial" w:eastAsia="MS Mincho" w:hAnsi="Arial" w:cs="Times New Roman"/>
      <w:b/>
      <w:bCs/>
      <w:i/>
      <w:iCs/>
      <w:sz w:val="26"/>
      <w:szCs w:val="26"/>
      <w:lang w:val="en-GB"/>
    </w:rPr>
  </w:style>
  <w:style w:type="character" w:customStyle="1" w:styleId="berschrift6Zchn">
    <w:name w:val="Überschrift 6 Zchn"/>
    <w:basedOn w:val="Absatz-Standardschriftart"/>
    <w:link w:val="berschrift6"/>
    <w:rsid w:val="00801174"/>
    <w:rPr>
      <w:rFonts w:ascii="Arial" w:eastAsia="MS Mincho" w:hAnsi="Arial" w:cs="Times New Roman"/>
      <w:b/>
      <w:bCs/>
      <w:lang w:val="en-GB"/>
    </w:rPr>
  </w:style>
  <w:style w:type="character" w:customStyle="1" w:styleId="berschrift7Zchn">
    <w:name w:val="Überschrift 7 Zchn"/>
    <w:basedOn w:val="Absatz-Standardschriftart"/>
    <w:link w:val="berschrift7"/>
    <w:rsid w:val="00801174"/>
    <w:rPr>
      <w:rFonts w:ascii="Arial" w:eastAsia="MS Mincho" w:hAnsi="Arial" w:cs="Times New Roman"/>
      <w:sz w:val="20"/>
      <w:szCs w:val="24"/>
      <w:lang w:val="en-GB"/>
    </w:rPr>
  </w:style>
  <w:style w:type="character" w:customStyle="1" w:styleId="berschrift8Zchn">
    <w:name w:val="Überschrift 8 Zchn"/>
    <w:basedOn w:val="Absatz-Standardschriftart"/>
    <w:link w:val="berschrift8"/>
    <w:rsid w:val="00801174"/>
    <w:rPr>
      <w:rFonts w:ascii="Arial" w:eastAsia="MS Mincho" w:hAnsi="Arial" w:cs="Times New Roman"/>
      <w:i/>
      <w:iCs/>
      <w:sz w:val="20"/>
      <w:szCs w:val="24"/>
      <w:lang w:val="en-GB"/>
    </w:rPr>
  </w:style>
  <w:style w:type="character" w:customStyle="1" w:styleId="berschrift9Zchn">
    <w:name w:val="Überschrift 9 Zchn"/>
    <w:basedOn w:val="Absatz-Standardschriftart"/>
    <w:link w:val="berschrift9"/>
    <w:rsid w:val="00801174"/>
    <w:rPr>
      <w:rFonts w:ascii="Arial" w:eastAsia="MS Mincho" w:hAnsi="Arial" w:cs="Times New Roman"/>
      <w:lang w:val="en-GB"/>
    </w:rPr>
  </w:style>
  <w:style w:type="paragraph" w:customStyle="1" w:styleId="Headline">
    <w:name w:val="Headline"/>
    <w:basedOn w:val="berschrift1"/>
    <w:link w:val="HeadlineChar"/>
    <w:qFormat/>
    <w:rsid w:val="006A5B5D"/>
  </w:style>
  <w:style w:type="paragraph" w:customStyle="1" w:styleId="Introduction">
    <w:name w:val="Introduction"/>
    <w:basedOn w:val="berschrift2"/>
    <w:link w:val="IntroductionChar"/>
    <w:qFormat/>
    <w:rsid w:val="008A772E"/>
    <w:pPr>
      <w:spacing w:after="240"/>
    </w:pPr>
  </w:style>
  <w:style w:type="paragraph" w:customStyle="1" w:styleId="Subheading">
    <w:name w:val="Subheading"/>
    <w:basedOn w:val="berschrift4"/>
    <w:link w:val="SubheadingChar"/>
    <w:qFormat/>
    <w:rsid w:val="006A5B5D"/>
    <w:pPr>
      <w:spacing w:after="240" w:line="276" w:lineRule="auto"/>
    </w:pPr>
    <w:rPr>
      <w:sz w:val="24"/>
      <w:szCs w:val="24"/>
    </w:rPr>
  </w:style>
  <w:style w:type="character" w:customStyle="1" w:styleId="IntroductionChar">
    <w:name w:val="Introduction Char"/>
    <w:basedOn w:val="berschrift2Zchn"/>
    <w:link w:val="Introduction"/>
    <w:rsid w:val="008A772E"/>
    <w:rPr>
      <w:rFonts w:eastAsia="MS Mincho" w:cs="Times New Roman"/>
      <w:bCs/>
      <w:iCs/>
      <w:color w:val="5F5F5F" w:themeColor="background2"/>
      <w:sz w:val="28"/>
      <w:szCs w:val="28"/>
      <w:lang w:val="en-GB" w:eastAsia="ja-JP"/>
    </w:rPr>
  </w:style>
  <w:style w:type="paragraph" w:customStyle="1" w:styleId="BodyCopy">
    <w:name w:val="Body Copy"/>
    <w:basedOn w:val="Standard"/>
    <w:link w:val="BodyCopyChar"/>
    <w:qFormat/>
    <w:rsid w:val="006A5B5D"/>
    <w:pPr>
      <w:spacing w:before="120" w:after="120"/>
    </w:pPr>
  </w:style>
  <w:style w:type="character" w:customStyle="1" w:styleId="SubheadingChar">
    <w:name w:val="Subheading Char"/>
    <w:basedOn w:val="berschrift4Zchn"/>
    <w:link w:val="Subheading"/>
    <w:rsid w:val="006A5B5D"/>
    <w:rPr>
      <w:rFonts w:eastAsia="MS Mincho" w:cs="Times New Roman"/>
      <w:bCs/>
      <w:color w:val="0083C1" w:themeColor="background1"/>
      <w:sz w:val="24"/>
      <w:szCs w:val="24"/>
      <w:lang w:val="en-GB" w:eastAsia="ja-JP"/>
    </w:rPr>
  </w:style>
  <w:style w:type="character" w:customStyle="1" w:styleId="BodyCopyChar">
    <w:name w:val="Body Copy Char"/>
    <w:basedOn w:val="Absatz-Standardschriftart"/>
    <w:link w:val="BodyCopy"/>
    <w:rsid w:val="006A5B5D"/>
    <w:rPr>
      <w:lang w:eastAsia="ja-JP"/>
    </w:rPr>
  </w:style>
  <w:style w:type="character" w:customStyle="1" w:styleId="HeadlineChar">
    <w:name w:val="Headline Char"/>
    <w:basedOn w:val="berschrift1Zchn"/>
    <w:link w:val="Headline"/>
    <w:rsid w:val="006A5B5D"/>
    <w:rPr>
      <w:rFonts w:eastAsia="MS Mincho" w:cs="Times New Roman"/>
      <w:iCs/>
      <w:color w:val="0083C1" w:themeColor="background1"/>
      <w:kern w:val="32"/>
      <w:sz w:val="36"/>
      <w:szCs w:val="28"/>
      <w:lang w:val="en-GB" w:eastAsia="ja-JP"/>
    </w:rPr>
  </w:style>
  <w:style w:type="paragraph" w:styleId="Textkrper">
    <w:name w:val="Body Text"/>
    <w:basedOn w:val="Standard"/>
    <w:link w:val="TextkrperZchn"/>
    <w:rsid w:val="0025287C"/>
    <w:pPr>
      <w:spacing w:after="0" w:line="240" w:lineRule="auto"/>
    </w:pPr>
    <w:rPr>
      <w:rFonts w:ascii="Arial" w:eastAsia="Times New Roman" w:hAnsi="Arial" w:cs="Times New Roman"/>
      <w:b/>
      <w:sz w:val="24"/>
      <w:szCs w:val="20"/>
      <w:lang w:val="x-none" w:eastAsia="x-none"/>
    </w:rPr>
  </w:style>
  <w:style w:type="character" w:customStyle="1" w:styleId="TextkrperZchn">
    <w:name w:val="Textkörper Zchn"/>
    <w:basedOn w:val="Absatz-Standardschriftart"/>
    <w:link w:val="Textkrper"/>
    <w:rsid w:val="0025287C"/>
    <w:rPr>
      <w:rFonts w:ascii="Arial" w:eastAsia="Times New Roman" w:hAnsi="Arial" w:cs="Times New Roman"/>
      <w:b/>
      <w:sz w:val="24"/>
      <w:szCs w:val="20"/>
      <w:lang w:val="x-none" w:eastAsia="x-none"/>
    </w:rPr>
  </w:style>
  <w:style w:type="paragraph" w:customStyle="1" w:styleId="Textbody">
    <w:name w:val="Text body"/>
    <w:basedOn w:val="Standard"/>
    <w:rsid w:val="0068434C"/>
    <w:pPr>
      <w:suppressAutoHyphens/>
      <w:autoSpaceDN w:val="0"/>
      <w:spacing w:after="140"/>
      <w:textAlignment w:val="baseline"/>
    </w:pPr>
    <w:rPr>
      <w:rFonts w:ascii="Courier" w:eastAsia="Arial Unicode MS" w:hAnsi="Courier" w:cs="Arial Unicode MS"/>
      <w:kern w:val="3"/>
      <w:sz w:val="24"/>
      <w:szCs w:val="24"/>
      <w:lang w:val="de-DE" w:eastAsia="zh-CN" w:bidi="hi-IN"/>
    </w:rPr>
  </w:style>
  <w:style w:type="paragraph" w:styleId="Funotentext">
    <w:name w:val="footnote text"/>
    <w:basedOn w:val="Standard"/>
    <w:link w:val="FunotentextZchn"/>
    <w:uiPriority w:val="99"/>
    <w:semiHidden/>
    <w:unhideWhenUsed/>
    <w:rsid w:val="0089296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92968"/>
    <w:rPr>
      <w:sz w:val="20"/>
      <w:szCs w:val="20"/>
      <w:lang w:eastAsia="ja-JP"/>
    </w:rPr>
  </w:style>
  <w:style w:type="character" w:styleId="Funotenzeichen">
    <w:name w:val="footnote reference"/>
    <w:basedOn w:val="Absatz-Standardschriftart"/>
    <w:uiPriority w:val="99"/>
    <w:semiHidden/>
    <w:unhideWhenUsed/>
    <w:rsid w:val="008929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859956">
      <w:bodyDiv w:val="1"/>
      <w:marLeft w:val="0"/>
      <w:marRight w:val="0"/>
      <w:marTop w:val="0"/>
      <w:marBottom w:val="0"/>
      <w:divBdr>
        <w:top w:val="none" w:sz="0" w:space="0" w:color="auto"/>
        <w:left w:val="none" w:sz="0" w:space="0" w:color="auto"/>
        <w:bottom w:val="none" w:sz="0" w:space="0" w:color="auto"/>
        <w:right w:val="none" w:sz="0" w:space="0" w:color="auto"/>
      </w:divBdr>
    </w:div>
    <w:div w:id="1690988014">
      <w:bodyDiv w:val="1"/>
      <w:marLeft w:val="0"/>
      <w:marRight w:val="0"/>
      <w:marTop w:val="0"/>
      <w:marBottom w:val="0"/>
      <w:divBdr>
        <w:top w:val="none" w:sz="0" w:space="0" w:color="auto"/>
        <w:left w:val="none" w:sz="0" w:space="0" w:color="auto"/>
        <w:bottom w:val="none" w:sz="0" w:space="0" w:color="auto"/>
        <w:right w:val="none" w:sz="0" w:space="0" w:color="auto"/>
      </w:divBdr>
    </w:div>
    <w:div w:id="169437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daikin.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modemconclusa.de" TargetMode="External"/><Relationship Id="rId2" Type="http://schemas.openxmlformats.org/officeDocument/2006/relationships/customXml" Target="../customXml/item2.xml"/><Relationship Id="rId16" Type="http://schemas.openxmlformats.org/officeDocument/2006/relationships/hyperlink" Target="mailto:schaefer@modemconclusa.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behl@modemconclusa.d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ikin.e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hyperlink" Target="http://www.daikin.eu"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Custom 6">
      <a:dk1>
        <a:srgbClr val="FFFFFF"/>
      </a:dk1>
      <a:lt1>
        <a:srgbClr val="0083C1"/>
      </a:lt1>
      <a:dk2>
        <a:srgbClr val="2D2D2F"/>
      </a:dk2>
      <a:lt2>
        <a:srgbClr val="5F5F5F"/>
      </a:lt2>
      <a:accent1>
        <a:srgbClr val="00CCFF"/>
      </a:accent1>
      <a:accent2>
        <a:srgbClr val="FFC000"/>
      </a:accent2>
      <a:accent3>
        <a:srgbClr val="E96E1F"/>
      </a:accent3>
      <a:accent4>
        <a:srgbClr val="C00000"/>
      </a:accent4>
      <a:accent5>
        <a:srgbClr val="7030A0"/>
      </a:accent5>
      <a:accent6>
        <a:srgbClr val="00B050"/>
      </a:accent6>
      <a:hlink>
        <a:srgbClr val="0083C1"/>
      </a:hlink>
      <a:folHlink>
        <a:srgbClr val="40C1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E10D225150094ABFB1A1212EB36B2E" ma:contentTypeVersion="15" ma:contentTypeDescription="Create a new document." ma:contentTypeScope="" ma:versionID="7c223dffeb05c30f9dd77d92bb40958a">
  <xsd:schema xmlns:xsd="http://www.w3.org/2001/XMLSchema" xmlns:xs="http://www.w3.org/2001/XMLSchema" xmlns:p="http://schemas.microsoft.com/office/2006/metadata/properties" xmlns:ns1="http://schemas.microsoft.com/sharepoint/v3" xmlns:ns3="5c26b5fa-7648-41d7-a71e-64a5d5d273d5" xmlns:ns4="23da2f85-1d34-44a8-a84b-cec70d568bfc" targetNamespace="http://schemas.microsoft.com/office/2006/metadata/properties" ma:root="true" ma:fieldsID="d000aa961c1ca3687d1c808a76cce6f4" ns1:_="" ns3:_="" ns4:_="">
    <xsd:import namespace="http://schemas.microsoft.com/sharepoint/v3"/>
    <xsd:import namespace="5c26b5fa-7648-41d7-a71e-64a5d5d273d5"/>
    <xsd:import namespace="23da2f85-1d34-44a8-a84b-cec70d568b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26b5fa-7648-41d7-a71e-64a5d5d273d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a2f85-1d34-44a8-a84b-cec70d568b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A09A7-B5C1-4E5F-BB48-0B669A5D2042}">
  <ds:schemaRefs>
    <ds:schemaRef ds:uri="http://www.w3.org/XML/1998/namespace"/>
    <ds:schemaRef ds:uri="http://purl.org/dc/terms/"/>
    <ds:schemaRef ds:uri="http://purl.org/dc/elements/1.1/"/>
    <ds:schemaRef ds:uri="5c26b5fa-7648-41d7-a71e-64a5d5d273d5"/>
    <ds:schemaRef ds:uri="http://purl.org/dc/dcmitype/"/>
    <ds:schemaRef ds:uri="23da2f85-1d34-44a8-a84b-cec70d568bfc"/>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0A03C03B-9439-4F0B-9D0C-1B9BFB325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26b5fa-7648-41d7-a71e-64a5d5d273d5"/>
    <ds:schemaRef ds:uri="23da2f85-1d34-44a8-a84b-cec70d568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349C2E-E41D-4ADB-A7F2-0B9E5328168A}">
  <ds:schemaRefs>
    <ds:schemaRef ds:uri="http://schemas.microsoft.com/sharepoint/v3/contenttype/forms"/>
  </ds:schemaRefs>
</ds:datastoreItem>
</file>

<file path=customXml/itemProps4.xml><?xml version="1.0" encoding="utf-8"?>
<ds:datastoreItem xmlns:ds="http://schemas.openxmlformats.org/officeDocument/2006/customXml" ds:itemID="{0B8969D0-1894-48DE-8775-5532B0F2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1439</Words>
  <Characters>9071</Characters>
  <Application>Microsoft Office Word</Application>
  <DocSecurity>0</DocSecurity>
  <Lines>75</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DENV release template</vt:lpstr>
      <vt:lpstr>DENV release template</vt:lpstr>
    </vt:vector>
  </TitlesOfParts>
  <Company>Daikin Europe NV</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DENV release template</dc:title>
  <dc:creator>Gill De Bruyne</dc:creator>
  <cp:lastModifiedBy>Maike Schäfer</cp:lastModifiedBy>
  <cp:revision>5</cp:revision>
  <cp:lastPrinted>2020-02-11T13:05:00Z</cp:lastPrinted>
  <dcterms:created xsi:type="dcterms:W3CDTF">2020-02-11T12:27:00Z</dcterms:created>
  <dcterms:modified xsi:type="dcterms:W3CDTF">2020-02-13T09:06:00Z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0x01010092E10D225150094ABFB1A1212EB36B2E</vt:lpwstr>
  </property>
</Properties>
</file>