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A0" w:rsidRDefault="0032506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#17-519</w:t>
      </w:r>
      <w:bookmarkStart w:id="0" w:name="_GoBack"/>
      <w:bookmarkEnd w:id="0"/>
    </w:p>
    <w:p w:rsidR="002830A0" w:rsidRDefault="002830A0">
      <w:pPr>
        <w:spacing w:after="0"/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Stockholm 2017-11-07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Knock out warrant issued by </w:t>
      </w:r>
      <w:proofErr w:type="spellStart"/>
      <w:r w:rsidRPr="00325068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325068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 xml:space="preserve">As from November 08, 2017, 1 Knock out warrant issued by </w:t>
      </w:r>
      <w:proofErr w:type="spellStart"/>
      <w:r w:rsidRPr="00325068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325068">
        <w:rPr>
          <w:rFonts w:ascii="Baskerville MT" w:hAnsi="Baskerville MT" w:cs="Baskerville MT"/>
          <w:sz w:val="24"/>
          <w:szCs w:val="24"/>
          <w:lang w:val="en-US"/>
        </w:rPr>
        <w:t xml:space="preserve"> Financial Products GmbH will be listed on NDX Finland and will be included on the list for Knock-Outs. The instrument will be registered at </w:t>
      </w:r>
      <w:proofErr w:type="spellStart"/>
      <w:r w:rsidRPr="00325068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325068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 xml:space="preserve">Issuer: </w:t>
      </w:r>
      <w:proofErr w:type="spellStart"/>
      <w:r w:rsidRPr="00325068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325068">
        <w:rPr>
          <w:rFonts w:ascii="Baskerville MT" w:hAnsi="Baskerville MT" w:cs="Baskerville MT"/>
          <w:sz w:val="24"/>
          <w:szCs w:val="24"/>
          <w:lang w:val="en-US"/>
        </w:rPr>
        <w:t xml:space="preserve"> Financial </w:t>
      </w:r>
      <w:r w:rsidRPr="00325068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Type of security: Knock out warrant, open ended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Term: As from November 08, 2017 and forward or until time for knock out event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4"/>
          <w:szCs w:val="24"/>
          <w:lang w:val="en-US"/>
        </w:rPr>
        <w:t>Current values</w:t>
      </w:r>
      <w:r w:rsidRPr="00325068">
        <w:rPr>
          <w:rFonts w:ascii="Baskerville MT" w:hAnsi="Baskerville MT" w:cs="Baskerville MT"/>
          <w:sz w:val="24"/>
          <w:szCs w:val="24"/>
          <w:lang w:val="en-US"/>
        </w:rPr>
        <w:t xml:space="preserve"> of strike and barrier can be found at: </w:t>
      </w:r>
    </w:p>
    <w:p w:rsidR="002830A0" w:rsidRPr="00325068" w:rsidRDefault="00325068">
      <w:pPr>
        <w:spacing w:after="0"/>
        <w:rPr>
          <w:lang w:val="en-US"/>
        </w:rPr>
      </w:pPr>
      <w:hyperlink r:id="rId8" w:history="1">
        <w:r w:rsidRPr="0032506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2"/>
          <w:szCs w:val="22"/>
          <w:lang w:val="en-US"/>
        </w:rPr>
        <w:t>For further inf</w:t>
      </w:r>
      <w:r w:rsidRPr="00325068">
        <w:rPr>
          <w:rFonts w:ascii="Baskerville MT" w:hAnsi="Baskerville MT" w:cs="Baskerville MT"/>
          <w:sz w:val="22"/>
          <w:szCs w:val="22"/>
          <w:lang w:val="en-US"/>
        </w:rPr>
        <w:t>ormation concerning this NDX notice please contact: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2506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2506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2506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830A0" w:rsidRPr="00325068" w:rsidRDefault="002830A0">
      <w:pPr>
        <w:spacing w:after="0"/>
        <w:rPr>
          <w:lang w:val="en-US"/>
        </w:rPr>
      </w:pPr>
    </w:p>
    <w:p w:rsidR="002830A0" w:rsidRPr="00325068" w:rsidRDefault="00325068">
      <w:pPr>
        <w:spacing w:after="0"/>
        <w:rPr>
          <w:lang w:val="en-US"/>
        </w:rPr>
      </w:pPr>
      <w:r w:rsidRPr="0032506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2506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830A0" w:rsidRPr="0032506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068">
      <w:pPr>
        <w:spacing w:after="0" w:line="240" w:lineRule="auto"/>
      </w:pPr>
      <w:r>
        <w:separator/>
      </w:r>
    </w:p>
  </w:endnote>
  <w:endnote w:type="continuationSeparator" w:id="0">
    <w:p w:rsidR="00000000" w:rsidRDefault="0032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068">
      <w:pPr>
        <w:spacing w:after="0" w:line="240" w:lineRule="auto"/>
      </w:pPr>
      <w:r>
        <w:separator/>
      </w:r>
    </w:p>
  </w:footnote>
  <w:footnote w:type="continuationSeparator" w:id="0">
    <w:p w:rsidR="00000000" w:rsidRDefault="0032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A0" w:rsidRDefault="0032506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0A0"/>
    <w:rsid w:val="002830A0"/>
    <w:rsid w:val="003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2017-11-07T07:34:00Z</dcterms:created>
  <dcterms:modified xsi:type="dcterms:W3CDTF">2017-11-07T13:01:00Z</dcterms:modified>
  <cp:category/>
</cp:coreProperties>
</file>