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EF3E2" w14:textId="77777777" w:rsidR="002E3F0B" w:rsidRDefault="000C2280">
      <w:pPr>
        <w:pStyle w:val="BodyText"/>
        <w:shd w:val="clear" w:color="auto" w:fill="auto"/>
        <w:jc w:val="center"/>
      </w:pPr>
      <w:bookmarkStart w:id="0" w:name="_GoBack"/>
      <w:bookmarkEnd w:id="0"/>
      <w:r>
        <w:rPr>
          <w:b/>
          <w:bCs/>
        </w:rPr>
        <w:t>INSTRUCTIONS</w:t>
      </w:r>
    </w:p>
    <w:p w14:paraId="3C7EF3E3" w14:textId="77777777" w:rsidR="002E3F0B" w:rsidRDefault="000C2280">
      <w:pPr>
        <w:pStyle w:val="BodyText"/>
        <w:shd w:val="clear" w:color="auto" w:fill="auto"/>
        <w:spacing w:after="0"/>
        <w:jc w:val="center"/>
      </w:pPr>
      <w:r>
        <w:rPr>
          <w:b/>
          <w:bCs/>
        </w:rPr>
        <w:t>Relating to a Notice of Change of Control</w:t>
      </w:r>
    </w:p>
    <w:p w14:paraId="3C7EF3E4" w14:textId="77777777" w:rsidR="002370DA" w:rsidRDefault="000C2280" w:rsidP="002370DA">
      <w:pPr>
        <w:pStyle w:val="BodyText"/>
        <w:shd w:val="clear" w:color="auto" w:fill="auto"/>
        <w:spacing w:after="0"/>
        <w:jc w:val="center"/>
        <w:rPr>
          <w:b/>
          <w:bCs/>
        </w:rPr>
      </w:pPr>
      <w:r>
        <w:rPr>
          <w:b/>
          <w:bCs/>
        </w:rPr>
        <w:t xml:space="preserve">In respect of </w:t>
      </w:r>
      <w:r w:rsidR="004E0BD0" w:rsidRPr="004E0BD0">
        <w:rPr>
          <w:b/>
          <w:bCs/>
        </w:rPr>
        <w:t>Ahlstrom-</w:t>
      </w:r>
      <w:proofErr w:type="spellStart"/>
      <w:r w:rsidR="004E0BD0" w:rsidRPr="004E0BD0">
        <w:rPr>
          <w:b/>
          <w:bCs/>
        </w:rPr>
        <w:t>Munksjö</w:t>
      </w:r>
      <w:proofErr w:type="spellEnd"/>
      <w:r w:rsidR="004E0BD0" w:rsidRPr="004E0BD0">
        <w:rPr>
          <w:b/>
          <w:bCs/>
        </w:rPr>
        <w:t xml:space="preserve"> </w:t>
      </w:r>
      <w:proofErr w:type="spellStart"/>
      <w:r w:rsidR="004E0BD0" w:rsidRPr="004E0BD0">
        <w:rPr>
          <w:b/>
          <w:bCs/>
        </w:rPr>
        <w:t>Oyj</w:t>
      </w:r>
      <w:proofErr w:type="spellEnd"/>
      <w:r w:rsidR="004E0BD0" w:rsidRPr="004E0BD0">
        <w:rPr>
          <w:b/>
          <w:bCs/>
        </w:rPr>
        <w:t xml:space="preserve"> </w:t>
      </w:r>
      <w:r w:rsidR="004E0BD0">
        <w:rPr>
          <w:b/>
          <w:bCs/>
        </w:rPr>
        <w:t>EUR 250</w:t>
      </w:r>
      <w:r>
        <w:rPr>
          <w:b/>
          <w:bCs/>
        </w:rPr>
        <w:t xml:space="preserve"> million senior unsecured </w:t>
      </w:r>
      <w:r w:rsidRPr="002370DA">
        <w:rPr>
          <w:b/>
          <w:bCs/>
        </w:rPr>
        <w:t>1.875 perce</w:t>
      </w:r>
      <w:r>
        <w:rPr>
          <w:b/>
          <w:bCs/>
        </w:rPr>
        <w:t xml:space="preserve">nt notes due 2022 </w:t>
      </w:r>
    </w:p>
    <w:p w14:paraId="3C7EF3E5" w14:textId="77777777" w:rsidR="00443435" w:rsidRPr="00443435" w:rsidRDefault="000C2280" w:rsidP="002370DA">
      <w:pPr>
        <w:pStyle w:val="BodyText"/>
        <w:shd w:val="clear" w:color="auto" w:fill="auto"/>
        <w:spacing w:after="560"/>
        <w:jc w:val="center"/>
        <w:rPr>
          <w:b/>
          <w:bCs/>
        </w:rPr>
      </w:pPr>
      <w:r>
        <w:rPr>
          <w:b/>
          <w:bCs/>
        </w:rPr>
        <w:t xml:space="preserve">(ISIN: </w:t>
      </w:r>
      <w:r w:rsidR="002370DA" w:rsidRPr="002370DA">
        <w:rPr>
          <w:b/>
          <w:bCs/>
        </w:rPr>
        <w:t>FI4000261235</w:t>
      </w:r>
      <w:r w:rsidR="00B14C3E">
        <w:rPr>
          <w:b/>
          <w:bCs/>
        </w:rPr>
        <w:t>) (the “Notes”</w:t>
      </w:r>
      <w:r>
        <w:rPr>
          <w:b/>
          <w:bCs/>
        </w:rPr>
        <w:t>)</w:t>
      </w:r>
    </w:p>
    <w:p w14:paraId="3C7EF3E6" w14:textId="77777777" w:rsidR="00443435" w:rsidRDefault="000C2280" w:rsidP="00443435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  <w:ind w:left="-142"/>
      </w:pPr>
      <w:r>
        <w:t xml:space="preserve">I, </w:t>
      </w:r>
    </w:p>
    <w:p w14:paraId="3C7EF3E7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>Name of the registered holder:</w:t>
      </w:r>
      <w:r w:rsidR="001F7F47">
        <w:tab/>
      </w:r>
      <w:r w:rsidR="001F7F47">
        <w:tab/>
      </w:r>
    </w:p>
    <w:p w14:paraId="3C7EF3E8" w14:textId="77777777" w:rsidR="002E3F0B" w:rsidRDefault="000C2280" w:rsidP="002370DA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  <w:jc w:val="both"/>
      </w:pPr>
      <w:r>
        <w:t>If the registered holder is a</w:t>
      </w:r>
      <w:r>
        <w:t xml:space="preserve"> legal entity or an institution,</w:t>
      </w:r>
      <w:r w:rsidR="00B03A57">
        <w:br/>
      </w:r>
      <w:r>
        <w:t>please state names o</w:t>
      </w:r>
      <w:r w:rsidR="00B03A57">
        <w:t>f the legal representatives for</w:t>
      </w:r>
      <w:r w:rsidR="00B03A57">
        <w:br/>
      </w:r>
      <w:r>
        <w:t>such entity or institution:</w:t>
      </w:r>
      <w:r w:rsidR="001F7F47">
        <w:tab/>
      </w:r>
      <w:r w:rsidR="001F7F47">
        <w:tab/>
      </w:r>
    </w:p>
    <w:p w14:paraId="3C7EF3E9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>E-mail address:</w:t>
      </w:r>
      <w:r w:rsidR="001F7F47">
        <w:tab/>
      </w:r>
      <w:r w:rsidR="001F7F47">
        <w:tab/>
      </w:r>
    </w:p>
    <w:p w14:paraId="3C7EF3EA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>Telephone number:</w:t>
      </w:r>
      <w:r w:rsidR="001F7F47">
        <w:tab/>
      </w:r>
      <w:r w:rsidR="001F7F47">
        <w:tab/>
      </w:r>
    </w:p>
    <w:p w14:paraId="3C7EF3EB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>Address:</w:t>
      </w:r>
      <w:r w:rsidR="001F7F47">
        <w:tab/>
      </w:r>
      <w:r w:rsidR="001F7F47">
        <w:tab/>
      </w:r>
    </w:p>
    <w:p w14:paraId="3C7EF3EC" w14:textId="77777777" w:rsidR="00B03A57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ab/>
      </w:r>
      <w:r>
        <w:tab/>
      </w:r>
    </w:p>
    <w:p w14:paraId="3C7EF3ED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>Postal area:</w:t>
      </w:r>
      <w:r w:rsidR="001F7F47">
        <w:tab/>
      </w:r>
      <w:r w:rsidR="001F7F47">
        <w:tab/>
      </w:r>
    </w:p>
    <w:p w14:paraId="3C7EF3EE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>Postal code:</w:t>
      </w:r>
      <w:r w:rsidR="001F7F47">
        <w:tab/>
      </w:r>
      <w:r w:rsidR="001F7F47">
        <w:tab/>
      </w:r>
    </w:p>
    <w:p w14:paraId="3C7EF3EF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100"/>
      </w:pPr>
      <w:r>
        <w:t>Country:</w:t>
      </w:r>
      <w:r w:rsidR="001F7F47">
        <w:tab/>
      </w:r>
      <w:r w:rsidR="001F7F47">
        <w:tab/>
      </w:r>
    </w:p>
    <w:p w14:paraId="3C7EF3F0" w14:textId="77777777" w:rsidR="002E3F0B" w:rsidRDefault="000C2280" w:rsidP="001F7F47">
      <w:pPr>
        <w:pStyle w:val="BodyText"/>
        <w:shd w:val="clear" w:color="auto" w:fill="auto"/>
        <w:tabs>
          <w:tab w:val="left" w:pos="4395"/>
          <w:tab w:val="left" w:leader="dot" w:pos="9497"/>
        </w:tabs>
        <w:spacing w:after="320"/>
      </w:pPr>
      <w:r>
        <w:t xml:space="preserve">Social security number (persons) / Business identity </w:t>
      </w:r>
      <w:r w:rsidR="00D70982">
        <w:br/>
      </w:r>
      <w:r>
        <w:t>code (institutions):</w:t>
      </w:r>
      <w:r w:rsidR="001F7F47">
        <w:tab/>
      </w:r>
      <w:r w:rsidR="001F7F47">
        <w:tab/>
      </w:r>
    </w:p>
    <w:p w14:paraId="3C7EF3F1" w14:textId="77777777" w:rsidR="00443435" w:rsidRDefault="000C2280" w:rsidP="009D7A19">
      <w:pPr>
        <w:pStyle w:val="BodyText"/>
        <w:shd w:val="clear" w:color="auto" w:fill="auto"/>
        <w:tabs>
          <w:tab w:val="left" w:pos="4395"/>
          <w:tab w:val="left" w:pos="5812"/>
          <w:tab w:val="left" w:leader="dot" w:pos="8505"/>
        </w:tabs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251658240" behindDoc="0" locked="0" layoutInCell="1" allowOverlap="1" wp14:anchorId="3C7EF402" wp14:editId="3C7EF403">
                <wp:simplePos x="0" y="0"/>
                <wp:positionH relativeFrom="page">
                  <wp:posOffset>3450590</wp:posOffset>
                </wp:positionH>
                <wp:positionV relativeFrom="paragraph">
                  <wp:posOffset>12700</wp:posOffset>
                </wp:positionV>
                <wp:extent cx="3273425" cy="7404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2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7EF404" w14:textId="77777777" w:rsidR="002E3F0B" w:rsidRDefault="000C2280">
                            <w:pPr>
                              <w:pStyle w:val="BodyText"/>
                              <w:shd w:val="clear" w:color="auto" w:fill="auto"/>
                              <w:tabs>
                                <w:tab w:val="left" w:leader="dot" w:pos="3907"/>
                              </w:tabs>
                              <w:spacing w:after="120"/>
                            </w:pPr>
                            <w:r>
                              <w:t>Number of Notes:</w:t>
                            </w:r>
                            <w:r>
                              <w:tab/>
                            </w:r>
                          </w:p>
                          <w:p w14:paraId="3C7EF405" w14:textId="77777777" w:rsidR="002E3F0B" w:rsidRDefault="000C2280">
                            <w:pPr>
                              <w:pStyle w:val="BodyText"/>
                              <w:shd w:val="clear" w:color="auto" w:fill="auto"/>
                              <w:tabs>
                                <w:tab w:val="left" w:leader="dot" w:pos="5088"/>
                              </w:tabs>
                              <w:spacing w:after="120"/>
                            </w:pPr>
                            <w:r>
                              <w:t xml:space="preserve">Aggregate nominal principal amount: EUR </w:t>
                            </w:r>
                            <w:r>
                              <w:tab/>
                            </w:r>
                          </w:p>
                          <w:p w14:paraId="3C7EF406" w14:textId="77777777" w:rsidR="002E3F0B" w:rsidRDefault="000C2280">
                            <w:pPr>
                              <w:pStyle w:val="BodyText"/>
                              <w:shd w:val="clear" w:color="auto" w:fill="auto"/>
                              <w:spacing w:after="0"/>
                            </w:pPr>
                            <w:r>
                              <w:t>(Please state the number and total nominal principal amount of the</w:t>
                            </w:r>
                          </w:p>
                          <w:p w14:paraId="3C7EF407" w14:textId="77777777" w:rsidR="002E3F0B" w:rsidRDefault="000C2280">
                            <w:pPr>
                              <w:pStyle w:val="BodyText"/>
                              <w:shd w:val="clear" w:color="auto" w:fill="auto"/>
                              <w:spacing w:after="120"/>
                            </w:pPr>
                            <w:r>
                              <w:t>Notes held by you.)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7EF40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1.7pt;margin-top:1pt;width:257.75pt;height:58.3pt;z-index:251658240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" filled="f" stroked="f">
                <v:textbox inset="0,0,0,0">
                  <w:txbxContent>
                    <w:p w14:paraId="3C7EF404" w14:textId="77777777" w:rsidR="002E3F0B" w:rsidRDefault="000C2280">
                      <w:pPr>
                        <w:pStyle w:val="BodyText"/>
                        <w:shd w:val="clear" w:color="auto" w:fill="auto"/>
                        <w:tabs>
                          <w:tab w:val="left" w:leader="dot" w:pos="3907"/>
                        </w:tabs>
                        <w:spacing w:after="120"/>
                      </w:pPr>
                      <w:r>
                        <w:t>Number of Notes:</w:t>
                      </w:r>
                      <w:r>
                        <w:tab/>
                      </w:r>
                    </w:p>
                    <w:p w14:paraId="3C7EF405" w14:textId="77777777" w:rsidR="002E3F0B" w:rsidRDefault="000C2280">
                      <w:pPr>
                        <w:pStyle w:val="BodyText"/>
                        <w:shd w:val="clear" w:color="auto" w:fill="auto"/>
                        <w:tabs>
                          <w:tab w:val="left" w:leader="dot" w:pos="5088"/>
                        </w:tabs>
                        <w:spacing w:after="120"/>
                      </w:pPr>
                      <w:r>
                        <w:t xml:space="preserve">Aggregate nominal principal amount: EUR </w:t>
                      </w:r>
                      <w:r>
                        <w:tab/>
                      </w:r>
                    </w:p>
                    <w:p w14:paraId="3C7EF406" w14:textId="77777777" w:rsidR="002E3F0B" w:rsidRDefault="000C2280">
                      <w:pPr>
                        <w:pStyle w:val="BodyText"/>
                        <w:shd w:val="clear" w:color="auto" w:fill="auto"/>
                        <w:spacing w:after="0"/>
                      </w:pPr>
                      <w:r>
                        <w:t>(Please state the number and total nominal principal amount of the</w:t>
                      </w:r>
                    </w:p>
                    <w:p w14:paraId="3C7EF407" w14:textId="77777777" w:rsidR="002E3F0B" w:rsidRDefault="000C2280">
                      <w:pPr>
                        <w:pStyle w:val="BodyText"/>
                        <w:shd w:val="clear" w:color="auto" w:fill="auto"/>
                        <w:spacing w:after="120"/>
                      </w:pPr>
                      <w:r>
                        <w:t>Notes held by you.)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holding the </w:t>
      </w:r>
      <w:r>
        <w:t>following number of Notes having the</w:t>
      </w:r>
    </w:p>
    <w:p w14:paraId="3C7EF3F2" w14:textId="77777777" w:rsidR="00D70982" w:rsidRDefault="000C2280" w:rsidP="00443435">
      <w:pPr>
        <w:pStyle w:val="BodyText"/>
        <w:shd w:val="clear" w:color="auto" w:fill="auto"/>
        <w:tabs>
          <w:tab w:val="left" w:pos="4395"/>
          <w:tab w:val="left" w:pos="5812"/>
          <w:tab w:val="left" w:leader="dot" w:pos="8505"/>
        </w:tabs>
        <w:spacing w:after="0"/>
      </w:pPr>
      <w:r>
        <w:t>following aggregate nominal principal amount</w:t>
      </w:r>
      <w:r w:rsidR="00914047">
        <w:t xml:space="preserve"> </w:t>
      </w:r>
      <w:r>
        <w:tab/>
      </w:r>
    </w:p>
    <w:p w14:paraId="3C7EF3F3" w14:textId="77777777" w:rsidR="00443435" w:rsidRDefault="00443435" w:rsidP="00443435">
      <w:pPr>
        <w:pStyle w:val="BodyText"/>
        <w:shd w:val="clear" w:color="auto" w:fill="auto"/>
        <w:tabs>
          <w:tab w:val="left" w:pos="4395"/>
          <w:tab w:val="left" w:pos="5812"/>
          <w:tab w:val="left" w:leader="dot" w:pos="8505"/>
        </w:tabs>
        <w:spacing w:after="0"/>
      </w:pPr>
    </w:p>
    <w:p w14:paraId="3C7EF3F4" w14:textId="77777777" w:rsidR="002E3F0B" w:rsidRDefault="000C2280">
      <w:pPr>
        <w:pStyle w:val="BodyText"/>
        <w:shd w:val="clear" w:color="auto" w:fill="auto"/>
      </w:pPr>
      <w:r>
        <w:t>Terms not defined herein shall have the same meanings ascribed to them in the terms and conditions of the Notes and the attached Notice of Change of Control Event.</w:t>
      </w:r>
    </w:p>
    <w:p w14:paraId="3C7EF3F5" w14:textId="77777777" w:rsidR="002E3F0B" w:rsidRDefault="000C2280">
      <w:pPr>
        <w:pStyle w:val="BodyText"/>
        <w:shd w:val="clear" w:color="auto" w:fill="auto"/>
      </w:pPr>
      <w:r>
        <w:t>By subm</w:t>
      </w:r>
      <w:r>
        <w:t>itting this instruction I/we hereby:</w:t>
      </w:r>
    </w:p>
    <w:p w14:paraId="3C7EF3F6" w14:textId="77777777" w:rsidR="002E3F0B" w:rsidRDefault="000C2280">
      <w:pPr>
        <w:pStyle w:val="BodyText"/>
        <w:numPr>
          <w:ilvl w:val="0"/>
          <w:numId w:val="1"/>
        </w:numPr>
        <w:shd w:val="clear" w:color="auto" w:fill="auto"/>
        <w:tabs>
          <w:tab w:val="left" w:pos="614"/>
        </w:tabs>
      </w:pPr>
      <w:r>
        <w:t>confirm that I/we am/are duly authorized to give this instruction;</w:t>
      </w:r>
    </w:p>
    <w:p w14:paraId="3C7EF3F7" w14:textId="77777777" w:rsidR="002E3F0B" w:rsidRDefault="000C2280">
      <w:pPr>
        <w:pStyle w:val="BodyText"/>
        <w:numPr>
          <w:ilvl w:val="0"/>
          <w:numId w:val="1"/>
        </w:numPr>
        <w:shd w:val="clear" w:color="auto" w:fill="auto"/>
        <w:tabs>
          <w:tab w:val="left" w:pos="614"/>
        </w:tabs>
      </w:pPr>
      <w:r>
        <w:t>confirm that I am/we are the legal owner of the above stated amount of Notes as at the date hereof;</w:t>
      </w:r>
    </w:p>
    <w:p w14:paraId="3C7EF3F8" w14:textId="77777777" w:rsidR="002E3F0B" w:rsidRDefault="000C2280">
      <w:pPr>
        <w:pStyle w:val="BodyText"/>
        <w:numPr>
          <w:ilvl w:val="0"/>
          <w:numId w:val="1"/>
        </w:numPr>
        <w:shd w:val="clear" w:color="auto" w:fill="auto"/>
        <w:tabs>
          <w:tab w:val="left" w:pos="614"/>
        </w:tabs>
      </w:pPr>
      <w:r>
        <w:t xml:space="preserve">require prepayment of the Notes owned by me/us on the </w:t>
      </w:r>
      <w:proofErr w:type="spellStart"/>
      <w:r w:rsidR="004E0BD0">
        <w:t>CoC</w:t>
      </w:r>
      <w:proofErr w:type="spellEnd"/>
      <w:r w:rsidR="004E0BD0">
        <w:t xml:space="preserve"> </w:t>
      </w:r>
      <w:r>
        <w:t>Prepayment Date;</w:t>
      </w:r>
    </w:p>
    <w:p w14:paraId="3C7EF3F9" w14:textId="77777777" w:rsidR="002E3F0B" w:rsidRDefault="000C2280">
      <w:pPr>
        <w:pStyle w:val="BodyText"/>
        <w:numPr>
          <w:ilvl w:val="0"/>
          <w:numId w:val="1"/>
        </w:numPr>
        <w:shd w:val="clear" w:color="auto" w:fill="auto"/>
        <w:tabs>
          <w:tab w:val="left" w:pos="614"/>
        </w:tabs>
        <w:spacing w:after="0"/>
      </w:pPr>
      <w:r>
        <w:t xml:space="preserve">confirm that I/we understand that I/we will have to be the legal owner of the aforementioned Notes at the </w:t>
      </w:r>
      <w:proofErr w:type="spellStart"/>
      <w:r w:rsidR="004E0BD0">
        <w:t>CoC</w:t>
      </w:r>
      <w:proofErr w:type="spellEnd"/>
      <w:r w:rsidR="004E0BD0">
        <w:t xml:space="preserve"> </w:t>
      </w:r>
      <w:r>
        <w:t>Prepayment</w:t>
      </w:r>
    </w:p>
    <w:p w14:paraId="3C7EF3FA" w14:textId="77777777" w:rsidR="002E3F0B" w:rsidRDefault="000C2280" w:rsidP="004E0BD0">
      <w:pPr>
        <w:pStyle w:val="BodyText"/>
        <w:shd w:val="clear" w:color="auto" w:fill="auto"/>
        <w:ind w:firstLine="567"/>
      </w:pPr>
      <w:r>
        <w:t>Date so as for me/us to receive the prepayment;</w:t>
      </w:r>
    </w:p>
    <w:p w14:paraId="3C7EF3FB" w14:textId="77777777" w:rsidR="002E3F0B" w:rsidRDefault="000C2280">
      <w:pPr>
        <w:pStyle w:val="BodyText"/>
        <w:numPr>
          <w:ilvl w:val="0"/>
          <w:numId w:val="1"/>
        </w:numPr>
        <w:shd w:val="clear" w:color="auto" w:fill="auto"/>
        <w:tabs>
          <w:tab w:val="left" w:pos="614"/>
        </w:tabs>
      </w:pPr>
      <w:r>
        <w:t>undertake no</w:t>
      </w:r>
      <w:r>
        <w:t xml:space="preserve">t to sell or otherwise dispose the aforementioned Notes on or prior to the </w:t>
      </w:r>
      <w:proofErr w:type="spellStart"/>
      <w:r w:rsidR="004E0BD0">
        <w:t>CoC</w:t>
      </w:r>
      <w:proofErr w:type="spellEnd"/>
      <w:r w:rsidR="004E0BD0">
        <w:t xml:space="preserve"> </w:t>
      </w:r>
      <w:r>
        <w:t>Prepayment Date; and</w:t>
      </w:r>
    </w:p>
    <w:p w14:paraId="3C7EF3FC" w14:textId="77777777" w:rsidR="002E3F0B" w:rsidRDefault="000C2280">
      <w:pPr>
        <w:pStyle w:val="BodyText"/>
        <w:numPr>
          <w:ilvl w:val="0"/>
          <w:numId w:val="1"/>
        </w:numPr>
        <w:shd w:val="clear" w:color="auto" w:fill="auto"/>
        <w:tabs>
          <w:tab w:val="left" w:pos="614"/>
        </w:tabs>
      </w:pPr>
      <w:r>
        <w:t>accept that a restriction on transfer of the Notes owned by me/us, shall be recorded at my/our book-entry account.</w:t>
      </w:r>
    </w:p>
    <w:p w14:paraId="3C7EF3FD" w14:textId="77777777" w:rsidR="004E0BD0" w:rsidRDefault="000C2280" w:rsidP="004E0BD0">
      <w:pPr>
        <w:pStyle w:val="BodyText"/>
        <w:shd w:val="clear" w:color="auto" w:fill="auto"/>
        <w:spacing w:after="380"/>
        <w:jc w:val="both"/>
      </w:pPr>
      <w:r>
        <w:t xml:space="preserve">Further, on the </w:t>
      </w:r>
      <w:proofErr w:type="spellStart"/>
      <w:r>
        <w:t>CoC</w:t>
      </w:r>
      <w:proofErr w:type="spellEnd"/>
      <w:r>
        <w:t xml:space="preserve"> Prepayment Date, I/we</w:t>
      </w:r>
      <w:r>
        <w:t xml:space="preserve"> hereby authorize the relevant account operator or any other party authorized by it (</w:t>
      </w:r>
      <w:proofErr w:type="spellStart"/>
      <w:r>
        <w:t>i</w:t>
      </w:r>
      <w:proofErr w:type="spellEnd"/>
      <w:r>
        <w:t xml:space="preserve">) to transfer to </w:t>
      </w:r>
      <w:r w:rsidRPr="004E0BD0">
        <w:t>Ahlstrom-</w:t>
      </w:r>
      <w:proofErr w:type="spellStart"/>
      <w:r w:rsidRPr="004E0BD0">
        <w:t>Munksjö</w:t>
      </w:r>
      <w:proofErr w:type="spellEnd"/>
      <w:r w:rsidRPr="004E0BD0">
        <w:t xml:space="preserve"> </w:t>
      </w:r>
      <w:proofErr w:type="spellStart"/>
      <w:r w:rsidRPr="004E0BD0">
        <w:t>Oyj</w:t>
      </w:r>
      <w:proofErr w:type="spellEnd"/>
      <w:r w:rsidRPr="004E0BD0">
        <w:t xml:space="preserve"> </w:t>
      </w:r>
      <w:r>
        <w:t>or to its order the above-mentioned nominal principal amount of the relevant Notes, (ii) to make entries necessary for the execution</w:t>
      </w:r>
      <w:r>
        <w:t xml:space="preserve"> of the transaction contemplated by this instruction to my/our book-entry account and (iii) credit the prepayment amount to my cash account held at the account operator.</w:t>
      </w:r>
    </w:p>
    <w:p w14:paraId="3C7EF3FE" w14:textId="77777777" w:rsidR="002E3F0B" w:rsidRDefault="000C2280">
      <w:pPr>
        <w:pStyle w:val="BodyText"/>
        <w:shd w:val="clear" w:color="auto" w:fill="auto"/>
        <w:tabs>
          <w:tab w:val="left" w:leader="dot" w:pos="2803"/>
        </w:tabs>
      </w:pPr>
      <w:r>
        <w:t xml:space="preserve">Date: </w:t>
      </w:r>
      <w:r>
        <w:tab/>
      </w:r>
    </w:p>
    <w:p w14:paraId="3C7EF3FF" w14:textId="77777777" w:rsidR="002E3F0B" w:rsidRDefault="000C2280">
      <w:pPr>
        <w:pStyle w:val="BodyText"/>
        <w:shd w:val="clear" w:color="auto" w:fill="auto"/>
        <w:tabs>
          <w:tab w:val="left" w:leader="dot" w:pos="2803"/>
        </w:tabs>
      </w:pPr>
      <w:r>
        <w:t xml:space="preserve">Place: </w:t>
      </w:r>
      <w:r>
        <w:tab/>
      </w:r>
    </w:p>
    <w:p w14:paraId="3C7EF400" w14:textId="77777777" w:rsidR="002E3F0B" w:rsidRDefault="000C2280">
      <w:pPr>
        <w:pStyle w:val="BodyText"/>
        <w:shd w:val="clear" w:color="auto" w:fill="auto"/>
        <w:tabs>
          <w:tab w:val="left" w:leader="dot" w:pos="6787"/>
        </w:tabs>
      </w:pPr>
      <w:r>
        <w:t xml:space="preserve">Signature: </w:t>
      </w:r>
      <w:r>
        <w:tab/>
      </w:r>
    </w:p>
    <w:p w14:paraId="3C7EF401" w14:textId="77777777" w:rsidR="002E3F0B" w:rsidRDefault="000C2280">
      <w:pPr>
        <w:pStyle w:val="BodyText"/>
        <w:shd w:val="clear" w:color="auto" w:fill="auto"/>
        <w:tabs>
          <w:tab w:val="left" w:leader="dot" w:pos="6787"/>
        </w:tabs>
      </w:pPr>
      <w:r>
        <w:t xml:space="preserve">By: </w:t>
      </w:r>
      <w:r>
        <w:tab/>
      </w:r>
    </w:p>
    <w:sectPr w:rsidR="002E3F0B">
      <w:pgSz w:w="11900" w:h="16840"/>
      <w:pgMar w:top="1398" w:right="1095" w:bottom="1308" w:left="1095" w:header="970" w:footer="8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B9593" w14:textId="77777777" w:rsidR="000C2280" w:rsidRDefault="000C2280" w:rsidP="000C2280">
      <w:r>
        <w:separator/>
      </w:r>
    </w:p>
  </w:endnote>
  <w:endnote w:type="continuationSeparator" w:id="0">
    <w:p w14:paraId="2A20C235" w14:textId="77777777" w:rsidR="000C2280" w:rsidRDefault="000C2280" w:rsidP="000C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8441" w14:textId="77777777" w:rsidR="000C2280" w:rsidRDefault="000C2280" w:rsidP="000C2280">
      <w:r>
        <w:separator/>
      </w:r>
    </w:p>
  </w:footnote>
  <w:footnote w:type="continuationSeparator" w:id="0">
    <w:p w14:paraId="6BB41751" w14:textId="77777777" w:rsidR="000C2280" w:rsidRDefault="000C2280" w:rsidP="000C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A5D"/>
    <w:multiLevelType w:val="multilevel"/>
    <w:tmpl w:val="9AA4F23E"/>
    <w:lvl w:ilvl="0">
      <w:start w:val="1"/>
      <w:numFmt w:val="lowerLetter"/>
      <w:lvlText w:val="(%1)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0B"/>
    <w:rsid w:val="000C2280"/>
    <w:rsid w:val="001F7F47"/>
    <w:rsid w:val="002370DA"/>
    <w:rsid w:val="002E3F0B"/>
    <w:rsid w:val="0035703B"/>
    <w:rsid w:val="003B0561"/>
    <w:rsid w:val="00443435"/>
    <w:rsid w:val="004E0BD0"/>
    <w:rsid w:val="00790878"/>
    <w:rsid w:val="007D4C73"/>
    <w:rsid w:val="00914047"/>
    <w:rsid w:val="009D7A19"/>
    <w:rsid w:val="00AE4C67"/>
    <w:rsid w:val="00B03A57"/>
    <w:rsid w:val="00B14C3E"/>
    <w:rsid w:val="00D70982"/>
    <w:rsid w:val="00F1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EF3E2"/>
  <w15:docId w15:val="{31C269E1-5D23-4351-AD6A-7B31390A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60"/>
    </w:pPr>
    <w:rPr>
      <w:rFonts w:ascii="Corbel" w:eastAsia="Corbel" w:hAnsi="Corbel" w:cs="Corbe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2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28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2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2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C40CAA47F67419512824D3DAE682E" ma:contentTypeVersion="13" ma:contentTypeDescription="Create a new document." ma:contentTypeScope="" ma:versionID="3a0ade96e469b1e04ab00176b67864a1">
  <xsd:schema xmlns:xsd="http://www.w3.org/2001/XMLSchema" xmlns:xs="http://www.w3.org/2001/XMLSchema" xmlns:p="http://schemas.microsoft.com/office/2006/metadata/properties" xmlns:ns3="faa55a0c-0a6e-49ec-bfe1-c25dde3b4496" xmlns:ns4="881c8517-18e8-4b8d-9b0b-c7a0fdab0dd4" targetNamespace="http://schemas.microsoft.com/office/2006/metadata/properties" ma:root="true" ma:fieldsID="6f836d688d6136ac17d9471068ab3d8e" ns3:_="" ns4:_="">
    <xsd:import namespace="faa55a0c-0a6e-49ec-bfe1-c25dde3b4496"/>
    <xsd:import namespace="881c8517-18e8-4b8d-9b0b-c7a0fdab0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5a0c-0a6e-49ec-bfe1-c25dde3b4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8517-18e8-4b8d-9b0b-c7a0fdab0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F8ED7-8E10-4176-874D-A629C4F99532}">
  <ds:schemaRefs>
    <ds:schemaRef ds:uri="http://schemas.microsoft.com/office/2006/documentManagement/types"/>
    <ds:schemaRef ds:uri="faa55a0c-0a6e-49ec-bfe1-c25dde3b4496"/>
    <ds:schemaRef ds:uri="881c8517-18e8-4b8d-9b0b-c7a0fdab0dd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CAC9E9-682C-4892-9133-F38037B0E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C38D0-8111-49C3-9109-39999FD8C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55a0c-0a6e-49ec-bfe1-c25dde3b4496"/>
    <ds:schemaRef ds:uri="881c8517-18e8-4b8d-9b0b-c7a0fdab0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Juho Erkheikki</cp:lastModifiedBy>
  <cp:revision>2</cp:revision>
  <dcterms:created xsi:type="dcterms:W3CDTF">2021-02-05T08:00:00Z</dcterms:created>
  <dcterms:modified xsi:type="dcterms:W3CDTF">2021-02-05T08:00:00Z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0x010100581C40CAA47F67419512824D3DAE682E</vt:lpwstr>
  </property>
</Properties>
</file>