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36" w:rsidRDefault="00164165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#17-778</w:t>
      </w:r>
    </w:p>
    <w:p w:rsidR="00641836" w:rsidRDefault="00641836">
      <w:pPr>
        <w:spacing w:after="0"/>
      </w:pP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24"/>
          <w:szCs w:val="24"/>
          <w:lang w:val="en-US"/>
        </w:rPr>
        <w:t>Stockholm 2017-08-17</w:t>
      </w:r>
    </w:p>
    <w:p w:rsidR="00641836" w:rsidRPr="00164165" w:rsidRDefault="00641836">
      <w:pPr>
        <w:spacing w:after="0"/>
        <w:rPr>
          <w:lang w:val="en-US"/>
        </w:rPr>
      </w:pP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Vontobel Financial Products GmbH</w:t>
      </w:r>
    </w:p>
    <w:p w:rsidR="00641836" w:rsidRPr="00164165" w:rsidRDefault="00641836">
      <w:pPr>
        <w:spacing w:after="0"/>
        <w:rPr>
          <w:lang w:val="en-US"/>
        </w:rPr>
      </w:pP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24"/>
          <w:szCs w:val="24"/>
          <w:lang w:val="en-US"/>
        </w:rPr>
        <w:t xml:space="preserve">As from August 18, 2017, 43 Mini futures issued by Vontobel Financial Products GmbH will be listed on NDX Sweden and will be included on the list for Knock-Outs. The instruments will be registered at </w:t>
      </w:r>
      <w:proofErr w:type="spellStart"/>
      <w:r w:rsidRPr="00164165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164165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641836" w:rsidRPr="00164165" w:rsidRDefault="00641836">
      <w:pPr>
        <w:spacing w:after="0"/>
        <w:rPr>
          <w:lang w:val="en-US"/>
        </w:rPr>
      </w:pP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24"/>
          <w:szCs w:val="24"/>
          <w:lang w:val="en-US"/>
        </w:rPr>
        <w:t>Issuer: Vontobel Financial Product</w:t>
      </w:r>
      <w:r w:rsidRPr="00164165">
        <w:rPr>
          <w:rFonts w:ascii="Baskerville MT" w:hAnsi="Baskerville MT" w:cs="Baskerville MT"/>
          <w:sz w:val="24"/>
          <w:szCs w:val="24"/>
          <w:lang w:val="en-US"/>
        </w:rPr>
        <w:t>s GmbH</w:t>
      </w: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24"/>
          <w:szCs w:val="24"/>
          <w:lang w:val="en-US"/>
        </w:rPr>
        <w:t xml:space="preserve">Type of security: Mini </w:t>
      </w:r>
      <w:proofErr w:type="gramStart"/>
      <w:r w:rsidRPr="00164165">
        <w:rPr>
          <w:rFonts w:ascii="Baskerville MT" w:hAnsi="Baskerville MT" w:cs="Baskerville MT"/>
          <w:sz w:val="24"/>
          <w:szCs w:val="24"/>
          <w:lang w:val="en-US"/>
        </w:rPr>
        <w:t>futures,</w:t>
      </w:r>
      <w:proofErr w:type="gramEnd"/>
      <w:r w:rsidRPr="00164165">
        <w:rPr>
          <w:rFonts w:ascii="Baskerville MT" w:hAnsi="Baskerville MT" w:cs="Baskerville MT"/>
          <w:sz w:val="24"/>
          <w:szCs w:val="24"/>
          <w:lang w:val="en-US"/>
        </w:rPr>
        <w:t xml:space="preserve"> open ended</w:t>
      </w: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24"/>
          <w:szCs w:val="24"/>
          <w:lang w:val="en-US"/>
        </w:rPr>
        <w:t>Term: As from August 18, 2017 and forward or until time for knock out event</w:t>
      </w:r>
    </w:p>
    <w:p w:rsidR="00641836" w:rsidRDefault="00164165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Bank Vontobel Europe AG</w:t>
      </w:r>
    </w:p>
    <w:p w:rsidR="00641836" w:rsidRDefault="00641836">
      <w:pPr>
        <w:spacing w:after="0"/>
      </w:pPr>
    </w:p>
    <w:p w:rsidR="00641836" w:rsidRDefault="00164165">
      <w:pPr>
        <w:spacing w:after="0"/>
      </w:pPr>
      <w:proofErr w:type="spellStart"/>
      <w:r>
        <w:rPr>
          <w:rFonts w:ascii="Baskerville MT" w:hAnsi="Baskerville MT" w:cs="Baskerville MT"/>
          <w:b/>
          <w:sz w:val="24"/>
          <w:szCs w:val="24"/>
        </w:rPr>
        <w:t>Underlying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>:</w:t>
      </w:r>
    </w:p>
    <w:p w:rsidR="00641836" w:rsidRDefault="00164165">
      <w:pPr>
        <w:spacing w:after="0"/>
      </w:pPr>
      <w:r>
        <w:rPr>
          <w:rFonts w:ascii="Baskerville MT" w:hAnsi="Baskerville MT" w:cs="Baskerville MT"/>
          <w:sz w:val="24"/>
          <w:szCs w:val="24"/>
        </w:rPr>
        <w:t>OMXS30 index</w:t>
      </w:r>
    </w:p>
    <w:p w:rsidR="00641836" w:rsidRDefault="00164165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641836" w:rsidRDefault="00164165">
      <w:pPr>
        <w:spacing w:after="0"/>
      </w:pPr>
      <w:r>
        <w:rPr>
          <w:rFonts w:ascii="Baskerville MT" w:hAnsi="Baskerville MT" w:cs="Baskerville MT"/>
          <w:sz w:val="24"/>
          <w:szCs w:val="24"/>
        </w:rPr>
        <w:t>Telefonaktiebola</w:t>
      </w:r>
      <w:r>
        <w:rPr>
          <w:rFonts w:ascii="Baskerville MT" w:hAnsi="Baskerville MT" w:cs="Baskerville MT"/>
          <w:sz w:val="24"/>
          <w:szCs w:val="24"/>
        </w:rPr>
        <w:t>get LM Ericsson ser. B</w:t>
      </w:r>
    </w:p>
    <w:p w:rsidR="00641836" w:rsidRDefault="00164165">
      <w:pPr>
        <w:spacing w:after="0"/>
      </w:pPr>
      <w:r>
        <w:rPr>
          <w:rFonts w:ascii="Baskerville MT" w:hAnsi="Baskerville MT" w:cs="Baskerville MT"/>
          <w:sz w:val="24"/>
          <w:szCs w:val="24"/>
        </w:rPr>
        <w:t>Hennes &amp; Mauritz AB, H &amp; M ser. B</w:t>
      </w:r>
    </w:p>
    <w:p w:rsidR="00641836" w:rsidRDefault="00164165">
      <w:pPr>
        <w:spacing w:after="0"/>
      </w:pPr>
      <w:r>
        <w:rPr>
          <w:rFonts w:ascii="Baskerville MT" w:hAnsi="Baskerville MT" w:cs="Baskerville MT"/>
          <w:sz w:val="24"/>
          <w:szCs w:val="24"/>
        </w:rPr>
        <w:t>Volvo AB ser. B</w:t>
      </w:r>
    </w:p>
    <w:p w:rsidR="00641836" w:rsidRPr="00164165" w:rsidRDefault="00164165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Skandinaviska Enskilda Banken ser. </w:t>
      </w:r>
      <w:r w:rsidRPr="00164165">
        <w:rPr>
          <w:rFonts w:ascii="Baskerville MT" w:hAnsi="Baskerville MT" w:cs="Baskerville MT"/>
          <w:sz w:val="24"/>
          <w:szCs w:val="24"/>
          <w:lang w:val="en-US"/>
        </w:rPr>
        <w:t>A</w:t>
      </w: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24"/>
          <w:szCs w:val="24"/>
          <w:lang w:val="en-US"/>
        </w:rPr>
        <w:t>Electrolux AB ser. B</w:t>
      </w: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641836" w:rsidRPr="00164165" w:rsidRDefault="00164165">
      <w:pPr>
        <w:spacing w:after="0"/>
        <w:rPr>
          <w:lang w:val="en-US"/>
        </w:rPr>
      </w:pPr>
      <w:proofErr w:type="spellStart"/>
      <w:r w:rsidRPr="00164165">
        <w:rPr>
          <w:rFonts w:ascii="Baskerville MT" w:hAnsi="Baskerville MT" w:cs="Baskerville MT"/>
          <w:sz w:val="24"/>
          <w:szCs w:val="24"/>
          <w:lang w:val="en-US"/>
        </w:rPr>
        <w:t>Telia</w:t>
      </w:r>
      <w:proofErr w:type="spellEnd"/>
      <w:r w:rsidRPr="00164165">
        <w:rPr>
          <w:rFonts w:ascii="Baskerville MT" w:hAnsi="Baskerville MT" w:cs="Baskerville MT"/>
          <w:sz w:val="24"/>
          <w:szCs w:val="24"/>
          <w:lang w:val="en-US"/>
        </w:rPr>
        <w:t xml:space="preserve"> Company AB</w:t>
      </w: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24"/>
          <w:szCs w:val="24"/>
          <w:lang w:val="en-US"/>
        </w:rPr>
        <w:t>Light Sweet Crude Oil (WTI) Futures</w:t>
      </w: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24"/>
          <w:szCs w:val="24"/>
          <w:lang w:val="en-US"/>
        </w:rPr>
        <w:t>EUR/SE</w:t>
      </w:r>
      <w:r w:rsidRPr="00164165">
        <w:rPr>
          <w:rFonts w:ascii="Baskerville MT" w:hAnsi="Baskerville MT" w:cs="Baskerville MT"/>
          <w:sz w:val="24"/>
          <w:szCs w:val="24"/>
          <w:lang w:val="en-US"/>
        </w:rPr>
        <w:t>K Exchange Rate</w:t>
      </w: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24"/>
          <w:szCs w:val="24"/>
          <w:lang w:val="en-US"/>
        </w:rPr>
        <w:t>EUR/USD Exchange Rate</w:t>
      </w: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24"/>
          <w:szCs w:val="24"/>
          <w:lang w:val="en-US"/>
        </w:rPr>
        <w:t>USD/SEK Exchange Rate</w:t>
      </w: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24"/>
          <w:szCs w:val="24"/>
          <w:lang w:val="en-US"/>
        </w:rPr>
        <w:t>GBP/USD Exchange Rate</w:t>
      </w: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24"/>
          <w:szCs w:val="24"/>
          <w:lang w:val="en-US"/>
        </w:rPr>
        <w:t>Vestas Wind Systems A/S</w:t>
      </w: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24"/>
          <w:szCs w:val="24"/>
          <w:lang w:val="en-US"/>
        </w:rPr>
        <w:t>USD/JPY Exchange Rate</w:t>
      </w: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24"/>
          <w:szCs w:val="24"/>
          <w:lang w:val="en-US"/>
        </w:rPr>
        <w:t>Novo Nordisk</w:t>
      </w: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24"/>
          <w:szCs w:val="24"/>
          <w:lang w:val="en-US"/>
        </w:rPr>
        <w:t>Pandora AS</w:t>
      </w:r>
    </w:p>
    <w:p w:rsidR="00641836" w:rsidRPr="00164165" w:rsidRDefault="00164165">
      <w:pPr>
        <w:spacing w:after="0"/>
        <w:rPr>
          <w:lang w:val="en-US"/>
        </w:rPr>
      </w:pPr>
      <w:proofErr w:type="spellStart"/>
      <w:r w:rsidRPr="00164165">
        <w:rPr>
          <w:rFonts w:ascii="Baskerville MT" w:hAnsi="Baskerville MT" w:cs="Baskerville MT"/>
          <w:sz w:val="24"/>
          <w:szCs w:val="24"/>
          <w:lang w:val="en-US"/>
        </w:rPr>
        <w:t>Genmab</w:t>
      </w:r>
      <w:proofErr w:type="spellEnd"/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24"/>
          <w:szCs w:val="24"/>
          <w:lang w:val="en-US"/>
        </w:rPr>
        <w:t>Marine Harvest ASA</w:t>
      </w:r>
    </w:p>
    <w:p w:rsidR="00641836" w:rsidRPr="00164165" w:rsidRDefault="00164165">
      <w:pPr>
        <w:spacing w:after="0"/>
        <w:rPr>
          <w:lang w:val="en-US"/>
        </w:rPr>
      </w:pPr>
      <w:proofErr w:type="gramStart"/>
      <w:r w:rsidRPr="00164165">
        <w:rPr>
          <w:rFonts w:ascii="Baskerville MT" w:hAnsi="Baskerville MT" w:cs="Baskerville MT"/>
          <w:sz w:val="24"/>
          <w:szCs w:val="24"/>
          <w:lang w:val="en-US"/>
        </w:rPr>
        <w:t>Subsea 7 S.A.</w:t>
      </w:r>
      <w:proofErr w:type="gramEnd"/>
    </w:p>
    <w:p w:rsidR="00641836" w:rsidRDefault="00164165">
      <w:pPr>
        <w:spacing w:after="0"/>
      </w:pPr>
      <w:r>
        <w:rPr>
          <w:rFonts w:ascii="Baskerville MT" w:hAnsi="Baskerville MT" w:cs="Baskerville MT"/>
          <w:sz w:val="24"/>
          <w:szCs w:val="24"/>
        </w:rPr>
        <w:t>Svenska Handelsbanken AB ser. A</w:t>
      </w:r>
    </w:p>
    <w:p w:rsidR="00641836" w:rsidRPr="00164165" w:rsidRDefault="00164165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 xml:space="preserve">SKF AB ser. </w:t>
      </w:r>
      <w:r w:rsidRPr="00164165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24"/>
          <w:szCs w:val="24"/>
          <w:lang w:val="en-US"/>
        </w:rPr>
        <w:t>Alfa Laval AB</w:t>
      </w:r>
    </w:p>
    <w:p w:rsidR="00641836" w:rsidRDefault="00164165">
      <w:pPr>
        <w:spacing w:after="0"/>
      </w:pPr>
      <w:r w:rsidRPr="00164165">
        <w:rPr>
          <w:rFonts w:ascii="Baskerville MT" w:hAnsi="Baskerville MT" w:cs="Baskerville MT"/>
          <w:sz w:val="24"/>
          <w:szCs w:val="24"/>
          <w:lang w:val="en-US"/>
        </w:rPr>
        <w:t xml:space="preserve">Atlas Copco AB Ser. </w:t>
      </w:r>
      <w:r>
        <w:rPr>
          <w:rFonts w:ascii="Baskerville MT" w:hAnsi="Baskerville MT" w:cs="Baskerville MT"/>
          <w:sz w:val="24"/>
          <w:szCs w:val="24"/>
        </w:rPr>
        <w:t>A</w:t>
      </w:r>
    </w:p>
    <w:p w:rsidR="00641836" w:rsidRDefault="00164165">
      <w:pPr>
        <w:spacing w:after="0"/>
      </w:pPr>
      <w:r>
        <w:rPr>
          <w:rFonts w:ascii="Baskerville MT" w:hAnsi="Baskerville MT" w:cs="Baskerville MT"/>
          <w:sz w:val="24"/>
          <w:szCs w:val="24"/>
        </w:rPr>
        <w:lastRenderedPageBreak/>
        <w:t>Investor AB ser. B</w:t>
      </w:r>
    </w:p>
    <w:p w:rsidR="00641836" w:rsidRDefault="00164165">
      <w:pPr>
        <w:spacing w:after="0"/>
      </w:pPr>
      <w:r>
        <w:rPr>
          <w:rFonts w:ascii="Baskerville MT" w:hAnsi="Baskerville MT" w:cs="Baskerville MT"/>
          <w:sz w:val="24"/>
          <w:szCs w:val="24"/>
        </w:rPr>
        <w:t>Sandvik AB</w:t>
      </w: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24"/>
          <w:szCs w:val="24"/>
          <w:lang w:val="en-US"/>
        </w:rPr>
        <w:t>Skanska AB</w:t>
      </w:r>
    </w:p>
    <w:p w:rsidR="00641836" w:rsidRPr="00164165" w:rsidRDefault="00641836">
      <w:pPr>
        <w:spacing w:after="0"/>
        <w:rPr>
          <w:lang w:val="en-US"/>
        </w:rPr>
      </w:pP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641836" w:rsidRPr="00164165" w:rsidRDefault="00164165">
      <w:pPr>
        <w:spacing w:after="0"/>
        <w:rPr>
          <w:lang w:val="en-US"/>
        </w:rPr>
      </w:pPr>
      <w:hyperlink r:id="rId8" w:history="1">
        <w:proofErr w:type="gramStart"/>
        <w:r w:rsidRPr="00164165">
          <w:rPr>
            <w:color w:val="0000FF"/>
            <w:u w:val="single"/>
            <w:lang w:val="en-US"/>
          </w:rPr>
          <w:t>[ NGM</w:t>
        </w:r>
        <w:proofErr w:type="gramEnd"/>
        <w:r w:rsidRPr="00164165">
          <w:rPr>
            <w:color w:val="0000FF"/>
            <w:u w:val="single"/>
            <w:lang w:val="en-US"/>
          </w:rPr>
          <w:t xml:space="preserve"> Market Data Web - MiniFutures ]</w:t>
        </w:r>
      </w:hyperlink>
    </w:p>
    <w:p w:rsidR="00641836" w:rsidRPr="00164165" w:rsidRDefault="00641836">
      <w:pPr>
        <w:spacing w:after="0"/>
        <w:rPr>
          <w:lang w:val="en-US"/>
        </w:rPr>
      </w:pPr>
    </w:p>
    <w:p w:rsidR="00641836" w:rsidRPr="00164165" w:rsidRDefault="00641836">
      <w:pPr>
        <w:spacing w:after="0"/>
        <w:rPr>
          <w:lang w:val="en-US"/>
        </w:rPr>
      </w:pP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641836" w:rsidRPr="00164165" w:rsidRDefault="00641836">
      <w:pPr>
        <w:spacing w:after="0"/>
        <w:rPr>
          <w:lang w:val="en-US"/>
        </w:rPr>
      </w:pP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641836" w:rsidRPr="00164165" w:rsidRDefault="00641836">
      <w:pPr>
        <w:spacing w:after="0"/>
        <w:rPr>
          <w:lang w:val="en-US"/>
        </w:rPr>
      </w:pP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641836" w:rsidRPr="00164165" w:rsidRDefault="00641836">
      <w:pPr>
        <w:spacing w:after="0"/>
        <w:rPr>
          <w:lang w:val="en-US"/>
        </w:rPr>
      </w:pPr>
    </w:p>
    <w:p w:rsidR="00641836" w:rsidRPr="00164165" w:rsidRDefault="00641836">
      <w:pPr>
        <w:spacing w:after="0"/>
        <w:rPr>
          <w:lang w:val="en-US"/>
        </w:rPr>
      </w:pPr>
      <w:bookmarkStart w:id="0" w:name="_GoBack"/>
    </w:p>
    <w:p w:rsidR="00641836" w:rsidRPr="00164165" w:rsidRDefault="00641836">
      <w:pPr>
        <w:spacing w:after="0"/>
        <w:rPr>
          <w:lang w:val="en-US"/>
        </w:rPr>
      </w:pP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164165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164165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164165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641836" w:rsidRPr="00164165" w:rsidRDefault="00641836">
      <w:pPr>
        <w:spacing w:after="0"/>
        <w:rPr>
          <w:lang w:val="en-US"/>
        </w:rPr>
      </w:pPr>
    </w:p>
    <w:p w:rsidR="00641836" w:rsidRPr="00164165" w:rsidRDefault="00164165">
      <w:pPr>
        <w:spacing w:after="0"/>
        <w:rPr>
          <w:lang w:val="en-US"/>
        </w:rPr>
      </w:pPr>
      <w:r w:rsidRPr="00164165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164165">
        <w:rPr>
          <w:rFonts w:ascii="Baskerville MT" w:hAnsi="Baskerville MT" w:cs="Baskerville MT"/>
          <w:sz w:val="18"/>
          <w:szCs w:val="18"/>
          <w:lang w:val="en-US"/>
        </w:rPr>
        <w:t>gmexchange</w:t>
      </w:r>
      <w:bookmarkEnd w:id="0"/>
    </w:p>
    <w:sectPr w:rsidR="00641836" w:rsidRPr="00164165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4165">
      <w:pPr>
        <w:spacing w:after="0" w:line="240" w:lineRule="auto"/>
      </w:pPr>
      <w:r>
        <w:separator/>
      </w:r>
    </w:p>
  </w:endnote>
  <w:endnote w:type="continuationSeparator" w:id="0">
    <w:p w:rsidR="00000000" w:rsidRDefault="00164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64165">
      <w:pPr>
        <w:spacing w:after="0" w:line="240" w:lineRule="auto"/>
      </w:pPr>
      <w:r>
        <w:separator/>
      </w:r>
    </w:p>
  </w:footnote>
  <w:footnote w:type="continuationSeparator" w:id="0">
    <w:p w:rsidR="00000000" w:rsidRDefault="00164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836" w:rsidRDefault="00164165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836"/>
    <w:rsid w:val="00164165"/>
    <w:rsid w:val="0064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2017-08-17T08:02:00Z</dcterms:created>
  <dcterms:modified xsi:type="dcterms:W3CDTF">2017-08-17T12:11:00Z</dcterms:modified>
  <cp:category/>
</cp:coreProperties>
</file>