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14" w:rsidRDefault="00C8317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#17-522</w:t>
      </w:r>
      <w:bookmarkStart w:id="0" w:name="_GoBack"/>
      <w:bookmarkEnd w:id="0"/>
    </w:p>
    <w:p w:rsidR="00CD4F14" w:rsidRDefault="00CD4F14">
      <w:pPr>
        <w:spacing w:after="0"/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>Stockholm 2017-06-07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 xml:space="preserve">As from June 08, 2017, 4 Knock out warrants issued by Commerzbank AG will be listed on NDX Sweden and will be included on the list for Knock-Outs. The instruments will be registered at </w:t>
      </w:r>
      <w:proofErr w:type="spellStart"/>
      <w:r w:rsidRPr="00C8317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C8317B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>Type of security: Knock ou</w:t>
      </w:r>
      <w:r w:rsidRPr="00C8317B">
        <w:rPr>
          <w:rFonts w:ascii="Baskerville MT" w:hAnsi="Baskerville MT" w:cs="Baskerville MT"/>
          <w:sz w:val="24"/>
          <w:szCs w:val="24"/>
          <w:lang w:val="en-US"/>
        </w:rPr>
        <w:t>t warrants, open ended</w:t>
      </w: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>Term: As from June 08, 2017 and forward or until time for knock out event</w:t>
      </w: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 at:</w:t>
      </w:r>
      <w:r w:rsidRPr="00C8317B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CD4F14" w:rsidRPr="00C8317B" w:rsidRDefault="00C8317B">
      <w:pPr>
        <w:spacing w:after="0"/>
        <w:rPr>
          <w:lang w:val="en-US"/>
        </w:rPr>
      </w:pPr>
      <w:hyperlink r:id="rId8" w:history="1">
        <w:proofErr w:type="gramStart"/>
        <w:r w:rsidRPr="00C8317B">
          <w:rPr>
            <w:color w:val="0000FF"/>
            <w:u w:val="single"/>
            <w:lang w:val="en-US"/>
          </w:rPr>
          <w:t>[ NGM</w:t>
        </w:r>
        <w:proofErr w:type="gramEnd"/>
        <w:r w:rsidRPr="00C8317B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C8317B">
          <w:rPr>
            <w:color w:val="0000FF"/>
            <w:u w:val="single"/>
            <w:lang w:val="en-US"/>
          </w:rPr>
          <w:t>KnockOutWarrants</w:t>
        </w:r>
        <w:proofErr w:type="spellEnd"/>
        <w:r w:rsidRPr="00C8317B">
          <w:rPr>
            <w:color w:val="0000FF"/>
            <w:u w:val="single"/>
            <w:lang w:val="en-US"/>
          </w:rPr>
          <w:t xml:space="preserve"> ]</w:t>
        </w:r>
      </w:hyperlink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lang w:val="en-US"/>
        </w:rPr>
        <w:t>www.warrants.commerzbank.com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2"/>
          <w:szCs w:val="22"/>
          <w:lang w:val="en-US"/>
        </w:rPr>
        <w:t>For further information co</w:t>
      </w:r>
      <w:r w:rsidRPr="00C8317B">
        <w:rPr>
          <w:rFonts w:ascii="Baskerville MT" w:hAnsi="Baskerville MT" w:cs="Baskerville MT"/>
          <w:sz w:val="22"/>
          <w:szCs w:val="22"/>
          <w:lang w:val="en-US"/>
        </w:rPr>
        <w:t>ncerning this NDX notice please contact:</w:t>
      </w: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8317B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8317B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8317B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D4F14" w:rsidRPr="00C8317B" w:rsidRDefault="00CD4F14">
      <w:pPr>
        <w:spacing w:after="0"/>
        <w:rPr>
          <w:lang w:val="en-US"/>
        </w:rPr>
      </w:pPr>
    </w:p>
    <w:p w:rsidR="00CD4F14" w:rsidRPr="00C8317B" w:rsidRDefault="00C8317B">
      <w:pPr>
        <w:spacing w:after="0"/>
        <w:rPr>
          <w:lang w:val="en-US"/>
        </w:rPr>
      </w:pPr>
      <w:r w:rsidRPr="00C8317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8317B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D4F14" w:rsidRPr="00C8317B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317B">
      <w:pPr>
        <w:spacing w:after="0" w:line="240" w:lineRule="auto"/>
      </w:pPr>
      <w:r>
        <w:separator/>
      </w:r>
    </w:p>
  </w:endnote>
  <w:endnote w:type="continuationSeparator" w:id="0">
    <w:p w:rsidR="00000000" w:rsidRDefault="00C8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317B">
      <w:pPr>
        <w:spacing w:after="0" w:line="240" w:lineRule="auto"/>
      </w:pPr>
      <w:r>
        <w:separator/>
      </w:r>
    </w:p>
  </w:footnote>
  <w:footnote w:type="continuationSeparator" w:id="0">
    <w:p w:rsidR="00000000" w:rsidRDefault="00C8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F14" w:rsidRDefault="00C8317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F14"/>
    <w:rsid w:val="00C8317B"/>
    <w:rsid w:val="00C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2017-06-07T11:54:00Z</dcterms:created>
  <dcterms:modified xsi:type="dcterms:W3CDTF">2017-06-07T13:05:00Z</dcterms:modified>
  <cp:category/>
</cp:coreProperties>
</file>