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E4" w:rsidRPr="00011AFD" w:rsidRDefault="00011AFD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#17-230</w:t>
      </w:r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4"/>
          <w:szCs w:val="24"/>
          <w:lang w:val="en-US"/>
        </w:rPr>
        <w:t>Stockholm 2017-03-13</w:t>
      </w:r>
      <w:bookmarkStart w:id="0" w:name="_GoBack"/>
      <w:bookmarkEnd w:id="0"/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011AFD">
      <w:pPr>
        <w:spacing w:after="0"/>
        <w:rPr>
          <w:lang w:val="en-US"/>
        </w:rPr>
      </w:pPr>
      <w:proofErr w:type="gramStart"/>
      <w:r w:rsidRPr="00011AFD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Arbitrage Issuance B.V.</w:t>
      </w:r>
      <w:proofErr w:type="gramEnd"/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4"/>
          <w:szCs w:val="24"/>
          <w:lang w:val="en-US"/>
        </w:rPr>
        <w:t xml:space="preserve">As from March 14, 2017, 10 Mini futures issued by BNP Paribas Arbitrage Issuance B.V. will be listed on NDX Sweden and will be included on the list for Knock-Outs. The instruments will be registered at </w:t>
      </w:r>
      <w:proofErr w:type="spellStart"/>
      <w:r w:rsidRPr="00011AFD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011AFD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4"/>
          <w:szCs w:val="24"/>
          <w:lang w:val="en-US"/>
        </w:rPr>
        <w:t>Issuer: BNP Paribas Arbitrage Is</w:t>
      </w:r>
      <w:r w:rsidRPr="00011AFD">
        <w:rPr>
          <w:rFonts w:ascii="Baskerville MT" w:hAnsi="Baskerville MT" w:cs="Baskerville MT"/>
          <w:sz w:val="24"/>
          <w:szCs w:val="24"/>
          <w:lang w:val="en-US"/>
        </w:rPr>
        <w:t>suance B.V.</w:t>
      </w: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011AFD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011AFD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4"/>
          <w:szCs w:val="24"/>
          <w:lang w:val="en-US"/>
        </w:rPr>
        <w:t>Term: As from March 14, 2017 and forward or until time for knock out event</w:t>
      </w:r>
    </w:p>
    <w:p w:rsidR="00797CE4" w:rsidRDefault="00011AFD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797CE4" w:rsidRDefault="00797CE4">
      <w:pPr>
        <w:spacing w:after="0"/>
      </w:pP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4"/>
          <w:szCs w:val="24"/>
          <w:lang w:val="en-US"/>
        </w:rPr>
        <w:t>Africa Oil Corporation</w:t>
      </w: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4"/>
          <w:szCs w:val="24"/>
          <w:lang w:val="en-US"/>
        </w:rPr>
        <w:t>Fi</w:t>
      </w:r>
      <w:r w:rsidRPr="00011AFD">
        <w:rPr>
          <w:rFonts w:ascii="Baskerville MT" w:hAnsi="Baskerville MT" w:cs="Baskerville MT"/>
          <w:sz w:val="24"/>
          <w:szCs w:val="24"/>
          <w:lang w:val="en-US"/>
        </w:rPr>
        <w:t xml:space="preserve">ngerprint Cards AB </w:t>
      </w:r>
      <w:proofErr w:type="spellStart"/>
      <w:r w:rsidRPr="00011AFD">
        <w:rPr>
          <w:rFonts w:ascii="Baskerville MT" w:hAnsi="Baskerville MT" w:cs="Baskerville MT"/>
          <w:sz w:val="24"/>
          <w:szCs w:val="24"/>
          <w:lang w:val="en-US"/>
        </w:rPr>
        <w:t>ser</w:t>
      </w:r>
      <w:proofErr w:type="spellEnd"/>
      <w:r w:rsidRPr="00011AFD">
        <w:rPr>
          <w:rFonts w:ascii="Baskerville MT" w:hAnsi="Baskerville MT" w:cs="Baskerville MT"/>
          <w:sz w:val="24"/>
          <w:szCs w:val="24"/>
          <w:lang w:val="en-US"/>
        </w:rPr>
        <w:t xml:space="preserve"> B</w:t>
      </w:r>
    </w:p>
    <w:p w:rsidR="00797CE4" w:rsidRPr="00011AFD" w:rsidRDefault="00011AFD">
      <w:pPr>
        <w:spacing w:after="0"/>
        <w:rPr>
          <w:lang w:val="en-US"/>
        </w:rPr>
      </w:pPr>
      <w:proofErr w:type="spellStart"/>
      <w:r w:rsidRPr="00011AFD">
        <w:rPr>
          <w:rFonts w:ascii="Baskerville MT" w:hAnsi="Baskerville MT" w:cs="Baskerville MT"/>
          <w:sz w:val="24"/>
          <w:szCs w:val="24"/>
          <w:lang w:val="en-US"/>
        </w:rPr>
        <w:t>Outokumpu</w:t>
      </w:r>
      <w:proofErr w:type="spellEnd"/>
      <w:r w:rsidRPr="00011AFD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011AFD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797CE4" w:rsidRDefault="00011AFD">
      <w:pPr>
        <w:spacing w:after="0"/>
      </w:pPr>
      <w:r>
        <w:rPr>
          <w:rFonts w:ascii="Baskerville MT" w:hAnsi="Baskerville MT" w:cs="Baskerville MT"/>
          <w:sz w:val="24"/>
          <w:szCs w:val="24"/>
        </w:rPr>
        <w:t>Svenska Cellulosa AB ser. B</w:t>
      </w:r>
    </w:p>
    <w:p w:rsidR="00797CE4" w:rsidRDefault="00011AFD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Tele2 AB ser. B</w:t>
      </w:r>
    </w:p>
    <w:p w:rsidR="00797CE4" w:rsidRDefault="00011AFD">
      <w:pPr>
        <w:spacing w:after="0"/>
      </w:pPr>
      <w:r>
        <w:rPr>
          <w:rFonts w:ascii="Baskerville MT" w:hAnsi="Baskerville MT" w:cs="Baskerville MT"/>
          <w:sz w:val="24"/>
          <w:szCs w:val="24"/>
        </w:rPr>
        <w:t>Trelleborg AB ser. B</w:t>
      </w:r>
    </w:p>
    <w:p w:rsidR="00797CE4" w:rsidRPr="00011AFD" w:rsidRDefault="00011AFD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Volvo AB ser. </w:t>
      </w:r>
      <w:r w:rsidRPr="00011AFD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797CE4" w:rsidRPr="00011AFD" w:rsidRDefault="00011AFD">
      <w:pPr>
        <w:spacing w:after="0"/>
        <w:rPr>
          <w:lang w:val="en-US"/>
        </w:rPr>
      </w:pPr>
      <w:hyperlink r:id="rId8" w:history="1">
        <w:proofErr w:type="gramStart"/>
        <w:r w:rsidRPr="00011AFD">
          <w:rPr>
            <w:color w:val="0000FF"/>
            <w:u w:val="single"/>
            <w:lang w:val="en-US"/>
          </w:rPr>
          <w:t>[ NGM</w:t>
        </w:r>
        <w:proofErr w:type="gramEnd"/>
        <w:r w:rsidRPr="00011AFD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011AFD">
          <w:rPr>
            <w:color w:val="0000FF"/>
            <w:u w:val="single"/>
            <w:lang w:val="en-US"/>
          </w:rPr>
          <w:t>MiniFutures</w:t>
        </w:r>
        <w:proofErr w:type="spellEnd"/>
        <w:r w:rsidRPr="00011AFD">
          <w:rPr>
            <w:color w:val="0000FF"/>
            <w:u w:val="single"/>
            <w:lang w:val="en-US"/>
          </w:rPr>
          <w:t xml:space="preserve"> ]</w:t>
        </w:r>
      </w:hyperlink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</w:t>
      </w:r>
      <w:r w:rsidRPr="00011AFD">
        <w:rPr>
          <w:rFonts w:ascii="Baskerville MT" w:hAnsi="Baskerville MT" w:cs="Baskerville MT"/>
          <w:sz w:val="18"/>
          <w:szCs w:val="18"/>
          <w:lang w:val="en-US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 w:rsidRPr="00011AFD">
        <w:rPr>
          <w:rFonts w:ascii="Baskerville MT" w:hAnsi="Baskerville MT" w:cs="Baskerville MT"/>
          <w:sz w:val="18"/>
          <w:szCs w:val="18"/>
          <w:lang w:val="en-US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 w:rsidRPr="00011AFD">
        <w:rPr>
          <w:rFonts w:ascii="Baskerville MT" w:hAnsi="Baskerville MT" w:cs="Baskerville MT"/>
          <w:sz w:val="18"/>
          <w:szCs w:val="18"/>
          <w:lang w:val="en-US"/>
        </w:rPr>
        <w:t>development. Further, NDX offers a platform that also aims at increasing the understanding and knowledge of derivatives and other structured products for the members' customers.</w:t>
      </w:r>
    </w:p>
    <w:p w:rsidR="00797CE4" w:rsidRPr="00011AFD" w:rsidRDefault="00797CE4">
      <w:pPr>
        <w:spacing w:after="0"/>
        <w:rPr>
          <w:lang w:val="en-US"/>
        </w:rPr>
      </w:pPr>
    </w:p>
    <w:p w:rsidR="00797CE4" w:rsidRPr="00011AFD" w:rsidRDefault="00011AFD">
      <w:pPr>
        <w:spacing w:after="0"/>
        <w:rPr>
          <w:lang w:val="en-US"/>
        </w:rPr>
      </w:pPr>
      <w:r w:rsidRPr="00011AFD">
        <w:rPr>
          <w:rFonts w:ascii="Baskerville MT" w:hAnsi="Baskerville MT" w:cs="Baskerville MT"/>
          <w:sz w:val="18"/>
          <w:szCs w:val="18"/>
          <w:lang w:val="en-US"/>
        </w:rPr>
        <w:lastRenderedPageBreak/>
        <w:t xml:space="preserve">For more information about NDX and NGM, visit www.ngm.se and don't forget to </w:t>
      </w:r>
      <w:r w:rsidRPr="00011AFD">
        <w:rPr>
          <w:rFonts w:ascii="Baskerville MT" w:hAnsi="Baskerville MT" w:cs="Baskerville MT"/>
          <w:sz w:val="18"/>
          <w:szCs w:val="18"/>
          <w:lang w:val="en-US"/>
        </w:rPr>
        <w:t>follow us on Twitter https://twitter.com/ngmexchange</w:t>
      </w:r>
    </w:p>
    <w:sectPr w:rsidR="00797CE4" w:rsidRPr="00011AFD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1AFD">
      <w:pPr>
        <w:spacing w:after="0" w:line="240" w:lineRule="auto"/>
      </w:pPr>
      <w:r>
        <w:separator/>
      </w:r>
    </w:p>
  </w:endnote>
  <w:endnote w:type="continuationSeparator" w:id="0">
    <w:p w:rsidR="00000000" w:rsidRDefault="0001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1AFD">
      <w:pPr>
        <w:spacing w:after="0" w:line="240" w:lineRule="auto"/>
      </w:pPr>
      <w:r>
        <w:separator/>
      </w:r>
    </w:p>
  </w:footnote>
  <w:footnote w:type="continuationSeparator" w:id="0">
    <w:p w:rsidR="00000000" w:rsidRDefault="0001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E4" w:rsidRDefault="00011AF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CE4"/>
    <w:rsid w:val="00011AFD"/>
    <w:rsid w:val="007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2017-03-13T09:03:00Z</dcterms:created>
  <dcterms:modified xsi:type="dcterms:W3CDTF">2017-03-13T13:04:00Z</dcterms:modified>
  <cp:category/>
</cp:coreProperties>
</file>