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E4" w:rsidRPr="00011AFD" w:rsidRDefault="00011AFD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#17-230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Stockholm 2017-03-13</w:t>
      </w:r>
      <w:bookmarkStart w:id="0" w:name="_GoBack"/>
      <w:bookmarkEnd w:id="0"/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proofErr w:type="gramStart"/>
      <w:r w:rsidRPr="00011AFD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  <w:proofErr w:type="gramEnd"/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As from March 14, 2017, 10 Mini futures issued by BNP Paribas Arbitrage Issuance B.V. will be listed on NDX Sweden and will be included on the list for Knock-Outs. The instruments will be registered at </w:t>
      </w:r>
      <w:proofErr w:type="spellStart"/>
      <w:r w:rsidRPr="00011AF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Issuer: BNP Paribas Arbitrage Is</w:t>
      </w:r>
      <w:r w:rsidRPr="00011AFD">
        <w:rPr>
          <w:rFonts w:ascii="Baskerville MT" w:hAnsi="Baskerville MT" w:cs="Baskerville MT"/>
          <w:sz w:val="24"/>
          <w:szCs w:val="24"/>
          <w:lang w:val="en-US"/>
        </w:rPr>
        <w:t>suance B.V.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011AFD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Term: As from March 14, 2017 and forward or until time for knock out event</w:t>
      </w:r>
    </w:p>
    <w:p w:rsidR="00797CE4" w:rsidRDefault="00011AF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797CE4" w:rsidRDefault="00797CE4">
      <w:pPr>
        <w:spacing w:after="0"/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Africa Oil Corporation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>Fi</w:t>
      </w:r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ngerprint Cards AB </w:t>
      </w:r>
      <w:proofErr w:type="spellStart"/>
      <w:r w:rsidRPr="00011AFD">
        <w:rPr>
          <w:rFonts w:ascii="Baskerville MT" w:hAnsi="Baskerville MT" w:cs="Baskerville MT"/>
          <w:sz w:val="24"/>
          <w:szCs w:val="24"/>
          <w:lang w:val="en-US"/>
        </w:rPr>
        <w:t>ser</w:t>
      </w:r>
      <w:proofErr w:type="spellEnd"/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 B</w:t>
      </w:r>
    </w:p>
    <w:p w:rsidR="00797CE4" w:rsidRPr="00011AFD" w:rsidRDefault="00011AFD">
      <w:pPr>
        <w:spacing w:after="0"/>
        <w:rPr>
          <w:lang w:val="en-US"/>
        </w:rPr>
      </w:pPr>
      <w:proofErr w:type="spellStart"/>
      <w:r w:rsidRPr="00011AFD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011AFD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797CE4" w:rsidRDefault="00011AFD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Cellulosa AB ser. B</w:t>
      </w:r>
    </w:p>
    <w:p w:rsidR="00797CE4" w:rsidRDefault="00011AFD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Tele2 AB ser. B</w:t>
      </w:r>
    </w:p>
    <w:p w:rsidR="00797CE4" w:rsidRDefault="00011AFD">
      <w:pPr>
        <w:spacing w:after="0"/>
      </w:pPr>
      <w:r>
        <w:rPr>
          <w:rFonts w:ascii="Baskerville MT" w:hAnsi="Baskerville MT" w:cs="Baskerville MT"/>
          <w:sz w:val="24"/>
          <w:szCs w:val="24"/>
        </w:rPr>
        <w:t>Trelleborg AB ser. B</w:t>
      </w:r>
    </w:p>
    <w:p w:rsidR="00797CE4" w:rsidRPr="00011AFD" w:rsidRDefault="00011AFD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Volvo AB ser. </w:t>
      </w:r>
      <w:r w:rsidRPr="00011AFD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97CE4" w:rsidRPr="00011AFD" w:rsidRDefault="00011AFD">
      <w:pPr>
        <w:spacing w:after="0"/>
        <w:rPr>
          <w:lang w:val="en-US"/>
        </w:rPr>
      </w:pPr>
      <w:hyperlink r:id="rId8" w:history="1">
        <w:proofErr w:type="gramStart"/>
        <w:r w:rsidRPr="00011AFD">
          <w:rPr>
            <w:color w:val="0000FF"/>
            <w:u w:val="single"/>
            <w:lang w:val="en-US"/>
          </w:rPr>
          <w:t>[ NGM</w:t>
        </w:r>
        <w:proofErr w:type="gramEnd"/>
        <w:r w:rsidRPr="00011AFD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011AFD">
          <w:rPr>
            <w:color w:val="0000FF"/>
            <w:u w:val="single"/>
            <w:lang w:val="en-US"/>
          </w:rPr>
          <w:t>MiniFutures</w:t>
        </w:r>
        <w:proofErr w:type="spellEnd"/>
        <w:r w:rsidRPr="00011AFD">
          <w:rPr>
            <w:color w:val="0000FF"/>
            <w:u w:val="single"/>
            <w:lang w:val="en-US"/>
          </w:rPr>
          <w:t xml:space="preserve"> ]</w:t>
        </w:r>
      </w:hyperlink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011AFD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011AFD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011AFD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797CE4" w:rsidRPr="00011AFD" w:rsidRDefault="00797CE4">
      <w:pPr>
        <w:spacing w:after="0"/>
        <w:rPr>
          <w:lang w:val="en-US"/>
        </w:rPr>
      </w:pPr>
    </w:p>
    <w:p w:rsidR="00797CE4" w:rsidRPr="00011AFD" w:rsidRDefault="00011AFD">
      <w:pPr>
        <w:spacing w:after="0"/>
        <w:rPr>
          <w:lang w:val="en-US"/>
        </w:rPr>
      </w:pPr>
      <w:r w:rsidRPr="00011AFD">
        <w:rPr>
          <w:rFonts w:ascii="Baskerville MT" w:hAnsi="Baskerville MT" w:cs="Baskerville MT"/>
          <w:sz w:val="18"/>
          <w:szCs w:val="18"/>
          <w:lang w:val="en-US"/>
        </w:rPr>
        <w:lastRenderedPageBreak/>
        <w:t xml:space="preserve">For more information about NDX and NGM, visit www.ngm.se and don't forget to </w:t>
      </w:r>
      <w:r w:rsidRPr="00011AFD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797CE4" w:rsidRPr="00011AF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AFD">
      <w:pPr>
        <w:spacing w:after="0" w:line="240" w:lineRule="auto"/>
      </w:pPr>
      <w:r>
        <w:separator/>
      </w:r>
    </w:p>
  </w:endnote>
  <w:endnote w:type="continuationSeparator" w:id="0">
    <w:p w:rsidR="00000000" w:rsidRDefault="0001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AFD">
      <w:pPr>
        <w:spacing w:after="0" w:line="240" w:lineRule="auto"/>
      </w:pPr>
      <w:r>
        <w:separator/>
      </w:r>
    </w:p>
  </w:footnote>
  <w:footnote w:type="continuationSeparator" w:id="0">
    <w:p w:rsidR="00000000" w:rsidRDefault="0001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E4" w:rsidRDefault="00011AF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CE4"/>
    <w:rsid w:val="00011AFD"/>
    <w:rsid w:val="007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2017-03-13T09:03:00Z</dcterms:created>
  <dcterms:modified xsi:type="dcterms:W3CDTF">2017-03-13T13:04:00Z</dcterms:modified>
  <cp:category/>
</cp:coreProperties>
</file>