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BA337" w14:textId="5F64520D" w:rsidR="00BF7033" w:rsidRPr="00935400" w:rsidRDefault="00BF7033" w:rsidP="00BF7033">
      <w:pPr>
        <w:pStyle w:val="Kopfzeile"/>
        <w:rPr>
          <w:sz w:val="52"/>
        </w:rPr>
      </w:pPr>
      <w:bookmarkStart w:id="0" w:name="_GoBack"/>
      <w:bookmarkEnd w:id="0"/>
      <w:r w:rsidRPr="00BF7033">
        <w:rPr>
          <w:b/>
          <w:sz w:val="52"/>
        </w:rPr>
        <w:t>Presseinformation</w:t>
      </w:r>
      <w:r>
        <w:rPr>
          <w:sz w:val="52"/>
        </w:rPr>
        <w:tab/>
      </w: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5741387D" wp14:editId="4D5334A8">
            <wp:extent cx="1437830" cy="804001"/>
            <wp:effectExtent l="0" t="0" r="10160" b="889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26" cy="8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D98F" w14:textId="77777777" w:rsidR="00935400" w:rsidRDefault="00935400" w:rsidP="00516B2B">
      <w:pPr>
        <w:pStyle w:val="Headline"/>
        <w:rPr>
          <w:sz w:val="32"/>
        </w:rPr>
      </w:pPr>
    </w:p>
    <w:p w14:paraId="3D476659" w14:textId="5C6615D5" w:rsidR="00AD375F" w:rsidRDefault="00BF7033" w:rsidP="00AD375F">
      <w:pPr>
        <w:pStyle w:val="Headline"/>
        <w:tabs>
          <w:tab w:val="left" w:pos="6521"/>
        </w:tabs>
        <w:rPr>
          <w:b/>
          <w:sz w:val="40"/>
        </w:rPr>
      </w:pPr>
      <w:r>
        <w:rPr>
          <w:sz w:val="24"/>
        </w:rPr>
        <w:tab/>
      </w:r>
      <w:r w:rsidR="003814ED">
        <w:rPr>
          <w:sz w:val="24"/>
        </w:rPr>
        <w:t>08</w:t>
      </w:r>
      <w:r w:rsidR="00A61682">
        <w:rPr>
          <w:sz w:val="24"/>
        </w:rPr>
        <w:t>.06</w:t>
      </w:r>
      <w:r w:rsidRPr="00BF7033">
        <w:rPr>
          <w:sz w:val="24"/>
        </w:rPr>
        <w:t>.2015</w:t>
      </w:r>
      <w:r w:rsidR="00F05BA8">
        <w:rPr>
          <w:sz w:val="32"/>
        </w:rPr>
        <w:br/>
      </w:r>
    </w:p>
    <w:p w14:paraId="0A0314D0" w14:textId="772E3FAB" w:rsidR="0083209B" w:rsidRPr="00AD375F" w:rsidRDefault="002E76FF" w:rsidP="00AD375F">
      <w:pPr>
        <w:pStyle w:val="Headline"/>
        <w:tabs>
          <w:tab w:val="left" w:pos="6521"/>
        </w:tabs>
        <w:rPr>
          <w:sz w:val="24"/>
        </w:rPr>
      </w:pPr>
      <w:r w:rsidRPr="00A61682">
        <w:rPr>
          <w:b/>
          <w:sz w:val="40"/>
        </w:rPr>
        <w:t>Agentur</w:t>
      </w:r>
      <w:r w:rsidR="00A61682" w:rsidRPr="00A61682">
        <w:rPr>
          <w:b/>
          <w:sz w:val="40"/>
        </w:rPr>
        <w:t>jobs finanziell unattraktiv</w:t>
      </w:r>
    </w:p>
    <w:p w14:paraId="64EF5E7C" w14:textId="50CC2397" w:rsidR="00A61682" w:rsidRPr="00A61682" w:rsidRDefault="00AD375F" w:rsidP="00516B2B">
      <w:pPr>
        <w:pStyle w:val="Headline"/>
        <w:rPr>
          <w:b/>
          <w:sz w:val="28"/>
        </w:rPr>
      </w:pPr>
      <w:r>
        <w:rPr>
          <w:b/>
          <w:sz w:val="28"/>
        </w:rPr>
        <w:t xml:space="preserve">Agenturverband </w:t>
      </w:r>
      <w:r w:rsidR="00A61682" w:rsidRPr="00A61682">
        <w:rPr>
          <w:b/>
          <w:sz w:val="28"/>
        </w:rPr>
        <w:t xml:space="preserve">AIKA </w:t>
      </w:r>
      <w:r>
        <w:rPr>
          <w:b/>
          <w:sz w:val="28"/>
        </w:rPr>
        <w:t>wertet Agenturgehälter aus / Altersvorsorge statt Weihnachtsgeld</w:t>
      </w:r>
    </w:p>
    <w:p w14:paraId="595587CD" w14:textId="77777777" w:rsidR="004B380D" w:rsidRDefault="004B380D" w:rsidP="00B90850">
      <w:pPr>
        <w:spacing w:line="360" w:lineRule="auto"/>
        <w:rPr>
          <w:sz w:val="24"/>
          <w:szCs w:val="24"/>
        </w:rPr>
      </w:pPr>
    </w:p>
    <w:p w14:paraId="6B1C305D" w14:textId="77CADFB8" w:rsidR="0023577C" w:rsidRDefault="00635F84" w:rsidP="004F29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einer</w:t>
      </w:r>
      <w:r w:rsidR="003F0974">
        <w:rPr>
          <w:sz w:val="24"/>
          <w:szCs w:val="24"/>
        </w:rPr>
        <w:t xml:space="preserve"> kreativen Kommunikationsagentur zu arbeiten, </w:t>
      </w:r>
      <w:r w:rsidR="00B57806">
        <w:rPr>
          <w:sz w:val="24"/>
          <w:szCs w:val="24"/>
        </w:rPr>
        <w:t xml:space="preserve">galt viele Jahre </w:t>
      </w:r>
      <w:r w:rsidR="00381A58">
        <w:rPr>
          <w:sz w:val="24"/>
          <w:szCs w:val="24"/>
        </w:rPr>
        <w:t>als</w:t>
      </w:r>
      <w:r>
        <w:rPr>
          <w:sz w:val="24"/>
          <w:szCs w:val="24"/>
        </w:rPr>
        <w:t xml:space="preserve"> Traumjob. </w:t>
      </w:r>
      <w:r w:rsidR="00B57806">
        <w:rPr>
          <w:sz w:val="24"/>
          <w:szCs w:val="24"/>
        </w:rPr>
        <w:t xml:space="preserve">Doch das Bild bröckelt – hohe Anforderungen, Stress, Überstunden und </w:t>
      </w:r>
      <w:r w:rsidR="003A4A47">
        <w:rPr>
          <w:sz w:val="24"/>
          <w:szCs w:val="24"/>
        </w:rPr>
        <w:t>wenig Geld – das verbindet man</w:t>
      </w:r>
      <w:r w:rsidR="00B57806">
        <w:rPr>
          <w:sz w:val="24"/>
          <w:szCs w:val="24"/>
        </w:rPr>
        <w:t xml:space="preserve"> heutzutage mit der Arbeit in einer Agentur</w:t>
      </w:r>
      <w:r w:rsidR="00026E0E">
        <w:rPr>
          <w:sz w:val="24"/>
          <w:szCs w:val="24"/>
        </w:rPr>
        <w:t xml:space="preserve">. Und zumindest in </w:t>
      </w:r>
      <w:r w:rsidR="003A4A47">
        <w:rPr>
          <w:sz w:val="24"/>
          <w:szCs w:val="24"/>
        </w:rPr>
        <w:t xml:space="preserve">Punkto Gehalt scheint die Kritik berechtigt. </w:t>
      </w:r>
      <w:r w:rsidR="004F2938" w:rsidRPr="004F2938">
        <w:rPr>
          <w:sz w:val="24"/>
          <w:szCs w:val="24"/>
        </w:rPr>
        <w:t xml:space="preserve">Mit ca. 2.800 Euro brutto im Monat liegt das Durchschnittsgehalt eines Agenturangestellten im Bereich Kreation/Design gerade mal knapp 135 Euro über dem Mittelwert aller Beschäftigungsverhältnisse in Deutschland (Quelle: </w:t>
      </w:r>
      <w:proofErr w:type="spellStart"/>
      <w:r w:rsidR="004F2938" w:rsidRPr="004F2938">
        <w:rPr>
          <w:sz w:val="24"/>
          <w:szCs w:val="24"/>
        </w:rPr>
        <w:t>Statista</w:t>
      </w:r>
      <w:proofErr w:type="spellEnd"/>
      <w:r w:rsidR="004F2938" w:rsidRPr="004F2938">
        <w:rPr>
          <w:sz w:val="24"/>
          <w:szCs w:val="24"/>
        </w:rPr>
        <w:t>)</w:t>
      </w:r>
      <w:r w:rsidR="004F2938">
        <w:rPr>
          <w:sz w:val="24"/>
          <w:szCs w:val="24"/>
        </w:rPr>
        <w:t xml:space="preserve">. </w:t>
      </w:r>
      <w:r w:rsidR="00381A58">
        <w:rPr>
          <w:sz w:val="24"/>
          <w:szCs w:val="24"/>
        </w:rPr>
        <w:t>Das ergab</w:t>
      </w:r>
      <w:r w:rsidR="00026E0E">
        <w:rPr>
          <w:sz w:val="24"/>
          <w:szCs w:val="24"/>
        </w:rPr>
        <w:t xml:space="preserve"> eine </w:t>
      </w:r>
      <w:proofErr w:type="spellStart"/>
      <w:r w:rsidR="00026E0E">
        <w:rPr>
          <w:sz w:val="24"/>
          <w:szCs w:val="24"/>
        </w:rPr>
        <w:t>explorative</w:t>
      </w:r>
      <w:proofErr w:type="spellEnd"/>
      <w:r w:rsidR="00026E0E">
        <w:rPr>
          <w:sz w:val="24"/>
          <w:szCs w:val="24"/>
        </w:rPr>
        <w:t xml:space="preserve"> Befragung des Agenturverbandes AIKA (</w:t>
      </w:r>
      <w:r w:rsidR="00381A58">
        <w:rPr>
          <w:sz w:val="24"/>
          <w:szCs w:val="24"/>
        </w:rPr>
        <w:t>Allianz inhabergeführter Kommunikationsagenturen</w:t>
      </w:r>
      <w:r w:rsidR="00026E0E">
        <w:rPr>
          <w:sz w:val="24"/>
          <w:szCs w:val="24"/>
        </w:rPr>
        <w:t xml:space="preserve"> e.V.)</w:t>
      </w:r>
      <w:r w:rsidR="004A4B1A">
        <w:rPr>
          <w:sz w:val="24"/>
          <w:szCs w:val="24"/>
        </w:rPr>
        <w:t xml:space="preserve"> </w:t>
      </w:r>
      <w:r w:rsidR="00AD375F">
        <w:rPr>
          <w:sz w:val="24"/>
          <w:szCs w:val="24"/>
        </w:rPr>
        <w:t>und Sozialforschung-Online.de</w:t>
      </w:r>
      <w:r w:rsidR="00381A58">
        <w:rPr>
          <w:sz w:val="24"/>
          <w:szCs w:val="24"/>
        </w:rPr>
        <w:t>. Ausgewertet wur</w:t>
      </w:r>
      <w:r w:rsidR="007F235B">
        <w:rPr>
          <w:sz w:val="24"/>
          <w:szCs w:val="24"/>
        </w:rPr>
        <w:t>den die Angaben zu insgesamt 235</w:t>
      </w:r>
      <w:r w:rsidR="00815070">
        <w:rPr>
          <w:sz w:val="24"/>
          <w:szCs w:val="24"/>
        </w:rPr>
        <w:t xml:space="preserve"> </w:t>
      </w:r>
      <w:r w:rsidR="007F235B">
        <w:rPr>
          <w:sz w:val="24"/>
          <w:szCs w:val="24"/>
        </w:rPr>
        <w:t xml:space="preserve">qualifizierten </w:t>
      </w:r>
      <w:r w:rsidR="00815070">
        <w:rPr>
          <w:sz w:val="24"/>
          <w:szCs w:val="24"/>
        </w:rPr>
        <w:t>Beschäftigungsverhältnissen</w:t>
      </w:r>
      <w:r w:rsidR="007F235B">
        <w:rPr>
          <w:sz w:val="24"/>
          <w:szCs w:val="24"/>
        </w:rPr>
        <w:t xml:space="preserve"> (exkl. Praktikanten, Auszubildende, Volontäre)</w:t>
      </w:r>
      <w:r w:rsidR="00815070">
        <w:rPr>
          <w:sz w:val="24"/>
          <w:szCs w:val="24"/>
        </w:rPr>
        <w:t xml:space="preserve"> in </w:t>
      </w:r>
      <w:r w:rsidR="00381A58">
        <w:rPr>
          <w:sz w:val="24"/>
          <w:szCs w:val="24"/>
        </w:rPr>
        <w:t>Agen</w:t>
      </w:r>
      <w:r w:rsidR="00815070">
        <w:rPr>
          <w:sz w:val="24"/>
          <w:szCs w:val="24"/>
        </w:rPr>
        <w:t xml:space="preserve">turen unterschiedlichster Größe und Ausrichtung. </w:t>
      </w:r>
    </w:p>
    <w:p w14:paraId="2AC82CF0" w14:textId="77777777" w:rsidR="0023577C" w:rsidRDefault="0023577C" w:rsidP="00B90850">
      <w:pPr>
        <w:spacing w:line="360" w:lineRule="auto"/>
        <w:rPr>
          <w:sz w:val="24"/>
          <w:szCs w:val="24"/>
        </w:rPr>
      </w:pPr>
    </w:p>
    <w:p w14:paraId="5894E785" w14:textId="6382BE18" w:rsidR="00A61682" w:rsidRPr="00A61682" w:rsidRDefault="00A61682" w:rsidP="00B90850">
      <w:pPr>
        <w:spacing w:line="360" w:lineRule="auto"/>
        <w:rPr>
          <w:b/>
          <w:sz w:val="24"/>
          <w:szCs w:val="24"/>
        </w:rPr>
      </w:pPr>
      <w:r w:rsidRPr="00A61682">
        <w:rPr>
          <w:b/>
          <w:sz w:val="24"/>
          <w:szCs w:val="24"/>
        </w:rPr>
        <w:t>Agenturgehälter variieren stark</w:t>
      </w:r>
    </w:p>
    <w:p w14:paraId="43427F9E" w14:textId="24DE5B90" w:rsidR="006C2460" w:rsidRDefault="006C2460" w:rsidP="00B908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„Generell sind Agenturen</w:t>
      </w:r>
      <w:r w:rsidR="000B65DE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</w:t>
      </w:r>
      <w:r w:rsidR="003A4A47">
        <w:rPr>
          <w:sz w:val="24"/>
          <w:szCs w:val="24"/>
        </w:rPr>
        <w:t xml:space="preserve">dem </w:t>
      </w:r>
      <w:r>
        <w:rPr>
          <w:sz w:val="24"/>
          <w:szCs w:val="24"/>
        </w:rPr>
        <w:t xml:space="preserve">Thema </w:t>
      </w:r>
      <w:r w:rsidR="000B65DE">
        <w:rPr>
          <w:sz w:val="24"/>
          <w:szCs w:val="24"/>
        </w:rPr>
        <w:t>Gehälter nicht sehr auskunftsfreudig“, stellt der AIKA-Vorsitzende</w:t>
      </w:r>
      <w:r>
        <w:rPr>
          <w:sz w:val="24"/>
          <w:szCs w:val="24"/>
        </w:rPr>
        <w:t xml:space="preserve"> C</w:t>
      </w:r>
      <w:r w:rsidR="000B65DE">
        <w:rPr>
          <w:sz w:val="24"/>
          <w:szCs w:val="24"/>
        </w:rPr>
        <w:t>arsten Lange fest. Von den angefragten Agenturen haben gerade mal knapp 10 Prozent konkrete Angaben zu den Beschäftigungs</w:t>
      </w:r>
      <w:r w:rsidR="0023577C">
        <w:rPr>
          <w:sz w:val="24"/>
          <w:szCs w:val="24"/>
        </w:rPr>
        <w:t>-</w:t>
      </w:r>
      <w:r w:rsidR="000B65DE">
        <w:rPr>
          <w:sz w:val="24"/>
          <w:szCs w:val="24"/>
        </w:rPr>
        <w:t>verhältnissen gemacht. Die Ergebnisse</w:t>
      </w:r>
      <w:r w:rsidR="0020246C">
        <w:rPr>
          <w:sz w:val="24"/>
          <w:szCs w:val="24"/>
        </w:rPr>
        <w:t xml:space="preserve"> </w:t>
      </w:r>
      <w:r w:rsidR="00AD7888">
        <w:rPr>
          <w:sz w:val="24"/>
          <w:szCs w:val="24"/>
        </w:rPr>
        <w:t>des AIKA-Gehaltsspiegels</w:t>
      </w:r>
      <w:r w:rsidR="0020246C">
        <w:rPr>
          <w:sz w:val="24"/>
          <w:szCs w:val="24"/>
        </w:rPr>
        <w:t xml:space="preserve"> zeigen aber </w:t>
      </w:r>
      <w:r w:rsidR="000B65DE">
        <w:rPr>
          <w:sz w:val="24"/>
          <w:szCs w:val="24"/>
        </w:rPr>
        <w:t>eine Ten</w:t>
      </w:r>
      <w:r w:rsidR="003E388A">
        <w:rPr>
          <w:sz w:val="24"/>
          <w:szCs w:val="24"/>
        </w:rPr>
        <w:t>denz auf und decken sich mit dem,</w:t>
      </w:r>
      <w:r w:rsidR="0020246C">
        <w:rPr>
          <w:sz w:val="24"/>
          <w:szCs w:val="24"/>
        </w:rPr>
        <w:t xml:space="preserve"> was auch </w:t>
      </w:r>
      <w:r w:rsidR="00026E0E">
        <w:rPr>
          <w:sz w:val="24"/>
          <w:szCs w:val="24"/>
        </w:rPr>
        <w:t xml:space="preserve">Carsten Lange </w:t>
      </w:r>
      <w:r w:rsidR="0020246C">
        <w:rPr>
          <w:sz w:val="24"/>
          <w:szCs w:val="24"/>
        </w:rPr>
        <w:t>immer wieder in Gesprächen mit Agenturchefs erfährt</w:t>
      </w:r>
      <w:r w:rsidR="003E388A">
        <w:rPr>
          <w:sz w:val="24"/>
          <w:szCs w:val="24"/>
        </w:rPr>
        <w:t xml:space="preserve">: „Ein einheitliches Gehaltsgefüge gibt es bei Agenturen nicht. Die Gehälter variieren stark </w:t>
      </w:r>
      <w:r w:rsidR="005A2E54">
        <w:rPr>
          <w:sz w:val="24"/>
          <w:szCs w:val="24"/>
        </w:rPr>
        <w:t>und sind abhängig von Region, Branche</w:t>
      </w:r>
      <w:r w:rsidR="004A6A1C">
        <w:rPr>
          <w:sz w:val="24"/>
          <w:szCs w:val="24"/>
        </w:rPr>
        <w:t>n</w:t>
      </w:r>
      <w:r w:rsidR="005A2E54">
        <w:rPr>
          <w:sz w:val="24"/>
          <w:szCs w:val="24"/>
        </w:rPr>
        <w:t xml:space="preserve">spezialisierung und ganz besonders natürlich auch vom </w:t>
      </w:r>
      <w:r w:rsidR="00026E0E">
        <w:rPr>
          <w:sz w:val="24"/>
          <w:szCs w:val="24"/>
        </w:rPr>
        <w:t>Geschäftserfolg</w:t>
      </w:r>
      <w:r w:rsidR="003E388A">
        <w:rPr>
          <w:sz w:val="24"/>
          <w:szCs w:val="24"/>
        </w:rPr>
        <w:t>“.</w:t>
      </w:r>
      <w:r w:rsidR="00AD7888">
        <w:rPr>
          <w:sz w:val="24"/>
          <w:szCs w:val="24"/>
        </w:rPr>
        <w:t xml:space="preserve"> Generell lässt sich aber sagen, dass die Gehälter von Angestellten ohne Führungsaufgaben im grafischen Bereich unter dem Agenturdurchschnitt liegen.</w:t>
      </w:r>
    </w:p>
    <w:p w14:paraId="4CB82351" w14:textId="4F2FB8FC" w:rsidR="00A61682" w:rsidRDefault="00A6168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D87E39" w14:textId="77777777" w:rsidR="00A61682" w:rsidRDefault="00A61682" w:rsidP="00B90850">
      <w:pPr>
        <w:spacing w:line="360" w:lineRule="auto"/>
        <w:rPr>
          <w:sz w:val="24"/>
          <w:szCs w:val="24"/>
        </w:rPr>
      </w:pPr>
    </w:p>
    <w:p w14:paraId="6CF40C0E" w14:textId="29C38453" w:rsidR="003F0974" w:rsidRPr="00A61682" w:rsidRDefault="00A61682" w:rsidP="00B90850">
      <w:pPr>
        <w:spacing w:line="360" w:lineRule="auto"/>
        <w:rPr>
          <w:b/>
          <w:sz w:val="24"/>
          <w:szCs w:val="24"/>
        </w:rPr>
      </w:pPr>
      <w:r w:rsidRPr="00A61682">
        <w:rPr>
          <w:b/>
          <w:sz w:val="24"/>
          <w:szCs w:val="24"/>
        </w:rPr>
        <w:t>Kein Weihnachtsgeld</w:t>
      </w:r>
    </w:p>
    <w:p w14:paraId="5812C8B4" w14:textId="2EDCCE71" w:rsidR="00E623C0" w:rsidRDefault="004A6A1C" w:rsidP="00B908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Wer</w:t>
      </w:r>
      <w:r w:rsidR="00AF386D">
        <w:rPr>
          <w:sz w:val="24"/>
          <w:szCs w:val="24"/>
        </w:rPr>
        <w:t xml:space="preserve"> angesichts der</w:t>
      </w:r>
      <w:r w:rsidR="00AC46DD">
        <w:rPr>
          <w:sz w:val="24"/>
          <w:szCs w:val="24"/>
        </w:rPr>
        <w:t xml:space="preserve"> geringe</w:t>
      </w:r>
      <w:r w:rsidR="00AF386D">
        <w:rPr>
          <w:sz w:val="24"/>
          <w:szCs w:val="24"/>
        </w:rPr>
        <w:t>n</w:t>
      </w:r>
      <w:r w:rsidR="00292C34">
        <w:rPr>
          <w:sz w:val="24"/>
          <w:szCs w:val="24"/>
        </w:rPr>
        <w:t xml:space="preserve"> Grundvergütung</w:t>
      </w:r>
      <w:r w:rsidR="00AF386D">
        <w:rPr>
          <w:sz w:val="24"/>
          <w:szCs w:val="24"/>
        </w:rPr>
        <w:t xml:space="preserve"> zumindest attraktive </w:t>
      </w:r>
      <w:r w:rsidR="009B0282">
        <w:rPr>
          <w:sz w:val="24"/>
          <w:szCs w:val="24"/>
        </w:rPr>
        <w:t>Sonderzahlungen</w:t>
      </w:r>
      <w:r w:rsidR="00292C34">
        <w:rPr>
          <w:sz w:val="24"/>
          <w:szCs w:val="24"/>
        </w:rPr>
        <w:t xml:space="preserve"> </w:t>
      </w:r>
      <w:r w:rsidR="00AF386D">
        <w:rPr>
          <w:sz w:val="24"/>
          <w:szCs w:val="24"/>
        </w:rPr>
        <w:t>erwartet</w:t>
      </w:r>
      <w:r w:rsidR="00AC46DD">
        <w:rPr>
          <w:sz w:val="24"/>
          <w:szCs w:val="24"/>
        </w:rPr>
        <w:t>, dürfte bei den me</w:t>
      </w:r>
      <w:r>
        <w:rPr>
          <w:sz w:val="24"/>
          <w:szCs w:val="24"/>
        </w:rPr>
        <w:t>i</w:t>
      </w:r>
      <w:r w:rsidR="00AC46DD">
        <w:rPr>
          <w:sz w:val="24"/>
          <w:szCs w:val="24"/>
        </w:rPr>
        <w:t>s</w:t>
      </w:r>
      <w:r>
        <w:rPr>
          <w:sz w:val="24"/>
          <w:szCs w:val="24"/>
        </w:rPr>
        <w:t>t</w:t>
      </w:r>
      <w:r w:rsidR="00AC46DD">
        <w:rPr>
          <w:sz w:val="24"/>
          <w:szCs w:val="24"/>
        </w:rPr>
        <w:t>e</w:t>
      </w:r>
      <w:r>
        <w:rPr>
          <w:sz w:val="24"/>
          <w:szCs w:val="24"/>
        </w:rPr>
        <w:t xml:space="preserve">n Agenturen </w:t>
      </w:r>
      <w:r w:rsidR="00026E0E">
        <w:rPr>
          <w:sz w:val="24"/>
          <w:szCs w:val="24"/>
        </w:rPr>
        <w:t xml:space="preserve">ebenfalls </w:t>
      </w:r>
      <w:r w:rsidR="00292C34">
        <w:rPr>
          <w:sz w:val="24"/>
          <w:szCs w:val="24"/>
        </w:rPr>
        <w:t>enttäuscht werden. Über 80</w:t>
      </w:r>
      <w:r w:rsidR="00AC46DD">
        <w:rPr>
          <w:sz w:val="24"/>
          <w:szCs w:val="24"/>
        </w:rPr>
        <w:t xml:space="preserve"> Prozent der</w:t>
      </w:r>
      <w:r w:rsidR="00292C34">
        <w:rPr>
          <w:sz w:val="24"/>
          <w:szCs w:val="24"/>
        </w:rPr>
        <w:t xml:space="preserve"> befragten Agenturen zahlen weder</w:t>
      </w:r>
      <w:r w:rsidR="00AC46DD">
        <w:rPr>
          <w:sz w:val="24"/>
          <w:szCs w:val="24"/>
        </w:rPr>
        <w:t xml:space="preserve"> W</w:t>
      </w:r>
      <w:r w:rsidR="00292C34">
        <w:rPr>
          <w:sz w:val="24"/>
          <w:szCs w:val="24"/>
        </w:rPr>
        <w:t>eihnachtsgeld</w:t>
      </w:r>
      <w:r w:rsidR="00026E0E">
        <w:rPr>
          <w:sz w:val="24"/>
          <w:szCs w:val="24"/>
        </w:rPr>
        <w:t>,</w:t>
      </w:r>
      <w:r w:rsidR="00292C34">
        <w:rPr>
          <w:sz w:val="24"/>
          <w:szCs w:val="24"/>
        </w:rPr>
        <w:t xml:space="preserve"> noch </w:t>
      </w:r>
      <w:r w:rsidR="00AC46DD">
        <w:rPr>
          <w:sz w:val="24"/>
          <w:szCs w:val="24"/>
        </w:rPr>
        <w:t xml:space="preserve">ein 13. Monatsgehalt. </w:t>
      </w:r>
      <w:r w:rsidR="00292C34">
        <w:rPr>
          <w:sz w:val="24"/>
          <w:szCs w:val="24"/>
        </w:rPr>
        <w:t xml:space="preserve">Dafür </w:t>
      </w:r>
      <w:r w:rsidR="009B0282">
        <w:rPr>
          <w:sz w:val="24"/>
          <w:szCs w:val="24"/>
        </w:rPr>
        <w:t xml:space="preserve">zeigen sich </w:t>
      </w:r>
      <w:r w:rsidR="00AF386D">
        <w:rPr>
          <w:sz w:val="24"/>
          <w:szCs w:val="24"/>
        </w:rPr>
        <w:t xml:space="preserve">aber </w:t>
      </w:r>
      <w:r w:rsidR="009B0282">
        <w:rPr>
          <w:sz w:val="24"/>
          <w:szCs w:val="24"/>
        </w:rPr>
        <w:t>die meist</w:t>
      </w:r>
      <w:r w:rsidR="00AF386D">
        <w:rPr>
          <w:sz w:val="24"/>
          <w:szCs w:val="24"/>
        </w:rPr>
        <w:t xml:space="preserve">en </w:t>
      </w:r>
      <w:r w:rsidR="009B0282">
        <w:rPr>
          <w:sz w:val="24"/>
          <w:szCs w:val="24"/>
        </w:rPr>
        <w:t>bei der betrieblichen Altersvorsorg</w:t>
      </w:r>
      <w:r w:rsidR="007D27D5">
        <w:rPr>
          <w:sz w:val="24"/>
          <w:szCs w:val="24"/>
        </w:rPr>
        <w:t xml:space="preserve">e und kleineren Zuschüssen </w:t>
      </w:r>
      <w:r w:rsidR="003814ED">
        <w:rPr>
          <w:sz w:val="24"/>
          <w:szCs w:val="24"/>
        </w:rPr>
        <w:t xml:space="preserve">wie </w:t>
      </w:r>
      <w:r w:rsidR="007D27D5">
        <w:rPr>
          <w:sz w:val="24"/>
          <w:szCs w:val="24"/>
        </w:rPr>
        <w:t xml:space="preserve">z.B. bei Fahrtkosten </w:t>
      </w:r>
      <w:r w:rsidR="009B0282">
        <w:rPr>
          <w:sz w:val="24"/>
          <w:szCs w:val="24"/>
        </w:rPr>
        <w:t xml:space="preserve">großzügig. Über die Hälfte der </w:t>
      </w:r>
      <w:r w:rsidR="00E623C0">
        <w:rPr>
          <w:sz w:val="24"/>
          <w:szCs w:val="24"/>
        </w:rPr>
        <w:t>Kommunikationsa</w:t>
      </w:r>
      <w:r w:rsidR="009B0282">
        <w:rPr>
          <w:sz w:val="24"/>
          <w:szCs w:val="24"/>
        </w:rPr>
        <w:t xml:space="preserve">genturen honorieren zudem besondere Leistungen </w:t>
      </w:r>
      <w:r w:rsidR="00AF386D">
        <w:rPr>
          <w:sz w:val="24"/>
          <w:szCs w:val="24"/>
        </w:rPr>
        <w:t xml:space="preserve">ihrer Mitarbeiter </w:t>
      </w:r>
      <w:r w:rsidR="009B0282">
        <w:rPr>
          <w:sz w:val="24"/>
          <w:szCs w:val="24"/>
        </w:rPr>
        <w:t>mit erfolgsabhängigen Prämien</w:t>
      </w:r>
      <w:r w:rsidR="00AF386D">
        <w:rPr>
          <w:sz w:val="24"/>
          <w:szCs w:val="24"/>
        </w:rPr>
        <w:t xml:space="preserve"> und Weiterqualifi</w:t>
      </w:r>
      <w:r w:rsidR="001A2656">
        <w:rPr>
          <w:sz w:val="24"/>
          <w:szCs w:val="24"/>
        </w:rPr>
        <w:t>zierungsangeboten</w:t>
      </w:r>
      <w:r w:rsidR="009B0282">
        <w:rPr>
          <w:sz w:val="24"/>
          <w:szCs w:val="24"/>
        </w:rPr>
        <w:t xml:space="preserve">. </w:t>
      </w:r>
    </w:p>
    <w:p w14:paraId="1DFE7B57" w14:textId="77777777" w:rsidR="00E623C0" w:rsidRDefault="00E623C0" w:rsidP="00B90850">
      <w:pPr>
        <w:spacing w:line="360" w:lineRule="auto"/>
        <w:rPr>
          <w:sz w:val="24"/>
          <w:szCs w:val="24"/>
        </w:rPr>
      </w:pPr>
    </w:p>
    <w:p w14:paraId="306F5961" w14:textId="3AC49DB4" w:rsidR="00A61682" w:rsidRPr="00A61682" w:rsidRDefault="00A61682" w:rsidP="00B90850">
      <w:pPr>
        <w:spacing w:line="360" w:lineRule="auto"/>
        <w:rPr>
          <w:b/>
          <w:sz w:val="24"/>
          <w:szCs w:val="24"/>
        </w:rPr>
      </w:pPr>
      <w:r w:rsidRPr="00A61682">
        <w:rPr>
          <w:b/>
          <w:sz w:val="24"/>
          <w:szCs w:val="24"/>
        </w:rPr>
        <w:t xml:space="preserve">Umdenkprozess </w:t>
      </w:r>
    </w:p>
    <w:p w14:paraId="703EFCF6" w14:textId="1141F238" w:rsidR="00E623C0" w:rsidRDefault="0023577C" w:rsidP="00235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Dass knapp die Hälfte der befragten Agenturen angefallene Überstunden </w:t>
      </w:r>
      <w:r w:rsidR="003814ED">
        <w:rPr>
          <w:sz w:val="24"/>
          <w:szCs w:val="24"/>
        </w:rPr>
        <w:t xml:space="preserve">voll oder </w:t>
      </w:r>
      <w:r>
        <w:rPr>
          <w:sz w:val="24"/>
          <w:szCs w:val="24"/>
        </w:rPr>
        <w:t>zumindest teilweise vergüten, ist für Cars</w:t>
      </w:r>
      <w:r w:rsidR="00926FBF">
        <w:rPr>
          <w:sz w:val="24"/>
          <w:szCs w:val="24"/>
        </w:rPr>
        <w:t xml:space="preserve">ten Lange ein Zeichen dafür, dass bei den Agenturchefs ein </w:t>
      </w:r>
      <w:r>
        <w:rPr>
          <w:sz w:val="24"/>
          <w:szCs w:val="24"/>
        </w:rPr>
        <w:t>Umdenkprozess eingesetzt hat. „</w:t>
      </w:r>
      <w:r w:rsidR="00926FBF">
        <w:rPr>
          <w:sz w:val="24"/>
          <w:szCs w:val="24"/>
        </w:rPr>
        <w:t>Viele haben</w:t>
      </w:r>
      <w:r w:rsidR="00487748">
        <w:rPr>
          <w:sz w:val="24"/>
          <w:szCs w:val="24"/>
        </w:rPr>
        <w:t xml:space="preserve"> </w:t>
      </w:r>
      <w:r w:rsidR="00B57806">
        <w:rPr>
          <w:sz w:val="24"/>
          <w:szCs w:val="24"/>
        </w:rPr>
        <w:t xml:space="preserve">in letzter Zeit </w:t>
      </w:r>
      <w:r w:rsidR="00926FBF">
        <w:rPr>
          <w:sz w:val="24"/>
          <w:szCs w:val="24"/>
        </w:rPr>
        <w:t>Probleme</w:t>
      </w:r>
      <w:r w:rsidR="00487748">
        <w:rPr>
          <w:sz w:val="24"/>
          <w:szCs w:val="24"/>
        </w:rPr>
        <w:t xml:space="preserve">, qualifizierte </w:t>
      </w:r>
      <w:r w:rsidR="00926FBF">
        <w:rPr>
          <w:sz w:val="24"/>
          <w:szCs w:val="24"/>
        </w:rPr>
        <w:t>Mitarbeiter zu finden. Wenn die wirtschaftliche Situation es nicht erlaubt, höhere Gehälter zu zahlen, dann bleibt nur, die Arbeitsbed</w:t>
      </w:r>
      <w:r w:rsidR="00A61682">
        <w:rPr>
          <w:sz w:val="24"/>
          <w:szCs w:val="24"/>
        </w:rPr>
        <w:t xml:space="preserve">ingungen zu verbessern, um </w:t>
      </w:r>
      <w:r w:rsidR="00926FBF">
        <w:rPr>
          <w:sz w:val="24"/>
          <w:szCs w:val="24"/>
        </w:rPr>
        <w:t xml:space="preserve">gute Mitarbeiter zu </w:t>
      </w:r>
      <w:r w:rsidR="00A61682">
        <w:rPr>
          <w:sz w:val="24"/>
          <w:szCs w:val="24"/>
        </w:rPr>
        <w:t xml:space="preserve">finden und zu </w:t>
      </w:r>
      <w:r w:rsidR="00926FBF">
        <w:rPr>
          <w:sz w:val="24"/>
          <w:szCs w:val="24"/>
        </w:rPr>
        <w:t xml:space="preserve">halten.“ </w:t>
      </w:r>
      <w:r w:rsidR="00AD7888">
        <w:rPr>
          <w:sz w:val="24"/>
          <w:szCs w:val="24"/>
        </w:rPr>
        <w:t>Derzeit beträgt laut AIKA-Gehaltsstudie d</w:t>
      </w:r>
      <w:r w:rsidR="00E17BCF">
        <w:rPr>
          <w:sz w:val="24"/>
          <w:szCs w:val="24"/>
        </w:rPr>
        <w:t>ie Berufserfahrung von Agentur</w:t>
      </w:r>
      <w:r w:rsidR="00AD7888">
        <w:rPr>
          <w:sz w:val="24"/>
          <w:szCs w:val="24"/>
        </w:rPr>
        <w:t>anges</w:t>
      </w:r>
      <w:r w:rsidR="003814ED">
        <w:rPr>
          <w:sz w:val="24"/>
          <w:szCs w:val="24"/>
        </w:rPr>
        <w:t xml:space="preserve">tellten durchschnittlich neun </w:t>
      </w:r>
      <w:r w:rsidR="00AD7888">
        <w:rPr>
          <w:sz w:val="24"/>
          <w:szCs w:val="24"/>
        </w:rPr>
        <w:t xml:space="preserve">Jahre. </w:t>
      </w:r>
    </w:p>
    <w:p w14:paraId="467AFA1F" w14:textId="77777777" w:rsidR="00AF386D" w:rsidRDefault="00AF386D" w:rsidP="00516B2B">
      <w:pPr>
        <w:spacing w:line="360" w:lineRule="auto"/>
        <w:rPr>
          <w:sz w:val="24"/>
          <w:szCs w:val="24"/>
        </w:rPr>
      </w:pPr>
    </w:p>
    <w:p w14:paraId="5C467448" w14:textId="4A1CA68C" w:rsidR="0020246C" w:rsidRDefault="0020246C" w:rsidP="00516B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Chart</w:t>
      </w:r>
      <w:r>
        <w:rPr>
          <w:sz w:val="24"/>
          <w:szCs w:val="24"/>
        </w:rPr>
        <w:br/>
      </w:r>
      <w:r w:rsidR="003814ED">
        <w:rPr>
          <w:noProof/>
          <w:sz w:val="24"/>
          <w:szCs w:val="24"/>
        </w:rPr>
        <w:drawing>
          <wp:inline distT="0" distB="0" distL="0" distR="0" wp14:anchorId="482E1463" wp14:editId="6F32FF46">
            <wp:extent cx="3997416" cy="2895304"/>
            <wp:effectExtent l="0" t="0" r="0" b="63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5-06-05 um 16.02.3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519" cy="289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14:paraId="15E7CA05" w14:textId="25567919" w:rsidR="0020246C" w:rsidRDefault="00C00758" w:rsidP="00516B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BU: Statt Weihnachtsgeld und 13. Gehalt zahlen Agenturen ihren Angestellten lieber erfolgsabhängige Prämien und Weiterbildungen. </w:t>
      </w:r>
      <w:r w:rsidR="00E17BCF">
        <w:rPr>
          <w:sz w:val="24"/>
          <w:szCs w:val="24"/>
        </w:rPr>
        <w:t xml:space="preserve"> </w:t>
      </w:r>
    </w:p>
    <w:p w14:paraId="783DEFD0" w14:textId="77777777" w:rsidR="0020246C" w:rsidRDefault="0020246C" w:rsidP="00516B2B">
      <w:pPr>
        <w:spacing w:line="360" w:lineRule="auto"/>
        <w:rPr>
          <w:sz w:val="24"/>
          <w:szCs w:val="24"/>
        </w:rPr>
      </w:pPr>
    </w:p>
    <w:p w14:paraId="19FC7319" w14:textId="28C07844" w:rsidR="00C2256A" w:rsidRDefault="00C2256A" w:rsidP="00516B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Foto: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7AD2A0AA" wp14:editId="2D3A1F5A">
            <wp:extent cx="1432150" cy="2099401"/>
            <wp:effectExtent l="0" t="0" r="0" b="889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5-01-27 um 12.06.3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46" cy="210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3691" w14:textId="77777777" w:rsidR="00C2256A" w:rsidRDefault="00C2256A" w:rsidP="00516B2B">
      <w:pPr>
        <w:spacing w:line="360" w:lineRule="auto"/>
        <w:rPr>
          <w:sz w:val="24"/>
          <w:szCs w:val="24"/>
        </w:rPr>
      </w:pPr>
    </w:p>
    <w:p w14:paraId="4E1DBF00" w14:textId="1AE41F32" w:rsidR="006D03F4" w:rsidRDefault="00C2256A" w:rsidP="00516B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BU: Der AIKA-Vorsitze</w:t>
      </w:r>
      <w:r w:rsidR="00A61682">
        <w:rPr>
          <w:sz w:val="24"/>
          <w:szCs w:val="24"/>
        </w:rPr>
        <w:t xml:space="preserve">nde Carsten Lange </w:t>
      </w:r>
      <w:r w:rsidR="00AD375F">
        <w:rPr>
          <w:sz w:val="24"/>
          <w:szCs w:val="24"/>
        </w:rPr>
        <w:t>weiß, dass Agenturjobs schon lange nicht mehr als Traumjobs gelten.</w:t>
      </w:r>
      <w:r w:rsidR="00622781">
        <w:rPr>
          <w:sz w:val="24"/>
          <w:szCs w:val="24"/>
        </w:rPr>
        <w:t xml:space="preserve"> (Foto: AIKA)</w:t>
      </w:r>
    </w:p>
    <w:p w14:paraId="2897BD3C" w14:textId="77777777" w:rsidR="00DC59BD" w:rsidRDefault="00DC59BD" w:rsidP="00516B2B">
      <w:pPr>
        <w:spacing w:line="360" w:lineRule="auto"/>
        <w:rPr>
          <w:sz w:val="24"/>
          <w:szCs w:val="24"/>
        </w:rPr>
      </w:pPr>
    </w:p>
    <w:p w14:paraId="52C7E517" w14:textId="77777777" w:rsidR="00BF7033" w:rsidRDefault="00BF7033" w:rsidP="00BF7033">
      <w:pPr>
        <w:tabs>
          <w:tab w:val="left" w:pos="6663"/>
        </w:tabs>
        <w:ind w:right="2401"/>
        <w:rPr>
          <w:rFonts w:cs="Arial"/>
          <w:b/>
          <w:sz w:val="22"/>
        </w:rPr>
      </w:pPr>
      <w:r>
        <w:rPr>
          <w:rFonts w:cs="Arial"/>
          <w:b/>
          <w:sz w:val="22"/>
        </w:rPr>
        <w:t>_____________________________________________________</w:t>
      </w:r>
    </w:p>
    <w:p w14:paraId="59AC9685" w14:textId="77777777" w:rsidR="00BF7033" w:rsidRDefault="00BF7033" w:rsidP="00BF7033">
      <w:pPr>
        <w:tabs>
          <w:tab w:val="left" w:pos="6663"/>
        </w:tabs>
        <w:ind w:right="2401"/>
        <w:rPr>
          <w:rFonts w:cs="Arial"/>
          <w:b/>
          <w:sz w:val="22"/>
        </w:rPr>
      </w:pPr>
    </w:p>
    <w:p w14:paraId="11F6922E" w14:textId="24E639BC" w:rsidR="00BF7033" w:rsidRPr="00680004" w:rsidRDefault="00BF7033" w:rsidP="00680004">
      <w:pPr>
        <w:tabs>
          <w:tab w:val="left" w:pos="6663"/>
        </w:tabs>
        <w:ind w:right="2401"/>
        <w:rPr>
          <w:b/>
          <w:sz w:val="24"/>
          <w:szCs w:val="24"/>
        </w:rPr>
      </w:pPr>
      <w:r w:rsidRPr="00C2256A">
        <w:rPr>
          <w:b/>
          <w:sz w:val="24"/>
          <w:szCs w:val="24"/>
        </w:rPr>
        <w:t>AIKA im Kurzprofil:</w:t>
      </w:r>
      <w:r w:rsidR="00680004">
        <w:rPr>
          <w:b/>
          <w:sz w:val="24"/>
          <w:szCs w:val="24"/>
        </w:rPr>
        <w:br/>
      </w:r>
    </w:p>
    <w:p w14:paraId="55D29491" w14:textId="5A2A788B" w:rsidR="00C2256A" w:rsidRPr="00680004" w:rsidRDefault="00BF7033" w:rsidP="00C2256A">
      <w:pPr>
        <w:tabs>
          <w:tab w:val="left" w:pos="6663"/>
        </w:tabs>
        <w:spacing w:line="360" w:lineRule="auto"/>
        <w:ind w:right="2401"/>
        <w:rPr>
          <w:sz w:val="24"/>
          <w:szCs w:val="24"/>
        </w:rPr>
      </w:pPr>
      <w:r w:rsidRPr="00BF7033">
        <w:rPr>
          <w:sz w:val="24"/>
          <w:szCs w:val="24"/>
        </w:rPr>
        <w:t>Die Allianz inhabergeführter Kommunikationsagenturen (AIKA) wählt ihre Mitglieder nach festgelegten Qualitätskriterien aus. Die AIKA-Mitglieder optimieren kontinuierlich ihre Kreativ-, Prozess- und Ergebnisqualität. Die Mitgliedschaft ist damit ein Qualitätssiegel und eine Orientierungshilfe in der Agenturlandschaft.</w:t>
      </w:r>
    </w:p>
    <w:p w14:paraId="0A9A6003" w14:textId="77777777" w:rsidR="00C2256A" w:rsidRPr="00680004" w:rsidRDefault="00C2256A" w:rsidP="00C2256A">
      <w:pPr>
        <w:tabs>
          <w:tab w:val="left" w:pos="6663"/>
        </w:tabs>
        <w:spacing w:line="360" w:lineRule="auto"/>
        <w:ind w:right="2401"/>
        <w:rPr>
          <w:sz w:val="24"/>
          <w:szCs w:val="24"/>
        </w:rPr>
      </w:pPr>
      <w:r w:rsidRPr="00680004">
        <w:rPr>
          <w:sz w:val="24"/>
          <w:szCs w:val="24"/>
        </w:rPr>
        <w:t>www.aika.de</w:t>
      </w:r>
    </w:p>
    <w:p w14:paraId="5F6204B1" w14:textId="77777777" w:rsidR="00C2256A" w:rsidRPr="00680004" w:rsidRDefault="00C2256A" w:rsidP="00C2256A">
      <w:pPr>
        <w:tabs>
          <w:tab w:val="left" w:pos="6663"/>
        </w:tabs>
        <w:spacing w:line="360" w:lineRule="auto"/>
        <w:ind w:right="2401"/>
        <w:rPr>
          <w:sz w:val="24"/>
          <w:szCs w:val="24"/>
        </w:rPr>
      </w:pPr>
    </w:p>
    <w:p w14:paraId="4E5ADD95" w14:textId="77777777" w:rsidR="00C2256A" w:rsidRPr="00680004" w:rsidRDefault="00C2256A" w:rsidP="00C2256A">
      <w:pPr>
        <w:spacing w:line="360" w:lineRule="auto"/>
        <w:ind w:right="2540"/>
        <w:rPr>
          <w:b/>
          <w:sz w:val="24"/>
          <w:szCs w:val="24"/>
        </w:rPr>
      </w:pPr>
      <w:r w:rsidRPr="00680004">
        <w:rPr>
          <w:b/>
          <w:sz w:val="24"/>
          <w:szCs w:val="24"/>
        </w:rPr>
        <w:t>Weitere Informationen:</w:t>
      </w:r>
    </w:p>
    <w:p w14:paraId="0EF36A75" w14:textId="77777777" w:rsidR="00C2256A" w:rsidRPr="00680004" w:rsidRDefault="00C2256A" w:rsidP="00C2256A">
      <w:pPr>
        <w:ind w:right="2540"/>
        <w:rPr>
          <w:sz w:val="24"/>
          <w:szCs w:val="24"/>
        </w:rPr>
      </w:pPr>
      <w:r w:rsidRPr="00680004">
        <w:rPr>
          <w:sz w:val="24"/>
          <w:szCs w:val="24"/>
        </w:rPr>
        <w:t>AIKA Geschäftsstelle</w:t>
      </w:r>
    </w:p>
    <w:p w14:paraId="2B47CF5D" w14:textId="77777777" w:rsidR="00C2256A" w:rsidRPr="00680004" w:rsidRDefault="00C2256A" w:rsidP="00C2256A">
      <w:pPr>
        <w:ind w:right="2540"/>
        <w:rPr>
          <w:sz w:val="24"/>
          <w:szCs w:val="24"/>
        </w:rPr>
      </w:pPr>
      <w:r w:rsidRPr="00680004">
        <w:rPr>
          <w:sz w:val="24"/>
          <w:szCs w:val="24"/>
        </w:rPr>
        <w:t xml:space="preserve">Gregor </w:t>
      </w:r>
      <w:proofErr w:type="spellStart"/>
      <w:r w:rsidRPr="00680004">
        <w:rPr>
          <w:sz w:val="24"/>
          <w:szCs w:val="24"/>
        </w:rPr>
        <w:t>Mönnighoff</w:t>
      </w:r>
      <w:proofErr w:type="spellEnd"/>
    </w:p>
    <w:p w14:paraId="7CEAF9D9" w14:textId="77777777" w:rsidR="00C2256A" w:rsidRPr="00680004" w:rsidRDefault="00C2256A" w:rsidP="00C2256A">
      <w:pPr>
        <w:ind w:right="2540"/>
        <w:rPr>
          <w:sz w:val="24"/>
          <w:szCs w:val="24"/>
        </w:rPr>
      </w:pPr>
      <w:r w:rsidRPr="00680004">
        <w:rPr>
          <w:sz w:val="24"/>
          <w:szCs w:val="24"/>
        </w:rPr>
        <w:t>Liebfrauenstraße 1</w:t>
      </w:r>
    </w:p>
    <w:p w14:paraId="5D7FFC95" w14:textId="77777777" w:rsidR="00C2256A" w:rsidRPr="00680004" w:rsidRDefault="00C2256A" w:rsidP="00C2256A">
      <w:pPr>
        <w:ind w:right="2540"/>
        <w:rPr>
          <w:sz w:val="24"/>
          <w:szCs w:val="24"/>
        </w:rPr>
      </w:pPr>
      <w:r w:rsidRPr="00680004">
        <w:rPr>
          <w:sz w:val="24"/>
          <w:szCs w:val="24"/>
        </w:rPr>
        <w:t>44803 Bochum</w:t>
      </w:r>
    </w:p>
    <w:p w14:paraId="1209B89F" w14:textId="77777777" w:rsidR="00C2256A" w:rsidRPr="00680004" w:rsidRDefault="00C2256A" w:rsidP="00C2256A">
      <w:pPr>
        <w:ind w:right="2540"/>
        <w:rPr>
          <w:sz w:val="24"/>
          <w:szCs w:val="24"/>
        </w:rPr>
      </w:pPr>
      <w:r w:rsidRPr="00680004">
        <w:rPr>
          <w:sz w:val="24"/>
          <w:szCs w:val="24"/>
        </w:rPr>
        <w:t>Fon 0234-87 93 29-11</w:t>
      </w:r>
      <w:r w:rsidRPr="00680004">
        <w:rPr>
          <w:sz w:val="24"/>
          <w:szCs w:val="24"/>
        </w:rPr>
        <w:br/>
        <w:t>Mail gregor.moennighoff@aika.de</w:t>
      </w:r>
      <w:r w:rsidRPr="00680004">
        <w:rPr>
          <w:sz w:val="24"/>
          <w:szCs w:val="24"/>
        </w:rPr>
        <w:br/>
      </w:r>
    </w:p>
    <w:p w14:paraId="1225F91D" w14:textId="7CCE71FF" w:rsidR="00C2256A" w:rsidRPr="00680004" w:rsidRDefault="00680004" w:rsidP="006800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Pressekontakt:</w:t>
      </w:r>
      <w:r>
        <w:rPr>
          <w:b/>
          <w:sz w:val="24"/>
          <w:szCs w:val="24"/>
        </w:rPr>
        <w:br/>
      </w:r>
      <w:r w:rsidRPr="00680004">
        <w:rPr>
          <w:b/>
          <w:sz w:val="24"/>
          <w:szCs w:val="24"/>
        </w:rPr>
        <w:br/>
      </w:r>
      <w:r>
        <w:rPr>
          <w:sz w:val="24"/>
          <w:szCs w:val="24"/>
        </w:rPr>
        <w:t>Tobias Nazemi</w:t>
      </w:r>
    </w:p>
    <w:p w14:paraId="7CD52197" w14:textId="22FE894C" w:rsidR="00680004" w:rsidRDefault="00680004" w:rsidP="00680004">
      <w:pPr>
        <w:rPr>
          <w:sz w:val="24"/>
          <w:szCs w:val="24"/>
        </w:rPr>
      </w:pPr>
      <w:r>
        <w:rPr>
          <w:sz w:val="24"/>
          <w:szCs w:val="24"/>
        </w:rPr>
        <w:t>Brandrevier GmbH</w:t>
      </w:r>
    </w:p>
    <w:p w14:paraId="39C0580C" w14:textId="22DA026D" w:rsidR="00680004" w:rsidRDefault="00680004" w:rsidP="0068000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Gemarkenstr</w:t>
      </w:r>
      <w:proofErr w:type="spellEnd"/>
      <w:r>
        <w:rPr>
          <w:sz w:val="24"/>
          <w:szCs w:val="24"/>
        </w:rPr>
        <w:t>. 138a</w:t>
      </w:r>
    </w:p>
    <w:p w14:paraId="19E5E049" w14:textId="126F4363" w:rsidR="00680004" w:rsidRDefault="00680004" w:rsidP="00680004">
      <w:pPr>
        <w:rPr>
          <w:sz w:val="24"/>
          <w:szCs w:val="24"/>
        </w:rPr>
      </w:pPr>
      <w:r>
        <w:rPr>
          <w:sz w:val="24"/>
          <w:szCs w:val="24"/>
        </w:rPr>
        <w:t>45147 Essen</w:t>
      </w:r>
    </w:p>
    <w:p w14:paraId="209BC207" w14:textId="118E960B" w:rsidR="00680004" w:rsidRDefault="00680004" w:rsidP="00680004">
      <w:pPr>
        <w:rPr>
          <w:sz w:val="24"/>
          <w:szCs w:val="24"/>
        </w:rPr>
      </w:pPr>
      <w:r>
        <w:rPr>
          <w:sz w:val="24"/>
          <w:szCs w:val="24"/>
        </w:rPr>
        <w:t>Tel: 0201 – 874293-11</w:t>
      </w:r>
    </w:p>
    <w:p w14:paraId="2B4502F1" w14:textId="261EEA35" w:rsidR="00680004" w:rsidRPr="00516B2B" w:rsidRDefault="00680004" w:rsidP="00680004">
      <w:pPr>
        <w:rPr>
          <w:sz w:val="24"/>
          <w:szCs w:val="24"/>
        </w:rPr>
      </w:pPr>
      <w:r>
        <w:rPr>
          <w:sz w:val="24"/>
          <w:szCs w:val="24"/>
        </w:rPr>
        <w:t>nazemi@brandrevier.com</w:t>
      </w:r>
    </w:p>
    <w:sectPr w:rsidR="00680004" w:rsidRPr="00516B2B" w:rsidSect="00BF7033">
      <w:pgSz w:w="11900" w:h="16840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2564" w14:textId="77777777" w:rsidR="00730514" w:rsidRDefault="00730514" w:rsidP="00935400">
      <w:r>
        <w:separator/>
      </w:r>
    </w:p>
  </w:endnote>
  <w:endnote w:type="continuationSeparator" w:id="0">
    <w:p w14:paraId="2016B61E" w14:textId="77777777" w:rsidR="00730514" w:rsidRDefault="00730514" w:rsidP="0093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E449B" w14:textId="77777777" w:rsidR="00730514" w:rsidRDefault="00730514" w:rsidP="00935400">
      <w:r>
        <w:separator/>
      </w:r>
    </w:p>
  </w:footnote>
  <w:footnote w:type="continuationSeparator" w:id="0">
    <w:p w14:paraId="4FF18CE5" w14:textId="77777777" w:rsidR="00730514" w:rsidRDefault="00730514" w:rsidP="0093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8A"/>
    <w:rsid w:val="00016935"/>
    <w:rsid w:val="00026E0E"/>
    <w:rsid w:val="00094F53"/>
    <w:rsid w:val="00096EEA"/>
    <w:rsid w:val="000A50E8"/>
    <w:rsid w:val="000B65DE"/>
    <w:rsid w:val="000D36C1"/>
    <w:rsid w:val="000F4FB8"/>
    <w:rsid w:val="0010205F"/>
    <w:rsid w:val="001446B5"/>
    <w:rsid w:val="00170BE9"/>
    <w:rsid w:val="00174C91"/>
    <w:rsid w:val="001A2656"/>
    <w:rsid w:val="0020246C"/>
    <w:rsid w:val="0023577C"/>
    <w:rsid w:val="00263512"/>
    <w:rsid w:val="00292C34"/>
    <w:rsid w:val="002C6DA8"/>
    <w:rsid w:val="002D1C49"/>
    <w:rsid w:val="002D5C6A"/>
    <w:rsid w:val="002E76FF"/>
    <w:rsid w:val="003814ED"/>
    <w:rsid w:val="00381A58"/>
    <w:rsid w:val="003A4A47"/>
    <w:rsid w:val="003E388A"/>
    <w:rsid w:val="003F0974"/>
    <w:rsid w:val="00462F8B"/>
    <w:rsid w:val="00487748"/>
    <w:rsid w:val="004A4B1A"/>
    <w:rsid w:val="004A6A1C"/>
    <w:rsid w:val="004B380D"/>
    <w:rsid w:val="004F2938"/>
    <w:rsid w:val="00516B2B"/>
    <w:rsid w:val="00555DAE"/>
    <w:rsid w:val="005A2E54"/>
    <w:rsid w:val="005F3427"/>
    <w:rsid w:val="006032FA"/>
    <w:rsid w:val="00603A3B"/>
    <w:rsid w:val="0061344F"/>
    <w:rsid w:val="00622781"/>
    <w:rsid w:val="0062702C"/>
    <w:rsid w:val="00635F84"/>
    <w:rsid w:val="00680004"/>
    <w:rsid w:val="006B2B71"/>
    <w:rsid w:val="006C2460"/>
    <w:rsid w:val="006D03F4"/>
    <w:rsid w:val="006E45F0"/>
    <w:rsid w:val="00730514"/>
    <w:rsid w:val="007D27D5"/>
    <w:rsid w:val="007F235B"/>
    <w:rsid w:val="008010DB"/>
    <w:rsid w:val="00815070"/>
    <w:rsid w:val="0083209B"/>
    <w:rsid w:val="00847563"/>
    <w:rsid w:val="00926FBF"/>
    <w:rsid w:val="00935400"/>
    <w:rsid w:val="00997A8A"/>
    <w:rsid w:val="009B0282"/>
    <w:rsid w:val="00A61682"/>
    <w:rsid w:val="00A951CF"/>
    <w:rsid w:val="00AC46DD"/>
    <w:rsid w:val="00AD0A71"/>
    <w:rsid w:val="00AD375F"/>
    <w:rsid w:val="00AD7888"/>
    <w:rsid w:val="00AE6E4C"/>
    <w:rsid w:val="00AF386D"/>
    <w:rsid w:val="00B57806"/>
    <w:rsid w:val="00B90850"/>
    <w:rsid w:val="00BA1CD9"/>
    <w:rsid w:val="00BB3131"/>
    <w:rsid w:val="00BB6B74"/>
    <w:rsid w:val="00BE15E6"/>
    <w:rsid w:val="00BF7033"/>
    <w:rsid w:val="00C00758"/>
    <w:rsid w:val="00C2256A"/>
    <w:rsid w:val="00C50E92"/>
    <w:rsid w:val="00C6731E"/>
    <w:rsid w:val="00C912CE"/>
    <w:rsid w:val="00D16DFD"/>
    <w:rsid w:val="00DA756E"/>
    <w:rsid w:val="00DB11A5"/>
    <w:rsid w:val="00DC59BD"/>
    <w:rsid w:val="00DE2C59"/>
    <w:rsid w:val="00DE6169"/>
    <w:rsid w:val="00E17BCF"/>
    <w:rsid w:val="00E50163"/>
    <w:rsid w:val="00E623C0"/>
    <w:rsid w:val="00E71A38"/>
    <w:rsid w:val="00E824AF"/>
    <w:rsid w:val="00E92F50"/>
    <w:rsid w:val="00EA1268"/>
    <w:rsid w:val="00F05BA8"/>
    <w:rsid w:val="00F2792D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34FC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C912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berschrift1"/>
    <w:next w:val="Standard"/>
    <w:link w:val="berschrift2Zeichen"/>
    <w:uiPriority w:val="9"/>
    <w:unhideWhenUsed/>
    <w:qFormat/>
    <w:rsid w:val="00C912CE"/>
    <w:pPr>
      <w:keepNext w:val="0"/>
      <w:keepLines w:val="0"/>
      <w:spacing w:before="0" w:line="360" w:lineRule="auto"/>
      <w:outlineLvl w:val="1"/>
    </w:pPr>
    <w:rPr>
      <w:rFonts w:ascii="Arial" w:eastAsiaTheme="minorEastAsia" w:hAnsi="Arial" w:cs="Arial"/>
      <w:color w:val="auto"/>
      <w:sz w:val="24"/>
      <w:szCs w:val="36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C912CE"/>
    <w:rPr>
      <w:rFonts w:cs="Arial"/>
      <w:b/>
      <w:bCs/>
      <w:sz w:val="24"/>
      <w:szCs w:val="36"/>
      <w:lang w:eastAsia="en-US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C912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line">
    <w:name w:val="Headline"/>
    <w:basedOn w:val="Standard"/>
    <w:qFormat/>
    <w:rsid w:val="00C912CE"/>
    <w:pPr>
      <w:spacing w:line="360" w:lineRule="auto"/>
    </w:pPr>
    <w:rPr>
      <w:rFonts w:eastAsia="Calibri" w:cs="Arial"/>
      <w:sz w:val="36"/>
      <w:szCs w:val="36"/>
      <w:lang w:eastAsia="en-US"/>
    </w:rPr>
  </w:style>
  <w:style w:type="paragraph" w:customStyle="1" w:styleId="Rubrik">
    <w:name w:val="Rubrik"/>
    <w:basedOn w:val="Standard"/>
    <w:qFormat/>
    <w:rsid w:val="00C912CE"/>
    <w:pPr>
      <w:spacing w:line="360" w:lineRule="auto"/>
    </w:pPr>
    <w:rPr>
      <w:rFonts w:eastAsia="Calibri" w:cs="Arial"/>
      <w:sz w:val="24"/>
      <w:szCs w:val="24"/>
      <w:u w:val="single"/>
      <w:lang w:eastAsia="en-US"/>
    </w:rPr>
  </w:style>
  <w:style w:type="paragraph" w:customStyle="1" w:styleId="Subhead">
    <w:name w:val="Subhead"/>
    <w:basedOn w:val="Standard"/>
    <w:qFormat/>
    <w:rsid w:val="00C912CE"/>
    <w:pPr>
      <w:spacing w:line="360" w:lineRule="auto"/>
    </w:pPr>
    <w:rPr>
      <w:rFonts w:eastAsia="Calibri" w:cs="Arial"/>
      <w:b/>
      <w:sz w:val="24"/>
      <w:szCs w:val="24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93540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35400"/>
  </w:style>
  <w:style w:type="paragraph" w:styleId="Fuzeile">
    <w:name w:val="footer"/>
    <w:basedOn w:val="Standard"/>
    <w:link w:val="FuzeileZeichen"/>
    <w:uiPriority w:val="99"/>
    <w:unhideWhenUsed/>
    <w:rsid w:val="0093540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3540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3540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354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C912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berschrift1"/>
    <w:next w:val="Standard"/>
    <w:link w:val="berschrift2Zeichen"/>
    <w:uiPriority w:val="9"/>
    <w:unhideWhenUsed/>
    <w:qFormat/>
    <w:rsid w:val="00C912CE"/>
    <w:pPr>
      <w:keepNext w:val="0"/>
      <w:keepLines w:val="0"/>
      <w:spacing w:before="0" w:line="360" w:lineRule="auto"/>
      <w:outlineLvl w:val="1"/>
    </w:pPr>
    <w:rPr>
      <w:rFonts w:ascii="Arial" w:eastAsiaTheme="minorEastAsia" w:hAnsi="Arial" w:cs="Arial"/>
      <w:color w:val="auto"/>
      <w:sz w:val="24"/>
      <w:szCs w:val="36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C912CE"/>
    <w:rPr>
      <w:rFonts w:cs="Arial"/>
      <w:b/>
      <w:bCs/>
      <w:sz w:val="24"/>
      <w:szCs w:val="36"/>
      <w:lang w:eastAsia="en-US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C912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line">
    <w:name w:val="Headline"/>
    <w:basedOn w:val="Standard"/>
    <w:qFormat/>
    <w:rsid w:val="00C912CE"/>
    <w:pPr>
      <w:spacing w:line="360" w:lineRule="auto"/>
    </w:pPr>
    <w:rPr>
      <w:rFonts w:eastAsia="Calibri" w:cs="Arial"/>
      <w:sz w:val="36"/>
      <w:szCs w:val="36"/>
      <w:lang w:eastAsia="en-US"/>
    </w:rPr>
  </w:style>
  <w:style w:type="paragraph" w:customStyle="1" w:styleId="Rubrik">
    <w:name w:val="Rubrik"/>
    <w:basedOn w:val="Standard"/>
    <w:qFormat/>
    <w:rsid w:val="00C912CE"/>
    <w:pPr>
      <w:spacing w:line="360" w:lineRule="auto"/>
    </w:pPr>
    <w:rPr>
      <w:rFonts w:eastAsia="Calibri" w:cs="Arial"/>
      <w:sz w:val="24"/>
      <w:szCs w:val="24"/>
      <w:u w:val="single"/>
      <w:lang w:eastAsia="en-US"/>
    </w:rPr>
  </w:style>
  <w:style w:type="paragraph" w:customStyle="1" w:styleId="Subhead">
    <w:name w:val="Subhead"/>
    <w:basedOn w:val="Standard"/>
    <w:qFormat/>
    <w:rsid w:val="00C912CE"/>
    <w:pPr>
      <w:spacing w:line="360" w:lineRule="auto"/>
    </w:pPr>
    <w:rPr>
      <w:rFonts w:eastAsia="Calibri" w:cs="Arial"/>
      <w:b/>
      <w:sz w:val="24"/>
      <w:szCs w:val="24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93540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35400"/>
  </w:style>
  <w:style w:type="paragraph" w:styleId="Fuzeile">
    <w:name w:val="footer"/>
    <w:basedOn w:val="Standard"/>
    <w:link w:val="FuzeileZeichen"/>
    <w:uiPriority w:val="99"/>
    <w:unhideWhenUsed/>
    <w:rsid w:val="0093540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3540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3540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354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3409</Characters>
  <Application>Microsoft Macintosh Word</Application>
  <DocSecurity>0</DocSecurity>
  <Lines>28</Lines>
  <Paragraphs>7</Paragraphs>
  <ScaleCrop>false</ScaleCrop>
  <Company>Brandrevier GmbH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Binder</dc:creator>
  <cp:keywords/>
  <dc:description/>
  <cp:lastModifiedBy>Anja Nazemi</cp:lastModifiedBy>
  <cp:revision>2</cp:revision>
  <cp:lastPrinted>2015-06-01T11:56:00Z</cp:lastPrinted>
  <dcterms:created xsi:type="dcterms:W3CDTF">2015-06-08T09:26:00Z</dcterms:created>
  <dcterms:modified xsi:type="dcterms:W3CDTF">2015-06-08T09:26:00Z</dcterms:modified>
</cp:coreProperties>
</file>