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D7481" w14:textId="17044E79" w:rsidR="007C0ED7" w:rsidRPr="007C0ED7" w:rsidRDefault="002404E5" w:rsidP="00C15E53">
      <w:pPr>
        <w:ind w:right="425"/>
        <w:jc w:val="right"/>
        <w:rPr>
          <w:rFonts w:cs="Arial"/>
          <w:i/>
          <w:szCs w:val="22"/>
        </w:rPr>
      </w:pPr>
      <w:bookmarkStart w:id="0" w:name="_GoBack"/>
      <w:bookmarkEnd w:id="0"/>
      <w:r>
        <w:rPr>
          <w:rFonts w:cs="Arial"/>
          <w:i/>
          <w:szCs w:val="22"/>
        </w:rPr>
        <w:t>20</w:t>
      </w:r>
      <w:r w:rsidR="00C15E53">
        <w:rPr>
          <w:rFonts w:cs="Arial"/>
          <w:i/>
          <w:szCs w:val="22"/>
        </w:rPr>
        <w:t>.05.2015</w:t>
      </w:r>
    </w:p>
    <w:p w14:paraId="4BBEB582" w14:textId="77777777" w:rsidR="00797CF2" w:rsidRPr="0066684C" w:rsidRDefault="00797CF2" w:rsidP="00797CF2">
      <w:pPr>
        <w:jc w:val="left"/>
        <w:rPr>
          <w:rFonts w:cs="Arial"/>
          <w:i/>
          <w:sz w:val="24"/>
          <w:szCs w:val="24"/>
        </w:rPr>
      </w:pPr>
      <w:proofErr w:type="spellStart"/>
      <w:r w:rsidRPr="0066684C">
        <w:rPr>
          <w:rFonts w:cs="Arial"/>
          <w:i/>
          <w:sz w:val="24"/>
          <w:szCs w:val="24"/>
        </w:rPr>
        <w:t>TaHoma</w:t>
      </w:r>
      <w:proofErr w:type="spellEnd"/>
      <w:r>
        <w:rPr>
          <w:rFonts w:cs="Arial"/>
          <w:i/>
          <w:sz w:val="24"/>
          <w:szCs w:val="24"/>
          <w:vertAlign w:val="superscript"/>
        </w:rPr>
        <w:t xml:space="preserve"> </w:t>
      </w:r>
      <w:r w:rsidRPr="0066684C">
        <w:rPr>
          <w:rFonts w:cs="Arial"/>
          <w:i/>
          <w:sz w:val="24"/>
          <w:szCs w:val="24"/>
        </w:rPr>
        <w:t>Connect</w:t>
      </w:r>
      <w:r>
        <w:rPr>
          <w:rFonts w:cs="Arial"/>
          <w:i/>
          <w:sz w:val="24"/>
          <w:szCs w:val="24"/>
        </w:rPr>
        <w:t xml:space="preserve"> 2.0</w:t>
      </w:r>
    </w:p>
    <w:p w14:paraId="6E4613F7" w14:textId="77777777" w:rsidR="00797CF2" w:rsidRPr="0066684C" w:rsidRDefault="00797CF2" w:rsidP="00797CF2">
      <w:pPr>
        <w:jc w:val="left"/>
        <w:rPr>
          <w:i/>
          <w:iCs/>
          <w:sz w:val="20"/>
        </w:rPr>
      </w:pPr>
      <w:r w:rsidRPr="0066684C">
        <w:rPr>
          <w:i/>
          <w:iCs/>
          <w:sz w:val="24"/>
        </w:rPr>
        <w:tab/>
        <w:t xml:space="preserve">  </w:t>
      </w:r>
      <w:r w:rsidRPr="0066684C">
        <w:rPr>
          <w:i/>
          <w:iCs/>
          <w:sz w:val="24"/>
        </w:rPr>
        <w:tab/>
      </w:r>
    </w:p>
    <w:p w14:paraId="1178DF79" w14:textId="77777777" w:rsidR="00797CF2" w:rsidRPr="0066684C" w:rsidRDefault="00797CF2" w:rsidP="00797CF2">
      <w:pPr>
        <w:jc w:val="left"/>
        <w:rPr>
          <w:b/>
          <w:sz w:val="32"/>
          <w:szCs w:val="32"/>
        </w:rPr>
      </w:pPr>
      <w:r>
        <w:rPr>
          <w:b/>
          <w:sz w:val="32"/>
          <w:szCs w:val="32"/>
        </w:rPr>
        <w:t>Smart Home für alle Lebensphasen</w:t>
      </w:r>
    </w:p>
    <w:p w14:paraId="6521D86E" w14:textId="77777777" w:rsidR="00797CF2" w:rsidRDefault="00797CF2" w:rsidP="00797CF2">
      <w:pPr>
        <w:jc w:val="left"/>
        <w:rPr>
          <w:rFonts w:cs="Arial"/>
          <w:szCs w:val="22"/>
        </w:rPr>
      </w:pPr>
    </w:p>
    <w:p w14:paraId="5E78EBFF" w14:textId="77777777" w:rsidR="00797CF2" w:rsidRDefault="00797CF2" w:rsidP="00797CF2">
      <w:pPr>
        <w:jc w:val="left"/>
        <w:rPr>
          <w:b/>
        </w:rPr>
      </w:pPr>
      <w:r>
        <w:rPr>
          <w:b/>
        </w:rPr>
        <w:t xml:space="preserve">Smart Home-Lösungen stehen für die Zukunft des modernen Wohnens. Gerade auch im fortgeschrittenen Alter sind sie eine wertvolle Unterstützung. Im </w:t>
      </w:r>
      <w:proofErr w:type="spellStart"/>
      <w:r>
        <w:rPr>
          <w:b/>
        </w:rPr>
        <w:t>LebensPhasenHaus</w:t>
      </w:r>
      <w:proofErr w:type="spellEnd"/>
      <w:r>
        <w:rPr>
          <w:b/>
        </w:rPr>
        <w:t xml:space="preserve"> Tübingen</w:t>
      </w:r>
      <w:proofErr w:type="gramStart"/>
      <w:r>
        <w:rPr>
          <w:b/>
        </w:rPr>
        <w:t>, einem</w:t>
      </w:r>
      <w:proofErr w:type="gramEnd"/>
      <w:r>
        <w:rPr>
          <w:b/>
        </w:rPr>
        <w:t xml:space="preserve"> Projekt der Eberhard Karls Universität und verschiedener Partnerunternehmen, demonstriert </w:t>
      </w:r>
      <w:proofErr w:type="spellStart"/>
      <w:r>
        <w:rPr>
          <w:b/>
        </w:rPr>
        <w:t>Somfy</w:t>
      </w:r>
      <w:proofErr w:type="spellEnd"/>
      <w:r>
        <w:rPr>
          <w:b/>
        </w:rPr>
        <w:t xml:space="preserve">, was mittlerweile alles möglich ist. An der Einweihung am 18.05. nahmen neben der baden-württembergischen Sozialministerin Katrin </w:t>
      </w:r>
      <w:proofErr w:type="spellStart"/>
      <w:r>
        <w:rPr>
          <w:b/>
        </w:rPr>
        <w:t>Altpeter</w:t>
      </w:r>
      <w:proofErr w:type="spellEnd"/>
      <w:r>
        <w:rPr>
          <w:b/>
        </w:rPr>
        <w:t xml:space="preserve"> mehr als 150 Gäste teil.</w:t>
      </w:r>
    </w:p>
    <w:p w14:paraId="586A2DC4" w14:textId="77777777" w:rsidR="00797CF2" w:rsidRDefault="00797CF2" w:rsidP="00797CF2">
      <w:pPr>
        <w:jc w:val="left"/>
        <w:rPr>
          <w:b/>
        </w:rPr>
      </w:pPr>
    </w:p>
    <w:p w14:paraId="7C6AAA51" w14:textId="77777777" w:rsidR="00797CF2" w:rsidRPr="007028C9" w:rsidRDefault="00797CF2" w:rsidP="00797CF2">
      <w:pPr>
        <w:jc w:val="left"/>
      </w:pPr>
      <w:r w:rsidRPr="008769C0">
        <w:rPr>
          <w:rFonts w:cs="Arial"/>
          <w:szCs w:val="22"/>
          <w:u w:val="single"/>
        </w:rPr>
        <w:t>Rottenburg</w:t>
      </w:r>
      <w:r>
        <w:rPr>
          <w:rFonts w:cs="Arial"/>
          <w:szCs w:val="22"/>
          <w:u w:val="single"/>
        </w:rPr>
        <w:t xml:space="preserve"> a. N.</w:t>
      </w:r>
      <w:r>
        <w:rPr>
          <w:rFonts w:cs="Arial"/>
          <w:szCs w:val="22"/>
        </w:rPr>
        <w:t xml:space="preserve"> – </w:t>
      </w:r>
      <w:r>
        <w:t xml:space="preserve">Digitale Haustechnik bietet den Bewohnern echten Mehrwert: Neben zusätzlichem Wohnkomfort </w:t>
      </w:r>
      <w:r w:rsidRPr="006E1E5C">
        <w:t xml:space="preserve">profitieren sie von Barrierefreiheit, </w:t>
      </w:r>
      <w:r>
        <w:t xml:space="preserve">mehr </w:t>
      </w:r>
      <w:r w:rsidRPr="006E1E5C">
        <w:t>S</w:t>
      </w:r>
      <w:r>
        <w:t xml:space="preserve">icherheit und Energieeinsparung. Dabei können sich die Anwenderbedürfnisse im Laufe des Lebens ändern. Hier punktet </w:t>
      </w:r>
      <w:proofErr w:type="spellStart"/>
      <w:r>
        <w:t>TaHoma</w:t>
      </w:r>
      <w:proofErr w:type="spellEnd"/>
      <w:r>
        <w:t xml:space="preserve"> Connect – das </w:t>
      </w:r>
      <w:proofErr w:type="spellStart"/>
      <w:r>
        <w:t>Somfy</w:t>
      </w:r>
      <w:proofErr w:type="spellEnd"/>
      <w:r>
        <w:t xml:space="preserve">-System ist nach dem Baukastenprinzip aufgebaut und jederzeit flexibel erweiterbar. </w:t>
      </w:r>
      <w:r w:rsidRPr="00283074">
        <w:t xml:space="preserve">Alles, was es für den Einstieg braucht, ist eine </w:t>
      </w:r>
      <w:r>
        <w:t xml:space="preserve">mit dem Router verbundene </w:t>
      </w:r>
      <w:proofErr w:type="spellStart"/>
      <w:r>
        <w:t>TaHoma</w:t>
      </w:r>
      <w:proofErr w:type="spellEnd"/>
      <w:r>
        <w:t xml:space="preserve"> Box. Sie gibt</w:t>
      </w:r>
      <w:r w:rsidRPr="00283074">
        <w:rPr>
          <w:i/>
        </w:rPr>
        <w:t xml:space="preserve"> </w:t>
      </w:r>
      <w:r>
        <w:t>sämtliche</w:t>
      </w:r>
      <w:r w:rsidRPr="00370A33">
        <w:t xml:space="preserve"> Befehle über ein verschlüsseltes Funkprotokoll an die angeschlossenen Produkt</w:t>
      </w:r>
      <w:r>
        <w:t>e weiter</w:t>
      </w:r>
      <w:r w:rsidRPr="00283074">
        <w:rPr>
          <w:i/>
        </w:rPr>
        <w:t>.</w:t>
      </w:r>
      <w:r>
        <w:t xml:space="preserve"> Die Bandbreite reicht von </w:t>
      </w:r>
      <w:r>
        <w:rPr>
          <w:rFonts w:cs="Arial"/>
          <w:szCs w:val="22"/>
        </w:rPr>
        <w:t xml:space="preserve">Rollläden, Jalousien und Beleuchtungen über die Heizung und Raumklimageräte bis hin zu Dachfenstern oder der Haustür. </w:t>
      </w:r>
      <w:r w:rsidRPr="0010743C">
        <w:rPr>
          <w:rFonts w:cs="Arial"/>
          <w:szCs w:val="22"/>
        </w:rPr>
        <w:t>Da keine Steuerleitungen verlegt werden müssen, kann man zusätzliche Komponenten auch nachträglich ohne Aufwand hinzufügen.</w:t>
      </w:r>
      <w:r>
        <w:rPr>
          <w:rFonts w:cs="Arial"/>
          <w:szCs w:val="22"/>
        </w:rPr>
        <w:t xml:space="preserve"> Auf der grafischen Benutzeroberfläche lassen sich die Produkte beliebig miteinander verknüpfen und zeit- bzw. sensorgesteuerte Wohnszenarien programmieren: Das Haus wird zum digitalen Assistenten. </w:t>
      </w:r>
    </w:p>
    <w:p w14:paraId="2314D7C5" w14:textId="77777777" w:rsidR="00797CF2" w:rsidRDefault="00797CF2" w:rsidP="00797CF2">
      <w:pPr>
        <w:jc w:val="left"/>
        <w:rPr>
          <w:rFonts w:cs="Arial"/>
          <w:szCs w:val="22"/>
        </w:rPr>
      </w:pPr>
    </w:p>
    <w:p w14:paraId="71A65B3C" w14:textId="77777777" w:rsidR="00797CF2" w:rsidRDefault="00797CF2" w:rsidP="00797CF2">
      <w:pPr>
        <w:jc w:val="left"/>
        <w:rPr>
          <w:b/>
        </w:rPr>
      </w:pPr>
      <w:r>
        <w:rPr>
          <w:b/>
        </w:rPr>
        <w:t>Mehrwert durch individuelle Lösungen</w:t>
      </w:r>
    </w:p>
    <w:p w14:paraId="1606EF41" w14:textId="77777777" w:rsidR="00797CF2" w:rsidRDefault="00797CF2" w:rsidP="00797CF2">
      <w:pPr>
        <w:jc w:val="left"/>
      </w:pPr>
    </w:p>
    <w:p w14:paraId="0DA3D094" w14:textId="568CA3F3" w:rsidR="00797CF2" w:rsidRDefault="00797CF2" w:rsidP="00797CF2">
      <w:pPr>
        <w:jc w:val="left"/>
      </w:pPr>
      <w:r>
        <w:t xml:space="preserve">Die Grundausstattung eines Smart Home besteht häufig aus funkgesteuerten Rollläden, die </w:t>
      </w:r>
      <w:proofErr w:type="spellStart"/>
      <w:r>
        <w:t>die</w:t>
      </w:r>
      <w:proofErr w:type="spellEnd"/>
      <w:r>
        <w:t xml:space="preserve"> Wohnräume im Sommer vor Hitzestaus abschirmen und im Winter die Kälte draußen halten. Mit einer digital gesteuerten Heizung lassen sich die Verbrauchskosten zusätzlich reduzieren – sie schaltet automatisch in den Energiesparmodus, sobald ein Fenster offensteht oder wenn die Bewohner das Haus verlassen. Im mittleren Alter rückt für viele der Schutz des persönlichen Eigentums in den Vordergrund</w:t>
      </w:r>
      <w:proofErr w:type="gramStart"/>
      <w:r>
        <w:t>: Bewegungs</w:t>
      </w:r>
      <w:proofErr w:type="gramEnd"/>
      <w:r>
        <w:t>-, Öffnungs- und Rauchwarnmelder bieten aktive Sicherheit. Und wer ab einem gewissen Zeitpunkt möglicherweise nur noch eingeschränkt mobil ist, dem stehen spezielle technische Hilfen zur Verfügung</w:t>
      </w:r>
      <w:proofErr w:type="gramStart"/>
      <w:r>
        <w:t>: Sensorgesteuerte</w:t>
      </w:r>
      <w:proofErr w:type="gramEnd"/>
      <w:r>
        <w:t xml:space="preserve"> Beleuchtungen, Sturzerkennungen und automatische Notrufsysteme beugen Gefahren vor und tragen zu einem selbstbestimmten Leben in den eigenen vier Wänden bei. Gerade angesichts der aktuellen Bevölkerungsentwicklung versprechen die </w:t>
      </w:r>
      <w:r>
        <w:lastRenderedPageBreak/>
        <w:t>zahlreichen Automationsmöglichkeiten einen attraktiven Wachstumsmarkt für das Fachhandwerk.</w:t>
      </w:r>
    </w:p>
    <w:p w14:paraId="608566E6" w14:textId="77777777" w:rsidR="00797CF2" w:rsidRDefault="00797CF2" w:rsidP="00797CF2">
      <w:pPr>
        <w:jc w:val="left"/>
      </w:pPr>
    </w:p>
    <w:p w14:paraId="517B8E9D" w14:textId="6C7A8036" w:rsidR="00797CF2" w:rsidRDefault="00797CF2" w:rsidP="00797CF2">
      <w:pPr>
        <w:jc w:val="left"/>
      </w:pPr>
      <w:r>
        <w:t>Weitere Informationen und Öffnungszeiten: www.lebensphasenhaus.de</w:t>
      </w:r>
    </w:p>
    <w:p w14:paraId="0C1AEAE4" w14:textId="77777777" w:rsidR="00797CF2" w:rsidRDefault="00797CF2" w:rsidP="00797CF2">
      <w:pPr>
        <w:jc w:val="left"/>
      </w:pPr>
    </w:p>
    <w:p w14:paraId="2AFA7E25" w14:textId="77777777" w:rsidR="00797CF2" w:rsidRDefault="00797CF2" w:rsidP="00797CF2">
      <w:pPr>
        <w:jc w:val="left"/>
      </w:pPr>
    </w:p>
    <w:p w14:paraId="63EEA8D9" w14:textId="329576C7" w:rsidR="00797CF2" w:rsidRDefault="00797CF2" w:rsidP="00797CF2">
      <w:pPr>
        <w:jc w:val="left"/>
        <w:rPr>
          <w:rFonts w:cs="Arial"/>
          <w:i/>
          <w:szCs w:val="22"/>
          <w:lang w:val="sv-SE"/>
        </w:rPr>
      </w:pPr>
      <w:proofErr w:type="spellStart"/>
      <w:r w:rsidRPr="005B2EC2">
        <w:rPr>
          <w:rFonts w:cs="Arial"/>
          <w:i/>
          <w:szCs w:val="22"/>
          <w:lang w:val="sv-SE"/>
        </w:rPr>
        <w:t>Bildunterschriften</w:t>
      </w:r>
      <w:proofErr w:type="spellEnd"/>
      <w:r w:rsidRPr="005B2EC2">
        <w:rPr>
          <w:rFonts w:cs="Arial"/>
          <w:i/>
          <w:szCs w:val="22"/>
          <w:lang w:val="sv-SE"/>
        </w:rPr>
        <w:t>:</w:t>
      </w:r>
    </w:p>
    <w:p w14:paraId="55D0689E" w14:textId="77777777" w:rsidR="00797CF2" w:rsidRDefault="00797CF2" w:rsidP="00797CF2">
      <w:pPr>
        <w:jc w:val="left"/>
        <w:rPr>
          <w:rFonts w:cs="Arial"/>
          <w:b/>
          <w:szCs w:val="22"/>
          <w:lang w:val="sv-SE"/>
        </w:rPr>
      </w:pPr>
    </w:p>
    <w:p w14:paraId="374A62CB" w14:textId="77777777" w:rsidR="00797CF2" w:rsidRDefault="00797CF2" w:rsidP="00797CF2">
      <w:pPr>
        <w:jc w:val="left"/>
        <w:rPr>
          <w:rFonts w:cs="Arial"/>
          <w:b/>
          <w:szCs w:val="22"/>
          <w:lang w:val="sv-SE"/>
        </w:rPr>
      </w:pPr>
      <w:r>
        <w:rPr>
          <w:rFonts w:cs="Arial"/>
          <w:b/>
          <w:noProof/>
          <w:szCs w:val="22"/>
        </w:rPr>
        <w:drawing>
          <wp:inline distT="0" distB="0" distL="0" distR="0" wp14:anchorId="4810530F" wp14:editId="1E0E2B37">
            <wp:extent cx="3065568" cy="2030177"/>
            <wp:effectExtent l="0" t="0" r="8255" b="1905"/>
            <wp:docPr id="2" name="Bild 1" descr="D:\Users\geigdi01\Pictures\LPH_JPEGs_vorab\_DSC9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geigdi01\Pictures\LPH_JPEGs_vorab\_DSC9464.jpg"/>
                    <pic:cNvPicPr>
                      <a:picLocks noChangeAspect="1" noChangeArrowheads="1"/>
                    </pic:cNvPicPr>
                  </pic:nvPicPr>
                  <pic:blipFill>
                    <a:blip r:embed="rId7" cstate="print"/>
                    <a:srcRect/>
                    <a:stretch>
                      <a:fillRect/>
                    </a:stretch>
                  </pic:blipFill>
                  <pic:spPr bwMode="auto">
                    <a:xfrm>
                      <a:off x="0" y="0"/>
                      <a:ext cx="3065786" cy="2030321"/>
                    </a:xfrm>
                    <a:prstGeom prst="rect">
                      <a:avLst/>
                    </a:prstGeom>
                    <a:noFill/>
                    <a:ln w="9525">
                      <a:noFill/>
                      <a:miter lim="800000"/>
                      <a:headEnd/>
                      <a:tailEnd/>
                    </a:ln>
                  </pic:spPr>
                </pic:pic>
              </a:graphicData>
            </a:graphic>
          </wp:inline>
        </w:drawing>
      </w:r>
    </w:p>
    <w:p w14:paraId="3BBCE714" w14:textId="77777777" w:rsidR="00797CF2" w:rsidRDefault="00797CF2" w:rsidP="00797CF2">
      <w:pPr>
        <w:jc w:val="left"/>
        <w:rPr>
          <w:rFonts w:cs="Arial"/>
          <w:b/>
          <w:szCs w:val="22"/>
          <w:lang w:val="sv-SE"/>
        </w:rPr>
      </w:pPr>
    </w:p>
    <w:p w14:paraId="58F9C23B" w14:textId="77777777" w:rsidR="00797CF2" w:rsidRPr="00606FA5" w:rsidRDefault="00797CF2" w:rsidP="00797CF2">
      <w:pPr>
        <w:jc w:val="left"/>
        <w:rPr>
          <w:rFonts w:cs="Arial"/>
          <w:b/>
          <w:szCs w:val="22"/>
          <w:lang w:val="sv-SE"/>
        </w:rPr>
      </w:pPr>
      <w:r w:rsidRPr="00606FA5">
        <w:rPr>
          <w:rFonts w:cs="Arial"/>
          <w:b/>
          <w:szCs w:val="22"/>
          <w:lang w:val="sv-SE"/>
        </w:rPr>
        <w:t>Bild 1:</w:t>
      </w:r>
    </w:p>
    <w:p w14:paraId="009D34B8" w14:textId="77777777" w:rsidR="00797CF2" w:rsidRPr="00606FA5" w:rsidRDefault="00797CF2" w:rsidP="00797CF2">
      <w:pPr>
        <w:jc w:val="left"/>
        <w:rPr>
          <w:rFonts w:cs="Arial"/>
          <w:szCs w:val="22"/>
          <w:lang w:val="sv-SE"/>
        </w:rPr>
      </w:pPr>
      <w:proofErr w:type="spellStart"/>
      <w:r>
        <w:rPr>
          <w:rFonts w:cs="Arial"/>
          <w:szCs w:val="22"/>
          <w:lang w:val="sv-SE"/>
        </w:rPr>
        <w:t>Im</w:t>
      </w:r>
      <w:proofErr w:type="spellEnd"/>
      <w:r>
        <w:rPr>
          <w:rFonts w:cs="Arial"/>
          <w:szCs w:val="22"/>
          <w:lang w:val="sv-SE"/>
        </w:rPr>
        <w:t xml:space="preserve"> </w:t>
      </w:r>
      <w:proofErr w:type="spellStart"/>
      <w:r>
        <w:rPr>
          <w:rFonts w:cs="Arial"/>
          <w:szCs w:val="22"/>
          <w:lang w:val="sv-SE"/>
        </w:rPr>
        <w:t>neu</w:t>
      </w:r>
      <w:proofErr w:type="spellEnd"/>
      <w:r>
        <w:rPr>
          <w:rFonts w:cs="Arial"/>
          <w:szCs w:val="22"/>
          <w:lang w:val="sv-SE"/>
        </w:rPr>
        <w:t xml:space="preserve"> </w:t>
      </w:r>
      <w:proofErr w:type="spellStart"/>
      <w:r>
        <w:rPr>
          <w:rFonts w:cs="Arial"/>
          <w:szCs w:val="22"/>
          <w:lang w:val="sv-SE"/>
        </w:rPr>
        <w:t>eröffneten</w:t>
      </w:r>
      <w:proofErr w:type="spellEnd"/>
      <w:r>
        <w:rPr>
          <w:rFonts w:cs="Arial"/>
          <w:szCs w:val="22"/>
          <w:lang w:val="sv-SE"/>
        </w:rPr>
        <w:t xml:space="preserve"> </w:t>
      </w:r>
      <w:proofErr w:type="spellStart"/>
      <w:r>
        <w:rPr>
          <w:rFonts w:cs="Arial"/>
          <w:szCs w:val="22"/>
          <w:lang w:val="sv-SE"/>
        </w:rPr>
        <w:t>LebensPhasenHaus</w:t>
      </w:r>
      <w:proofErr w:type="spellEnd"/>
      <w:r>
        <w:rPr>
          <w:rFonts w:cs="Arial"/>
          <w:szCs w:val="22"/>
          <w:lang w:val="sv-SE"/>
        </w:rPr>
        <w:t xml:space="preserve"> in Tübingen </w:t>
      </w:r>
      <w:proofErr w:type="spellStart"/>
      <w:r>
        <w:rPr>
          <w:rFonts w:cs="Arial"/>
          <w:szCs w:val="22"/>
          <w:lang w:val="sv-SE"/>
        </w:rPr>
        <w:t>wird</w:t>
      </w:r>
      <w:proofErr w:type="spellEnd"/>
      <w:r>
        <w:rPr>
          <w:rFonts w:cs="Arial"/>
          <w:szCs w:val="22"/>
          <w:lang w:val="sv-SE"/>
        </w:rPr>
        <w:t xml:space="preserve"> den </w:t>
      </w:r>
      <w:proofErr w:type="spellStart"/>
      <w:r>
        <w:rPr>
          <w:rFonts w:cs="Arial"/>
          <w:szCs w:val="22"/>
          <w:lang w:val="sv-SE"/>
        </w:rPr>
        <w:t>Besuchern</w:t>
      </w:r>
      <w:proofErr w:type="spellEnd"/>
      <w:r>
        <w:rPr>
          <w:rFonts w:cs="Arial"/>
          <w:szCs w:val="22"/>
          <w:lang w:val="sv-SE"/>
        </w:rPr>
        <w:t xml:space="preserve"> </w:t>
      </w:r>
      <w:proofErr w:type="spellStart"/>
      <w:r>
        <w:rPr>
          <w:rFonts w:cs="Arial"/>
          <w:szCs w:val="22"/>
          <w:lang w:val="sv-SE"/>
        </w:rPr>
        <w:t>anschaulich</w:t>
      </w:r>
      <w:proofErr w:type="spellEnd"/>
      <w:r>
        <w:rPr>
          <w:rFonts w:cs="Arial"/>
          <w:szCs w:val="22"/>
          <w:lang w:val="sv-SE"/>
        </w:rPr>
        <w:t xml:space="preserve"> </w:t>
      </w:r>
      <w:proofErr w:type="spellStart"/>
      <w:r>
        <w:rPr>
          <w:rFonts w:cs="Arial"/>
          <w:szCs w:val="22"/>
          <w:lang w:val="sv-SE"/>
        </w:rPr>
        <w:t>vor</w:t>
      </w:r>
      <w:proofErr w:type="spellEnd"/>
      <w:r>
        <w:rPr>
          <w:rFonts w:cs="Arial"/>
          <w:szCs w:val="22"/>
          <w:lang w:val="sv-SE"/>
        </w:rPr>
        <w:t xml:space="preserve"> </w:t>
      </w:r>
      <w:proofErr w:type="spellStart"/>
      <w:r>
        <w:rPr>
          <w:rFonts w:cs="Arial"/>
          <w:szCs w:val="22"/>
          <w:lang w:val="sv-SE"/>
        </w:rPr>
        <w:t>Augen</w:t>
      </w:r>
      <w:proofErr w:type="spellEnd"/>
      <w:r>
        <w:rPr>
          <w:rFonts w:cs="Arial"/>
          <w:szCs w:val="22"/>
          <w:lang w:val="sv-SE"/>
        </w:rPr>
        <w:t xml:space="preserve"> </w:t>
      </w:r>
      <w:proofErr w:type="spellStart"/>
      <w:r>
        <w:rPr>
          <w:rFonts w:cs="Arial"/>
          <w:szCs w:val="22"/>
          <w:lang w:val="sv-SE"/>
        </w:rPr>
        <w:t>geführt</w:t>
      </w:r>
      <w:proofErr w:type="spellEnd"/>
      <w:r>
        <w:rPr>
          <w:rFonts w:cs="Arial"/>
          <w:szCs w:val="22"/>
          <w:lang w:val="sv-SE"/>
        </w:rPr>
        <w:t xml:space="preserve">, </w:t>
      </w:r>
      <w:proofErr w:type="spellStart"/>
      <w:r>
        <w:rPr>
          <w:rFonts w:cs="Arial"/>
          <w:szCs w:val="22"/>
          <w:lang w:val="sv-SE"/>
        </w:rPr>
        <w:t>was</w:t>
      </w:r>
      <w:proofErr w:type="spellEnd"/>
      <w:r>
        <w:rPr>
          <w:rFonts w:cs="Arial"/>
          <w:szCs w:val="22"/>
          <w:lang w:val="sv-SE"/>
        </w:rPr>
        <w:t xml:space="preserve"> moderne </w:t>
      </w:r>
      <w:proofErr w:type="spellStart"/>
      <w:r>
        <w:rPr>
          <w:rFonts w:cs="Arial"/>
          <w:szCs w:val="22"/>
          <w:lang w:val="sv-SE"/>
        </w:rPr>
        <w:t>Hausautomation</w:t>
      </w:r>
      <w:proofErr w:type="spellEnd"/>
      <w:r>
        <w:rPr>
          <w:rFonts w:cs="Arial"/>
          <w:szCs w:val="22"/>
          <w:lang w:val="sv-SE"/>
        </w:rPr>
        <w:t xml:space="preserve"> </w:t>
      </w:r>
      <w:proofErr w:type="spellStart"/>
      <w:r>
        <w:rPr>
          <w:rFonts w:cs="Arial"/>
          <w:szCs w:val="22"/>
          <w:lang w:val="sv-SE"/>
        </w:rPr>
        <w:t>heute</w:t>
      </w:r>
      <w:proofErr w:type="spellEnd"/>
      <w:r>
        <w:rPr>
          <w:rFonts w:cs="Arial"/>
          <w:szCs w:val="22"/>
          <w:lang w:val="sv-SE"/>
        </w:rPr>
        <w:t xml:space="preserve"> </w:t>
      </w:r>
      <w:proofErr w:type="spellStart"/>
      <w:r>
        <w:rPr>
          <w:rFonts w:cs="Arial"/>
          <w:szCs w:val="22"/>
          <w:lang w:val="sv-SE"/>
        </w:rPr>
        <w:t>alles</w:t>
      </w:r>
      <w:proofErr w:type="spellEnd"/>
      <w:r>
        <w:rPr>
          <w:rFonts w:cs="Arial"/>
          <w:szCs w:val="22"/>
          <w:lang w:val="sv-SE"/>
        </w:rPr>
        <w:t xml:space="preserve"> </w:t>
      </w:r>
      <w:proofErr w:type="spellStart"/>
      <w:r>
        <w:rPr>
          <w:rFonts w:cs="Arial"/>
          <w:szCs w:val="22"/>
          <w:lang w:val="sv-SE"/>
        </w:rPr>
        <w:t>leistet</w:t>
      </w:r>
      <w:proofErr w:type="spellEnd"/>
      <w:r>
        <w:rPr>
          <w:rFonts w:cs="Arial"/>
          <w:szCs w:val="22"/>
          <w:lang w:val="sv-SE"/>
        </w:rPr>
        <w:t>.</w:t>
      </w:r>
    </w:p>
    <w:p w14:paraId="29FC1DCF" w14:textId="77777777" w:rsidR="00797CF2" w:rsidRDefault="00797CF2" w:rsidP="00797CF2">
      <w:pPr>
        <w:jc w:val="left"/>
        <w:rPr>
          <w:rFonts w:cs="Arial"/>
          <w:szCs w:val="22"/>
        </w:rPr>
      </w:pPr>
    </w:p>
    <w:p w14:paraId="261B4864" w14:textId="77777777" w:rsidR="00CB288F" w:rsidRDefault="00CB288F" w:rsidP="00C15E53">
      <w:pPr>
        <w:ind w:right="425"/>
      </w:pPr>
    </w:p>
    <w:p w14:paraId="14A43402" w14:textId="77777777" w:rsidR="00797CF2" w:rsidRDefault="00797CF2" w:rsidP="00797CF2">
      <w:pPr>
        <w:jc w:val="left"/>
        <w:rPr>
          <w:rFonts w:cs="Arial"/>
          <w:b/>
          <w:szCs w:val="22"/>
        </w:rPr>
      </w:pPr>
      <w:r>
        <w:rPr>
          <w:rFonts w:cs="Arial"/>
          <w:b/>
          <w:noProof/>
          <w:szCs w:val="22"/>
        </w:rPr>
        <w:drawing>
          <wp:inline distT="0" distB="0" distL="0" distR="0" wp14:anchorId="25DC6D33" wp14:editId="5D380CDA">
            <wp:extent cx="3065568" cy="2131686"/>
            <wp:effectExtent l="0" t="0" r="8255" b="2540"/>
            <wp:docPr id="9" name="Bild 2" descr="M:\PR\Pressetexte\Endverwenderpresse\Texte 2015\LPH\TaHoma Komponente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Pressetexte\Endverwenderpresse\Texte 2015\LPH\TaHoma Komponenten 2015.jpg"/>
                    <pic:cNvPicPr>
                      <a:picLocks noChangeAspect="1" noChangeArrowheads="1"/>
                    </pic:cNvPicPr>
                  </pic:nvPicPr>
                  <pic:blipFill>
                    <a:blip r:embed="rId8" cstate="print"/>
                    <a:srcRect/>
                    <a:stretch>
                      <a:fillRect/>
                    </a:stretch>
                  </pic:blipFill>
                  <pic:spPr bwMode="auto">
                    <a:xfrm>
                      <a:off x="0" y="0"/>
                      <a:ext cx="3065786" cy="2131837"/>
                    </a:xfrm>
                    <a:prstGeom prst="rect">
                      <a:avLst/>
                    </a:prstGeom>
                    <a:noFill/>
                    <a:ln w="9525">
                      <a:noFill/>
                      <a:miter lim="800000"/>
                      <a:headEnd/>
                      <a:tailEnd/>
                    </a:ln>
                  </pic:spPr>
                </pic:pic>
              </a:graphicData>
            </a:graphic>
          </wp:inline>
        </w:drawing>
      </w:r>
    </w:p>
    <w:p w14:paraId="7A6BEA31" w14:textId="77777777" w:rsidR="00797CF2" w:rsidRPr="004037FE" w:rsidRDefault="00797CF2" w:rsidP="00797CF2">
      <w:pPr>
        <w:jc w:val="left"/>
        <w:rPr>
          <w:rFonts w:cs="Arial"/>
          <w:b/>
          <w:szCs w:val="22"/>
        </w:rPr>
      </w:pPr>
    </w:p>
    <w:p w14:paraId="19046638" w14:textId="77777777" w:rsidR="00797CF2" w:rsidRDefault="00797CF2" w:rsidP="00797CF2">
      <w:pPr>
        <w:jc w:val="left"/>
        <w:rPr>
          <w:rFonts w:cs="Arial"/>
          <w:b/>
          <w:szCs w:val="22"/>
        </w:rPr>
      </w:pPr>
      <w:r>
        <w:rPr>
          <w:rFonts w:cs="Arial"/>
          <w:b/>
          <w:szCs w:val="22"/>
        </w:rPr>
        <w:t>Bild 2</w:t>
      </w:r>
      <w:r w:rsidRPr="00CC0BAE">
        <w:rPr>
          <w:rFonts w:cs="Arial"/>
          <w:b/>
          <w:szCs w:val="22"/>
        </w:rPr>
        <w:t>:</w:t>
      </w:r>
      <w:r>
        <w:rPr>
          <w:rFonts w:cs="Arial"/>
          <w:b/>
          <w:szCs w:val="22"/>
        </w:rPr>
        <w:t xml:space="preserve"> </w:t>
      </w:r>
    </w:p>
    <w:p w14:paraId="4C884C6B" w14:textId="4EA7E306" w:rsidR="00797CF2" w:rsidRDefault="00797CF2" w:rsidP="00797CF2">
      <w:pPr>
        <w:jc w:val="left"/>
        <w:rPr>
          <w:rFonts w:cs="Arial"/>
          <w:szCs w:val="22"/>
        </w:rPr>
      </w:pPr>
      <w:proofErr w:type="spellStart"/>
      <w:r>
        <w:rPr>
          <w:rFonts w:cs="Arial"/>
          <w:szCs w:val="22"/>
        </w:rPr>
        <w:t>TaHoma</w:t>
      </w:r>
      <w:proofErr w:type="spellEnd"/>
      <w:r>
        <w:rPr>
          <w:rFonts w:cs="Arial"/>
          <w:szCs w:val="22"/>
        </w:rPr>
        <w:t xml:space="preserve"> Connect: Das modulare Baukastenprinzip ermöglicht ganz individuelle Lösungen für unterschie</w:t>
      </w:r>
      <w:r w:rsidR="00E14B4F">
        <w:rPr>
          <w:rFonts w:cs="Arial"/>
          <w:szCs w:val="22"/>
        </w:rPr>
        <w:t>dliche Lebensphasen und Budget.</w:t>
      </w:r>
    </w:p>
    <w:p w14:paraId="23E88156" w14:textId="77777777" w:rsidR="00797CF2" w:rsidRPr="00481A87" w:rsidRDefault="00797CF2" w:rsidP="00797CF2">
      <w:pPr>
        <w:jc w:val="left"/>
        <w:rPr>
          <w:rFonts w:cs="Arial"/>
          <w:b/>
          <w:szCs w:val="22"/>
        </w:rPr>
      </w:pPr>
      <w:r>
        <w:rPr>
          <w:rFonts w:cs="Arial"/>
          <w:b/>
          <w:noProof/>
          <w:szCs w:val="22"/>
        </w:rPr>
        <w:lastRenderedPageBreak/>
        <w:drawing>
          <wp:inline distT="0" distB="0" distL="0" distR="0" wp14:anchorId="44DF8D6D" wp14:editId="4F4160A5">
            <wp:extent cx="3240000" cy="2167152"/>
            <wp:effectExtent l="19050" t="0" r="0" b="0"/>
            <wp:docPr id="4" name="Bild 2" descr="M:\PR\Pressetexte\Endverwenderpresse\Texte 2015\LPH\Fotos Detlef\_DSC8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Pressetexte\Endverwenderpresse\Texte 2015\LPH\Fotos Detlef\_DSC8402.jpg"/>
                    <pic:cNvPicPr>
                      <a:picLocks noChangeAspect="1" noChangeArrowheads="1"/>
                    </pic:cNvPicPr>
                  </pic:nvPicPr>
                  <pic:blipFill>
                    <a:blip r:embed="rId9" cstate="print"/>
                    <a:srcRect/>
                    <a:stretch>
                      <a:fillRect/>
                    </a:stretch>
                  </pic:blipFill>
                  <pic:spPr bwMode="auto">
                    <a:xfrm>
                      <a:off x="0" y="0"/>
                      <a:ext cx="3240000" cy="2167152"/>
                    </a:xfrm>
                    <a:prstGeom prst="rect">
                      <a:avLst/>
                    </a:prstGeom>
                    <a:noFill/>
                    <a:ln w="9525">
                      <a:noFill/>
                      <a:miter lim="800000"/>
                      <a:headEnd/>
                      <a:tailEnd/>
                    </a:ln>
                  </pic:spPr>
                </pic:pic>
              </a:graphicData>
            </a:graphic>
          </wp:inline>
        </w:drawing>
      </w:r>
    </w:p>
    <w:p w14:paraId="29B67944" w14:textId="77777777" w:rsidR="00797CF2" w:rsidRPr="00481A87" w:rsidRDefault="00797CF2" w:rsidP="00797CF2">
      <w:pPr>
        <w:jc w:val="left"/>
        <w:rPr>
          <w:rFonts w:cs="Arial"/>
          <w:szCs w:val="22"/>
        </w:rPr>
      </w:pPr>
    </w:p>
    <w:p w14:paraId="5856E1F2" w14:textId="77777777" w:rsidR="00797CF2" w:rsidRDefault="00797CF2" w:rsidP="00797CF2">
      <w:pPr>
        <w:jc w:val="left"/>
        <w:rPr>
          <w:rFonts w:cs="Arial"/>
          <w:b/>
          <w:szCs w:val="22"/>
        </w:rPr>
      </w:pPr>
      <w:r>
        <w:rPr>
          <w:rFonts w:cs="Arial"/>
          <w:b/>
          <w:szCs w:val="22"/>
        </w:rPr>
        <w:t xml:space="preserve">Bild 3: </w:t>
      </w:r>
    </w:p>
    <w:p w14:paraId="1826DC41" w14:textId="77777777" w:rsidR="00797CF2" w:rsidRDefault="00797CF2" w:rsidP="00797CF2">
      <w:pPr>
        <w:jc w:val="left"/>
        <w:rPr>
          <w:rFonts w:cs="Arial"/>
          <w:szCs w:val="22"/>
        </w:rPr>
      </w:pPr>
      <w:r>
        <w:rPr>
          <w:rFonts w:cs="Arial"/>
          <w:szCs w:val="22"/>
        </w:rPr>
        <w:t>Speziell für ältere Menschen ist es eine große Erleichterung, wenn sie die Haustechnik per Knopfdruck oder Fingerwisch bedienen können.</w:t>
      </w:r>
    </w:p>
    <w:p w14:paraId="19BD29C2" w14:textId="77777777" w:rsidR="00E14B4F" w:rsidRDefault="00E14B4F" w:rsidP="00797CF2">
      <w:pPr>
        <w:jc w:val="left"/>
        <w:rPr>
          <w:rFonts w:cs="Arial"/>
          <w:szCs w:val="22"/>
        </w:rPr>
      </w:pPr>
    </w:p>
    <w:p w14:paraId="424D4EA7" w14:textId="77777777" w:rsidR="00797CF2" w:rsidRDefault="00797CF2" w:rsidP="00C15E53">
      <w:pPr>
        <w:ind w:right="425"/>
      </w:pPr>
    </w:p>
    <w:p w14:paraId="7C9B9F32" w14:textId="77777777" w:rsidR="00797CF2" w:rsidRDefault="00797CF2" w:rsidP="00797CF2">
      <w:pPr>
        <w:jc w:val="left"/>
        <w:rPr>
          <w:rFonts w:cs="Arial"/>
          <w:b/>
          <w:szCs w:val="22"/>
        </w:rPr>
      </w:pPr>
      <w:r>
        <w:rPr>
          <w:rFonts w:cs="Arial"/>
          <w:b/>
          <w:noProof/>
          <w:szCs w:val="22"/>
        </w:rPr>
        <w:drawing>
          <wp:inline distT="0" distB="0" distL="0" distR="0" wp14:anchorId="40FFB7C8" wp14:editId="2D3A5C2F">
            <wp:extent cx="2854300" cy="2160000"/>
            <wp:effectExtent l="0" t="0" r="0" b="0"/>
            <wp:docPr id="7" name="Bild 7" descr="Daten:Kunden:Somfy:Pressearbeit:Pressemeldungen:FP:2015:2015_05_20_LebensPhasenHaus:Altpe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Somfy:Pressearbeit:Pressemeldungen:FP:2015:2015_05_20_LebensPhasenHaus:Altpeter 2.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854300" cy="2160000"/>
                    </a:xfrm>
                    <a:prstGeom prst="rect">
                      <a:avLst/>
                    </a:prstGeom>
                    <a:noFill/>
                    <a:ln>
                      <a:noFill/>
                    </a:ln>
                  </pic:spPr>
                </pic:pic>
              </a:graphicData>
            </a:graphic>
          </wp:inline>
        </w:drawing>
      </w:r>
    </w:p>
    <w:p w14:paraId="79374436" w14:textId="77777777" w:rsidR="00797CF2" w:rsidRDefault="00797CF2" w:rsidP="00797CF2">
      <w:pPr>
        <w:jc w:val="left"/>
        <w:rPr>
          <w:rFonts w:cs="Arial"/>
          <w:b/>
          <w:szCs w:val="22"/>
        </w:rPr>
      </w:pPr>
      <w:r w:rsidRPr="00084C62">
        <w:rPr>
          <w:rFonts w:cs="Arial"/>
          <w:b/>
          <w:szCs w:val="22"/>
        </w:rPr>
        <w:t>Bild 4:</w:t>
      </w:r>
    </w:p>
    <w:p w14:paraId="5840BFFB" w14:textId="77777777" w:rsidR="00797CF2" w:rsidRPr="003A3D5E" w:rsidRDefault="00797CF2" w:rsidP="00797CF2">
      <w:pPr>
        <w:jc w:val="left"/>
      </w:pPr>
      <w:r>
        <w:rPr>
          <w:rFonts w:cs="Arial"/>
          <w:szCs w:val="22"/>
        </w:rPr>
        <w:t xml:space="preserve">Die baden-württembergische Sozialministerin Katrin </w:t>
      </w:r>
      <w:proofErr w:type="spellStart"/>
      <w:r>
        <w:rPr>
          <w:rFonts w:cs="Arial"/>
          <w:szCs w:val="22"/>
        </w:rPr>
        <w:t>Altpeter</w:t>
      </w:r>
      <w:proofErr w:type="spellEnd"/>
      <w:r>
        <w:rPr>
          <w:rFonts w:cs="Arial"/>
          <w:szCs w:val="22"/>
        </w:rPr>
        <w:t xml:space="preserve"> zeigte sich vom </w:t>
      </w:r>
      <w:proofErr w:type="spellStart"/>
      <w:r>
        <w:rPr>
          <w:rFonts w:cs="Arial"/>
          <w:szCs w:val="22"/>
        </w:rPr>
        <w:t>LebensPhasenHaus</w:t>
      </w:r>
      <w:proofErr w:type="spellEnd"/>
      <w:r>
        <w:rPr>
          <w:rFonts w:cs="Arial"/>
          <w:szCs w:val="22"/>
        </w:rPr>
        <w:t xml:space="preserve"> beeindruckt</w:t>
      </w:r>
      <w:proofErr w:type="gramStart"/>
      <w:r>
        <w:rPr>
          <w:rFonts w:cs="Arial"/>
          <w:szCs w:val="22"/>
        </w:rPr>
        <w:t xml:space="preserve">: </w:t>
      </w:r>
      <w:r>
        <w:t>„</w:t>
      </w:r>
      <w:proofErr w:type="gramEnd"/>
      <w:r>
        <w:t>Hoffentlich greifen viele Menschen, die ihr Haus altersgerecht umbauen wollen, auf die hier gezeigten Ideen zurück.“</w:t>
      </w:r>
    </w:p>
    <w:p w14:paraId="136A23E8" w14:textId="77777777" w:rsidR="00797CF2" w:rsidRPr="00481A87" w:rsidRDefault="00797CF2" w:rsidP="00797CF2">
      <w:pPr>
        <w:jc w:val="left"/>
        <w:rPr>
          <w:rFonts w:cs="Arial"/>
          <w:b/>
          <w:szCs w:val="22"/>
        </w:rPr>
      </w:pPr>
    </w:p>
    <w:p w14:paraId="69F0308E" w14:textId="77777777" w:rsidR="00797CF2" w:rsidRPr="00481A87" w:rsidRDefault="00797CF2" w:rsidP="00797CF2">
      <w:pPr>
        <w:jc w:val="left"/>
        <w:rPr>
          <w:rFonts w:cs="Arial"/>
          <w:szCs w:val="22"/>
        </w:rPr>
      </w:pPr>
    </w:p>
    <w:p w14:paraId="3E83970C" w14:textId="77777777" w:rsidR="00797CF2" w:rsidRPr="00481A87" w:rsidRDefault="00797CF2" w:rsidP="00797CF2">
      <w:pPr>
        <w:jc w:val="left"/>
        <w:rPr>
          <w:rFonts w:cs="Arial"/>
          <w:b/>
          <w:szCs w:val="22"/>
        </w:rPr>
      </w:pPr>
    </w:p>
    <w:p w14:paraId="59466A92" w14:textId="77777777" w:rsidR="00797CF2" w:rsidRDefault="00797CF2" w:rsidP="00797CF2">
      <w:pPr>
        <w:jc w:val="left"/>
        <w:rPr>
          <w:rFonts w:cs="Arial"/>
          <w:i/>
          <w:szCs w:val="22"/>
        </w:rPr>
      </w:pPr>
      <w:r w:rsidRPr="00063BC0">
        <w:rPr>
          <w:rFonts w:cs="Arial"/>
          <w:i/>
          <w:szCs w:val="22"/>
        </w:rPr>
        <w:t xml:space="preserve">Fotos: </w:t>
      </w:r>
      <w:proofErr w:type="spellStart"/>
      <w:r w:rsidRPr="00063BC0">
        <w:rPr>
          <w:rFonts w:cs="Arial"/>
          <w:i/>
          <w:szCs w:val="22"/>
        </w:rPr>
        <w:t>Somfy</w:t>
      </w:r>
      <w:proofErr w:type="spellEnd"/>
      <w:r w:rsidRPr="00063BC0">
        <w:rPr>
          <w:rFonts w:cs="Arial"/>
          <w:i/>
          <w:szCs w:val="22"/>
        </w:rPr>
        <w:t xml:space="preserve"> GmbH</w:t>
      </w:r>
    </w:p>
    <w:p w14:paraId="08F7C362" w14:textId="77777777" w:rsidR="00E14B4F" w:rsidRDefault="00E14B4F" w:rsidP="00797CF2">
      <w:pPr>
        <w:jc w:val="left"/>
        <w:rPr>
          <w:rFonts w:cs="Arial"/>
          <w:i/>
          <w:szCs w:val="22"/>
        </w:rPr>
      </w:pPr>
    </w:p>
    <w:p w14:paraId="7736C2CE" w14:textId="77777777" w:rsidR="00E14B4F" w:rsidRDefault="00E14B4F" w:rsidP="00797CF2">
      <w:pPr>
        <w:jc w:val="left"/>
        <w:rPr>
          <w:rFonts w:cs="Arial"/>
          <w:i/>
          <w:szCs w:val="22"/>
        </w:rPr>
      </w:pPr>
    </w:p>
    <w:p w14:paraId="7D733A41" w14:textId="77777777" w:rsidR="00797CF2" w:rsidRDefault="00797CF2" w:rsidP="00797CF2">
      <w:pPr>
        <w:jc w:val="left"/>
        <w:rPr>
          <w:rFonts w:cs="Arial"/>
          <w:i/>
          <w:szCs w:val="22"/>
        </w:rPr>
      </w:pPr>
    </w:p>
    <w:p w14:paraId="488EB9F0" w14:textId="77777777" w:rsidR="00797CF2" w:rsidRDefault="00797CF2" w:rsidP="00797CF2">
      <w:pPr>
        <w:jc w:val="left"/>
        <w:rPr>
          <w:rFonts w:cs="Arial"/>
          <w:i/>
          <w:szCs w:val="22"/>
        </w:rPr>
      </w:pPr>
    </w:p>
    <w:p w14:paraId="267FFC70" w14:textId="77777777" w:rsidR="00797CF2" w:rsidRPr="006677FC" w:rsidRDefault="00797CF2" w:rsidP="00797CF2">
      <w:pPr>
        <w:pBdr>
          <w:top w:val="single" w:sz="4" w:space="1" w:color="auto"/>
          <w:left w:val="single" w:sz="4" w:space="4" w:color="auto"/>
          <w:bottom w:val="single" w:sz="4" w:space="1" w:color="auto"/>
          <w:right w:val="single" w:sz="4" w:space="4" w:color="auto"/>
        </w:pBdr>
        <w:rPr>
          <w:b/>
        </w:rPr>
      </w:pPr>
      <w:r w:rsidRPr="006677FC">
        <w:rPr>
          <w:b/>
        </w:rPr>
        <w:lastRenderedPageBreak/>
        <w:t xml:space="preserve">Über </w:t>
      </w:r>
      <w:proofErr w:type="spellStart"/>
      <w:r w:rsidRPr="006677FC">
        <w:rPr>
          <w:b/>
        </w:rPr>
        <w:t>Somfy</w:t>
      </w:r>
      <w:proofErr w:type="spellEnd"/>
    </w:p>
    <w:p w14:paraId="17041CC5" w14:textId="77777777" w:rsidR="00797CF2" w:rsidRDefault="00797CF2" w:rsidP="00797CF2">
      <w:pPr>
        <w:pBdr>
          <w:top w:val="single" w:sz="4" w:space="1" w:color="auto"/>
          <w:left w:val="single" w:sz="4" w:space="4" w:color="auto"/>
          <w:bottom w:val="single" w:sz="4" w:space="1" w:color="auto"/>
          <w:right w:val="single" w:sz="4" w:space="4" w:color="auto"/>
        </w:pBdr>
        <w:rPr>
          <w:rFonts w:cs="Arial"/>
        </w:rPr>
      </w:pPr>
      <w:proofErr w:type="spellStart"/>
      <w:r w:rsidRPr="001F5A39">
        <w:rPr>
          <w:rFonts w:cs="Arial"/>
        </w:rPr>
        <w:t>Somfy</w:t>
      </w:r>
      <w:proofErr w:type="spellEnd"/>
      <w:r w:rsidRPr="001F5A39">
        <w:rPr>
          <w:rFonts w:cs="Arial"/>
        </w:rPr>
        <w:t xml:space="preserve"> </w:t>
      </w:r>
      <w:r>
        <w:rPr>
          <w:rFonts w:cs="Arial"/>
        </w:rPr>
        <w:t>ist seit 1969 auf dem deutschen Markt vertreten</w:t>
      </w:r>
      <w:r w:rsidRPr="001F5A39">
        <w:rPr>
          <w:rFonts w:cs="Arial"/>
        </w:rPr>
        <w:t xml:space="preserve">. </w:t>
      </w:r>
      <w:r>
        <w:rPr>
          <w:rFonts w:cs="Arial"/>
        </w:rPr>
        <w:t>Sitz des Unternehmens mit 270 Mitarbeitern ist Rottenburg/Neckar. Der</w:t>
      </w:r>
      <w:r w:rsidRPr="001F5A39">
        <w:rPr>
          <w:rFonts w:cs="Arial"/>
        </w:rPr>
        <w:t xml:space="preserve"> Weltmarktführer bei Antrieben und Steuerungen</w:t>
      </w:r>
      <w:r>
        <w:rPr>
          <w:rFonts w:cs="Arial"/>
        </w:rPr>
        <w:t xml:space="preserve"> für Rollläden und Sonnenschutz beweist seit Jahrzehnten seine Innovationsführerschaft vom Privatbau bis zum Großobjekt: </w:t>
      </w:r>
      <w:proofErr w:type="spellStart"/>
      <w:proofErr w:type="gramStart"/>
      <w:r>
        <w:rPr>
          <w:rFonts w:cs="Arial"/>
        </w:rPr>
        <w:t>Somfy</w:t>
      </w:r>
      <w:proofErr w:type="spellEnd"/>
      <w:r>
        <w:rPr>
          <w:rFonts w:cs="Arial"/>
        </w:rPr>
        <w:t xml:space="preserve"> brachte</w:t>
      </w:r>
      <w:proofErr w:type="gramEnd"/>
      <w:r>
        <w:rPr>
          <w:rFonts w:cs="Arial"/>
        </w:rPr>
        <w:t xml:space="preserve"> 1981 die erste Steuerung für Markisen und Sonnenschutz auf den Markt. 1998 folgte die Einführung der Funktechnologie (RTS). Mit der internetbasierten Haussteuerung </w:t>
      </w:r>
      <w:proofErr w:type="spellStart"/>
      <w:r>
        <w:rPr>
          <w:rFonts w:cs="Arial"/>
        </w:rPr>
        <w:t>TaHoma</w:t>
      </w:r>
      <w:proofErr w:type="spellEnd"/>
      <w:r>
        <w:rPr>
          <w:rFonts w:cs="Arial"/>
          <w:vertAlign w:val="superscript"/>
        </w:rPr>
        <w:t>®</w:t>
      </w:r>
      <w:r>
        <w:rPr>
          <w:rFonts w:cs="Arial"/>
        </w:rPr>
        <w:t xml:space="preserve"> Connect verteidigt </w:t>
      </w:r>
      <w:proofErr w:type="spellStart"/>
      <w:r>
        <w:rPr>
          <w:rFonts w:cs="Arial"/>
        </w:rPr>
        <w:t>Somfy</w:t>
      </w:r>
      <w:proofErr w:type="spellEnd"/>
      <w:r>
        <w:rPr>
          <w:rFonts w:cs="Arial"/>
        </w:rPr>
        <w:t xml:space="preserve"> seinen technologischen Vorsprung. Die Vorteile hat der Anwender: Mehr Wohnkomfort, weniger Energieverbrauch und höhere Sicherheit. </w:t>
      </w:r>
    </w:p>
    <w:p w14:paraId="13D0815E" w14:textId="77777777" w:rsidR="00797CF2" w:rsidRPr="006677FC" w:rsidRDefault="00797CF2" w:rsidP="00797CF2">
      <w:pPr>
        <w:pBdr>
          <w:top w:val="single" w:sz="4" w:space="1" w:color="auto"/>
          <w:left w:val="single" w:sz="4" w:space="4" w:color="auto"/>
          <w:bottom w:val="single" w:sz="4" w:space="1" w:color="auto"/>
          <w:right w:val="single" w:sz="4" w:space="4" w:color="auto"/>
        </w:pBdr>
        <w:rPr>
          <w:rFonts w:cs="Arial"/>
        </w:rPr>
      </w:pPr>
      <w:r w:rsidRPr="002167CF">
        <w:rPr>
          <w:rFonts w:cs="Arial"/>
        </w:rPr>
        <w:t xml:space="preserve">Für ein modernes Fassadenmanagement von Großobjekten bietet </w:t>
      </w:r>
      <w:proofErr w:type="spellStart"/>
      <w:r w:rsidRPr="002167CF">
        <w:rPr>
          <w:rFonts w:cs="Arial"/>
        </w:rPr>
        <w:t>Somfy</w:t>
      </w:r>
      <w:proofErr w:type="spellEnd"/>
      <w:r w:rsidRPr="002167CF">
        <w:rPr>
          <w:rFonts w:cs="Arial"/>
        </w:rPr>
        <w:t xml:space="preserve"> leistu</w:t>
      </w:r>
      <w:r>
        <w:rPr>
          <w:rFonts w:cs="Arial"/>
        </w:rPr>
        <w:t xml:space="preserve">ngsstarke und flexible Lösungen </w:t>
      </w:r>
      <w:r w:rsidRPr="002167CF">
        <w:rPr>
          <w:rFonts w:cs="Arial"/>
        </w:rPr>
        <w:t>auf Basis der offenen Bussysteme KNX und LON.</w:t>
      </w:r>
    </w:p>
    <w:p w14:paraId="75CAB556" w14:textId="77777777" w:rsidR="00797CF2" w:rsidRDefault="00797CF2" w:rsidP="00C15E53">
      <w:pPr>
        <w:ind w:right="425"/>
      </w:pPr>
    </w:p>
    <w:p w14:paraId="240F3A27" w14:textId="77777777" w:rsidR="00E14B4F" w:rsidRDefault="00E14B4F" w:rsidP="00797CF2">
      <w:pPr>
        <w:jc w:val="left"/>
        <w:rPr>
          <w:rFonts w:cs="Arial"/>
          <w:b/>
          <w:bCs/>
          <w:szCs w:val="22"/>
        </w:rPr>
      </w:pPr>
    </w:p>
    <w:p w14:paraId="04A05C24" w14:textId="77777777" w:rsidR="00797CF2" w:rsidRPr="00FE0922" w:rsidRDefault="00797CF2" w:rsidP="00797CF2">
      <w:pPr>
        <w:jc w:val="left"/>
        <w:rPr>
          <w:rFonts w:cs="Arial"/>
          <w:b/>
          <w:bCs/>
          <w:szCs w:val="22"/>
        </w:rPr>
      </w:pPr>
      <w:r w:rsidRPr="00FE0922">
        <w:rPr>
          <w:rFonts w:cs="Arial"/>
          <w:b/>
          <w:bCs/>
          <w:szCs w:val="22"/>
        </w:rPr>
        <w:t>Kontakt:</w:t>
      </w:r>
    </w:p>
    <w:p w14:paraId="16FB7439" w14:textId="77777777" w:rsidR="00797CF2" w:rsidRPr="00FE0922" w:rsidRDefault="00797CF2" w:rsidP="00797CF2">
      <w:pPr>
        <w:jc w:val="left"/>
        <w:rPr>
          <w:rFonts w:cs="Arial"/>
          <w:b/>
          <w:bCs/>
          <w:i/>
          <w:iCs/>
          <w:szCs w:val="22"/>
        </w:rPr>
      </w:pPr>
    </w:p>
    <w:p w14:paraId="47A66973" w14:textId="77777777" w:rsidR="00797CF2" w:rsidRPr="00FE0922" w:rsidRDefault="00797CF2" w:rsidP="00797CF2">
      <w:pPr>
        <w:jc w:val="left"/>
        <w:rPr>
          <w:rFonts w:cs="Arial"/>
          <w:szCs w:val="22"/>
        </w:rPr>
      </w:pPr>
      <w:proofErr w:type="spellStart"/>
      <w:r w:rsidRPr="00FE0922">
        <w:rPr>
          <w:rFonts w:cs="Arial"/>
          <w:szCs w:val="22"/>
        </w:rPr>
        <w:t>Somfy</w:t>
      </w:r>
      <w:proofErr w:type="spellEnd"/>
      <w:r w:rsidRPr="00FE0922">
        <w:rPr>
          <w:rFonts w:cs="Arial"/>
          <w:szCs w:val="22"/>
        </w:rPr>
        <w:t xml:space="preserve"> GmbH</w:t>
      </w:r>
    </w:p>
    <w:p w14:paraId="56284A33" w14:textId="77777777" w:rsidR="00797CF2" w:rsidRPr="00FE0922" w:rsidRDefault="00797CF2" w:rsidP="00797CF2">
      <w:pPr>
        <w:jc w:val="left"/>
        <w:rPr>
          <w:rFonts w:cs="Arial"/>
          <w:szCs w:val="22"/>
        </w:rPr>
      </w:pPr>
      <w:r>
        <w:rPr>
          <w:rFonts w:cs="Arial"/>
          <w:szCs w:val="22"/>
        </w:rPr>
        <w:t xml:space="preserve">Dirk </w:t>
      </w:r>
      <w:proofErr w:type="spellStart"/>
      <w:r>
        <w:rPr>
          <w:rFonts w:cs="Arial"/>
          <w:szCs w:val="22"/>
        </w:rPr>
        <w:t>Geigis</w:t>
      </w:r>
      <w:proofErr w:type="spellEnd"/>
    </w:p>
    <w:p w14:paraId="62B3762B" w14:textId="77777777" w:rsidR="00797CF2" w:rsidRPr="007A294D" w:rsidRDefault="00797CF2" w:rsidP="00797CF2">
      <w:pPr>
        <w:jc w:val="left"/>
        <w:rPr>
          <w:rFonts w:cs="Arial"/>
          <w:szCs w:val="22"/>
        </w:rPr>
      </w:pPr>
      <w:r w:rsidRPr="00FE0922">
        <w:rPr>
          <w:rFonts w:cs="Arial"/>
          <w:szCs w:val="22"/>
        </w:rPr>
        <w:t>Felix-</w:t>
      </w:r>
      <w:proofErr w:type="spellStart"/>
      <w:r w:rsidRPr="00FE0922">
        <w:rPr>
          <w:rFonts w:cs="Arial"/>
          <w:szCs w:val="22"/>
        </w:rPr>
        <w:t>Wankel</w:t>
      </w:r>
      <w:proofErr w:type="spellEnd"/>
      <w:r w:rsidRPr="00FE0922">
        <w:rPr>
          <w:rFonts w:cs="Arial"/>
          <w:szCs w:val="22"/>
        </w:rPr>
        <w:t xml:space="preserve">-Str. </w:t>
      </w:r>
      <w:r w:rsidRPr="007A294D">
        <w:rPr>
          <w:rFonts w:cs="Arial"/>
          <w:szCs w:val="22"/>
        </w:rPr>
        <w:t>50</w:t>
      </w:r>
    </w:p>
    <w:p w14:paraId="19C94230" w14:textId="77777777" w:rsidR="00797CF2" w:rsidRPr="007A294D" w:rsidRDefault="00797CF2" w:rsidP="00797CF2">
      <w:pPr>
        <w:jc w:val="left"/>
        <w:rPr>
          <w:rFonts w:cs="Arial"/>
          <w:szCs w:val="22"/>
        </w:rPr>
      </w:pPr>
      <w:r w:rsidRPr="007A294D">
        <w:rPr>
          <w:rFonts w:cs="Arial"/>
          <w:szCs w:val="22"/>
        </w:rPr>
        <w:t>72108 Rottenburg / N.</w:t>
      </w:r>
    </w:p>
    <w:p w14:paraId="58FCFADC" w14:textId="77777777" w:rsidR="00797CF2" w:rsidRPr="00F06067" w:rsidRDefault="00797CF2" w:rsidP="00797CF2">
      <w:pPr>
        <w:jc w:val="left"/>
        <w:rPr>
          <w:rFonts w:cs="Arial"/>
          <w:szCs w:val="22"/>
          <w:lang w:val="it-IT"/>
        </w:rPr>
      </w:pPr>
      <w:r w:rsidRPr="007A294D">
        <w:rPr>
          <w:rFonts w:cs="Arial"/>
          <w:szCs w:val="22"/>
        </w:rPr>
        <w:t>Tel.: +49 (0) 74 72 / 930</w:t>
      </w:r>
      <w:r w:rsidRPr="00F06067">
        <w:rPr>
          <w:rFonts w:cs="Arial"/>
          <w:szCs w:val="22"/>
          <w:lang w:val="it-IT"/>
        </w:rPr>
        <w:t>-193</w:t>
      </w:r>
    </w:p>
    <w:p w14:paraId="7C30B870" w14:textId="77777777" w:rsidR="00797CF2" w:rsidRPr="00F06067" w:rsidRDefault="00797CF2" w:rsidP="00797CF2">
      <w:pPr>
        <w:jc w:val="left"/>
        <w:rPr>
          <w:rFonts w:cs="Arial"/>
          <w:szCs w:val="22"/>
          <w:lang w:val="it-IT"/>
        </w:rPr>
      </w:pPr>
      <w:r w:rsidRPr="00F06067">
        <w:rPr>
          <w:rFonts w:cs="Arial"/>
          <w:szCs w:val="22"/>
          <w:lang w:val="it-IT"/>
        </w:rPr>
        <w:t>Fax: +49 (0) 74 72 / 930-179</w:t>
      </w:r>
    </w:p>
    <w:p w14:paraId="74209DD1" w14:textId="77777777" w:rsidR="00797CF2" w:rsidRDefault="00797CF2" w:rsidP="00797CF2">
      <w:pPr>
        <w:jc w:val="left"/>
        <w:rPr>
          <w:rFonts w:cs="Arial"/>
          <w:szCs w:val="22"/>
          <w:lang w:val="it-IT"/>
        </w:rPr>
      </w:pPr>
      <w:r w:rsidRPr="00F06067">
        <w:rPr>
          <w:rFonts w:cs="Arial"/>
          <w:szCs w:val="22"/>
          <w:lang w:val="it-IT"/>
        </w:rPr>
        <w:t xml:space="preserve">E-Mail: </w:t>
      </w:r>
      <w:hyperlink r:id="rId11" w:history="1">
        <w:r w:rsidRPr="00766584">
          <w:rPr>
            <w:rStyle w:val="Link"/>
            <w:rFonts w:cs="Arial"/>
            <w:szCs w:val="22"/>
            <w:lang w:val="it-IT"/>
          </w:rPr>
          <w:t>dirk.geigis@somfy.com</w:t>
        </w:r>
      </w:hyperlink>
    </w:p>
    <w:p w14:paraId="225341F4" w14:textId="77777777" w:rsidR="00797CF2" w:rsidRDefault="00797CF2" w:rsidP="00797CF2">
      <w:pPr>
        <w:jc w:val="left"/>
        <w:rPr>
          <w:rFonts w:cs="Arial"/>
          <w:szCs w:val="22"/>
          <w:lang w:val="it-IT"/>
        </w:rPr>
      </w:pPr>
    </w:p>
    <w:p w14:paraId="6F15FE30" w14:textId="77777777" w:rsidR="00797CF2" w:rsidRDefault="00797CF2" w:rsidP="00797CF2">
      <w:pPr>
        <w:jc w:val="left"/>
        <w:rPr>
          <w:rFonts w:cs="Arial"/>
          <w:szCs w:val="22"/>
          <w:lang w:val="it-IT"/>
        </w:rPr>
      </w:pPr>
    </w:p>
    <w:p w14:paraId="39C55B64" w14:textId="77777777" w:rsidR="00797CF2" w:rsidRDefault="00797CF2" w:rsidP="00797CF2">
      <w:pPr>
        <w:jc w:val="left"/>
        <w:rPr>
          <w:rFonts w:cs="Arial"/>
          <w:szCs w:val="22"/>
          <w:lang w:val="it-IT"/>
        </w:rPr>
      </w:pPr>
    </w:p>
    <w:p w14:paraId="634FF127" w14:textId="77777777" w:rsidR="00797CF2" w:rsidRPr="001F0FE4" w:rsidRDefault="00797CF2" w:rsidP="00797CF2">
      <w:pPr>
        <w:autoSpaceDE w:val="0"/>
        <w:autoSpaceDN w:val="0"/>
        <w:adjustRightInd w:val="0"/>
        <w:jc w:val="left"/>
        <w:rPr>
          <w:rFonts w:cs="Arial"/>
        </w:rPr>
      </w:pPr>
      <w:r w:rsidRPr="001F0FE4">
        <w:rPr>
          <w:rFonts w:cs="Arial"/>
        </w:rPr>
        <w:t xml:space="preserve">Der Text sowie hochauflösende Fotos stehen im Pressebereich unter </w:t>
      </w:r>
      <w:hyperlink r:id="rId12" w:history="1">
        <w:r w:rsidRPr="001F0FE4">
          <w:rPr>
            <w:rStyle w:val="Link"/>
            <w:rFonts w:cs="Arial"/>
            <w:bCs/>
          </w:rPr>
          <w:t>www.somfy.de/presse</w:t>
        </w:r>
      </w:hyperlink>
      <w:r w:rsidRPr="001F0FE4">
        <w:rPr>
          <w:rFonts w:cs="Arial"/>
        </w:rPr>
        <w:t xml:space="preserve"> zum Download zur Verfügung.</w:t>
      </w:r>
    </w:p>
    <w:p w14:paraId="1197B8FC" w14:textId="77777777" w:rsidR="00797CF2" w:rsidRDefault="00797CF2" w:rsidP="00C15E53">
      <w:pPr>
        <w:ind w:right="425"/>
      </w:pPr>
    </w:p>
    <w:sectPr w:rsidR="00797CF2" w:rsidSect="00E14B4F">
      <w:headerReference w:type="default" r:id="rId13"/>
      <w:footerReference w:type="default" r:id="rId14"/>
      <w:footerReference w:type="first" r:id="rId15"/>
      <w:pgSz w:w="11907" w:h="16840" w:code="9"/>
      <w:pgMar w:top="3402" w:right="2551" w:bottom="1985" w:left="1701" w:header="2410" w:footer="284" w:gutter="0"/>
      <w:paperSrc w:first="4" w:other="4"/>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E6E2E" w14:textId="77777777" w:rsidR="00797CF2" w:rsidRDefault="00797CF2" w:rsidP="00CD7460">
      <w:r>
        <w:separator/>
      </w:r>
    </w:p>
  </w:endnote>
  <w:endnote w:type="continuationSeparator" w:id="0">
    <w:p w14:paraId="732EFC99" w14:textId="77777777" w:rsidR="00797CF2" w:rsidRDefault="00797CF2" w:rsidP="00CD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Univers (W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27CB1" w14:textId="77777777" w:rsidR="00797CF2" w:rsidRDefault="00797CF2">
    <w:pPr>
      <w:pStyle w:val="Fuzeile"/>
      <w:spacing w:line="480" w:lineRule="auto"/>
      <w:ind w:right="28"/>
      <w:rPr>
        <w:szCs w:val="16"/>
      </w:rPr>
    </w:pPr>
    <w:r>
      <w:rPr>
        <w:szCs w:val="16"/>
      </w:rPr>
      <w:fldChar w:fldCharType="begin"/>
    </w:r>
    <w:r>
      <w:rPr>
        <w:szCs w:val="16"/>
      </w:rPr>
      <w:instrText xml:space="preserve">IF </w:instrText>
    </w:r>
    <w:r>
      <w:rPr>
        <w:szCs w:val="16"/>
      </w:rPr>
      <w:fldChar w:fldCharType="begin"/>
    </w:r>
    <w:r>
      <w:rPr>
        <w:szCs w:val="16"/>
      </w:rPr>
      <w:instrText>NUMPAGES</w:instrText>
    </w:r>
    <w:r>
      <w:rPr>
        <w:szCs w:val="16"/>
      </w:rPr>
      <w:fldChar w:fldCharType="separate"/>
    </w:r>
    <w:r w:rsidR="00A62E90">
      <w:rPr>
        <w:noProof/>
        <w:szCs w:val="16"/>
      </w:rPr>
      <w:instrText>4</w:instrText>
    </w:r>
    <w:r>
      <w:rPr>
        <w:szCs w:val="16"/>
      </w:rPr>
      <w:fldChar w:fldCharType="end"/>
    </w:r>
    <w:r>
      <w:rPr>
        <w:szCs w:val="16"/>
      </w:rPr>
      <w:instrText xml:space="preserve"> = </w:instrText>
    </w:r>
    <w:r>
      <w:rPr>
        <w:szCs w:val="16"/>
      </w:rPr>
      <w:fldChar w:fldCharType="begin"/>
    </w:r>
    <w:r>
      <w:rPr>
        <w:szCs w:val="16"/>
      </w:rPr>
      <w:instrText>PAGE</w:instrText>
    </w:r>
    <w:r>
      <w:rPr>
        <w:szCs w:val="16"/>
      </w:rPr>
      <w:fldChar w:fldCharType="separate"/>
    </w:r>
    <w:r w:rsidR="00A62E90">
      <w:rPr>
        <w:noProof/>
        <w:szCs w:val="16"/>
      </w:rPr>
      <w:instrText>4</w:instrText>
    </w:r>
    <w:r>
      <w:rPr>
        <w:szCs w:val="16"/>
      </w:rPr>
      <w:fldChar w:fldCharType="end"/>
    </w:r>
    <w:r>
      <w:rPr>
        <w:szCs w:val="16"/>
      </w:rPr>
      <w:instrText xml:space="preserve"> "" "../</w:instrText>
    </w:r>
    <w:r>
      <w:rPr>
        <w:szCs w:val="16"/>
      </w:rPr>
      <w:fldChar w:fldCharType="begin"/>
    </w:r>
    <w:r>
      <w:rPr>
        <w:szCs w:val="16"/>
      </w:rPr>
      <w:instrText>=</w:instrText>
    </w:r>
    <w:r>
      <w:rPr>
        <w:szCs w:val="16"/>
      </w:rPr>
      <w:fldChar w:fldCharType="begin"/>
    </w:r>
    <w:r>
      <w:rPr>
        <w:szCs w:val="16"/>
      </w:rPr>
      <w:instrText>PAGE</w:instrText>
    </w:r>
    <w:r>
      <w:rPr>
        <w:szCs w:val="16"/>
      </w:rPr>
      <w:fldChar w:fldCharType="separate"/>
    </w:r>
    <w:r w:rsidR="00A62E90">
      <w:rPr>
        <w:noProof/>
        <w:szCs w:val="16"/>
      </w:rPr>
      <w:instrText>3</w:instrText>
    </w:r>
    <w:r>
      <w:rPr>
        <w:szCs w:val="16"/>
      </w:rPr>
      <w:fldChar w:fldCharType="end"/>
    </w:r>
    <w:r>
      <w:rPr>
        <w:szCs w:val="16"/>
      </w:rPr>
      <w:instrText>+1</w:instrText>
    </w:r>
    <w:r>
      <w:rPr>
        <w:szCs w:val="16"/>
      </w:rPr>
      <w:fldChar w:fldCharType="separate"/>
    </w:r>
    <w:r w:rsidR="00A62E90">
      <w:rPr>
        <w:noProof/>
        <w:szCs w:val="16"/>
      </w:rPr>
      <w:instrText>4</w:instrText>
    </w:r>
    <w:r>
      <w:rPr>
        <w:szCs w:val="16"/>
      </w:rPr>
      <w:fldChar w:fldCharType="end"/>
    </w:r>
    <w:r>
      <w:rPr>
        <w:szCs w:val="16"/>
      </w:rPr>
      <w:instrText>"</w:instrText>
    </w:r>
    <w:r>
      <w:rPr>
        <w:szCs w:val="16"/>
      </w:rPr>
      <w:fldChar w:fldCharType="end"/>
    </w:r>
  </w:p>
  <w:p w14:paraId="199690EF" w14:textId="77777777" w:rsidR="00797CF2" w:rsidRDefault="00797CF2">
    <w:pPr>
      <w:pStyle w:val="Fuzeile"/>
      <w:ind w:right="2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2174" w14:textId="77777777" w:rsidR="00797CF2" w:rsidRDefault="00797CF2">
    <w:pPr>
      <w:pStyle w:val="Fuzeile"/>
      <w:ind w:right="-1135"/>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3A667" w14:textId="77777777" w:rsidR="00797CF2" w:rsidRDefault="00797CF2" w:rsidP="00CD7460">
      <w:r>
        <w:separator/>
      </w:r>
    </w:p>
  </w:footnote>
  <w:footnote w:type="continuationSeparator" w:id="0">
    <w:p w14:paraId="3DD73483" w14:textId="77777777" w:rsidR="00797CF2" w:rsidRDefault="00797CF2" w:rsidP="00CD74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20D36" w14:textId="77777777" w:rsidR="00797CF2" w:rsidRDefault="00797CF2">
    <w:pPr>
      <w:pStyle w:val="Kopfzeile"/>
      <w:ind w:right="28"/>
      <w:rPr>
        <w:rFonts w:ascii="Univers (WN)" w:hAnsi="Univers (WN)"/>
      </w:rPr>
    </w:pPr>
    <w:r>
      <w:t>-</w:t>
    </w:r>
    <w:r>
      <w:fldChar w:fldCharType="begin"/>
    </w:r>
    <w:r>
      <w:instrText>PAGE</w:instrText>
    </w:r>
    <w:r>
      <w:fldChar w:fldCharType="separate"/>
    </w:r>
    <w:r w:rsidR="00A62E90">
      <w:rPr>
        <w:noProof/>
      </w:rPr>
      <w:t>4</w:t>
    </w:r>
    <w:r>
      <w:rPr>
        <w:noProof/>
      </w:rPr>
      <w:fldChar w:fldCharType="end"/>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5"/>
    <w:rsid w:val="000B42FB"/>
    <w:rsid w:val="000D760D"/>
    <w:rsid w:val="000F57B2"/>
    <w:rsid w:val="0013348A"/>
    <w:rsid w:val="00197AE3"/>
    <w:rsid w:val="001A0664"/>
    <w:rsid w:val="002404E5"/>
    <w:rsid w:val="00323265"/>
    <w:rsid w:val="003E5392"/>
    <w:rsid w:val="00483299"/>
    <w:rsid w:val="00503723"/>
    <w:rsid w:val="005A32A7"/>
    <w:rsid w:val="0061044D"/>
    <w:rsid w:val="006E1EA9"/>
    <w:rsid w:val="006E2BF2"/>
    <w:rsid w:val="00706385"/>
    <w:rsid w:val="0073649C"/>
    <w:rsid w:val="00750B0B"/>
    <w:rsid w:val="00755CA8"/>
    <w:rsid w:val="00773AB5"/>
    <w:rsid w:val="00797CF2"/>
    <w:rsid w:val="007B598E"/>
    <w:rsid w:val="007C0ED7"/>
    <w:rsid w:val="008A396E"/>
    <w:rsid w:val="00907918"/>
    <w:rsid w:val="009740ED"/>
    <w:rsid w:val="009822C9"/>
    <w:rsid w:val="00990769"/>
    <w:rsid w:val="009929FD"/>
    <w:rsid w:val="0099304E"/>
    <w:rsid w:val="009F59B0"/>
    <w:rsid w:val="00A311A3"/>
    <w:rsid w:val="00A62E90"/>
    <w:rsid w:val="00A70E99"/>
    <w:rsid w:val="00B13D3F"/>
    <w:rsid w:val="00B57C8E"/>
    <w:rsid w:val="00B91883"/>
    <w:rsid w:val="00BF45EB"/>
    <w:rsid w:val="00C15E53"/>
    <w:rsid w:val="00C16037"/>
    <w:rsid w:val="00C42F3B"/>
    <w:rsid w:val="00CB288F"/>
    <w:rsid w:val="00CC3D33"/>
    <w:rsid w:val="00CD7460"/>
    <w:rsid w:val="00CD7E0C"/>
    <w:rsid w:val="00CF3849"/>
    <w:rsid w:val="00CF6009"/>
    <w:rsid w:val="00D344B3"/>
    <w:rsid w:val="00E11223"/>
    <w:rsid w:val="00E14B4F"/>
    <w:rsid w:val="00E500B5"/>
    <w:rsid w:val="00E57D55"/>
    <w:rsid w:val="00ED1EA2"/>
    <w:rsid w:val="00F17414"/>
    <w:rsid w:val="00F25539"/>
    <w:rsid w:val="00F712E9"/>
    <w:rsid w:val="00F75C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7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AB5"/>
    <w:pPr>
      <w:widowControl w:val="0"/>
      <w:spacing w:after="0" w:line="24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773AB5"/>
    <w:pPr>
      <w:jc w:val="right"/>
    </w:pPr>
    <w:rPr>
      <w:sz w:val="16"/>
    </w:rPr>
  </w:style>
  <w:style w:type="character" w:customStyle="1" w:styleId="FuzeileZeichen">
    <w:name w:val="Fußzeile Zeichen"/>
    <w:basedOn w:val="Absatzstandardschriftart"/>
    <w:link w:val="Fuzeile"/>
    <w:rsid w:val="00773AB5"/>
    <w:rPr>
      <w:rFonts w:ascii="Arial" w:eastAsia="Times New Roman" w:hAnsi="Arial" w:cs="Times New Roman"/>
      <w:sz w:val="16"/>
      <w:szCs w:val="20"/>
      <w:lang w:eastAsia="de-DE"/>
    </w:rPr>
  </w:style>
  <w:style w:type="paragraph" w:styleId="Kopfzeile">
    <w:name w:val="header"/>
    <w:basedOn w:val="Standard"/>
    <w:link w:val="KopfzeileZeichen"/>
    <w:rsid w:val="00773AB5"/>
    <w:pPr>
      <w:jc w:val="right"/>
    </w:pPr>
    <w:rPr>
      <w:sz w:val="16"/>
    </w:rPr>
  </w:style>
  <w:style w:type="character" w:customStyle="1" w:styleId="KopfzeileZeichen">
    <w:name w:val="Kopfzeile Zeichen"/>
    <w:basedOn w:val="Absatzstandardschriftart"/>
    <w:link w:val="Kopfzeile"/>
    <w:rsid w:val="00773AB5"/>
    <w:rPr>
      <w:rFonts w:ascii="Arial" w:eastAsia="Times New Roman" w:hAnsi="Arial" w:cs="Times New Roman"/>
      <w:sz w:val="16"/>
      <w:szCs w:val="20"/>
      <w:lang w:eastAsia="de-DE"/>
    </w:rPr>
  </w:style>
  <w:style w:type="character" w:styleId="Link">
    <w:name w:val="Hyperlink"/>
    <w:rsid w:val="00773AB5"/>
    <w:rPr>
      <w:color w:val="0000FF"/>
      <w:u w:val="single"/>
    </w:rPr>
  </w:style>
  <w:style w:type="paragraph" w:styleId="Sprechblasentext">
    <w:name w:val="Balloon Text"/>
    <w:basedOn w:val="Standard"/>
    <w:link w:val="SprechblasentextZeichen"/>
    <w:uiPriority w:val="99"/>
    <w:semiHidden/>
    <w:unhideWhenUsed/>
    <w:rsid w:val="00773AB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73AB5"/>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AB5"/>
    <w:pPr>
      <w:widowControl w:val="0"/>
      <w:spacing w:after="0" w:line="24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773AB5"/>
    <w:pPr>
      <w:jc w:val="right"/>
    </w:pPr>
    <w:rPr>
      <w:sz w:val="16"/>
    </w:rPr>
  </w:style>
  <w:style w:type="character" w:customStyle="1" w:styleId="FuzeileZeichen">
    <w:name w:val="Fußzeile Zeichen"/>
    <w:basedOn w:val="Absatzstandardschriftart"/>
    <w:link w:val="Fuzeile"/>
    <w:rsid w:val="00773AB5"/>
    <w:rPr>
      <w:rFonts w:ascii="Arial" w:eastAsia="Times New Roman" w:hAnsi="Arial" w:cs="Times New Roman"/>
      <w:sz w:val="16"/>
      <w:szCs w:val="20"/>
      <w:lang w:eastAsia="de-DE"/>
    </w:rPr>
  </w:style>
  <w:style w:type="paragraph" w:styleId="Kopfzeile">
    <w:name w:val="header"/>
    <w:basedOn w:val="Standard"/>
    <w:link w:val="KopfzeileZeichen"/>
    <w:rsid w:val="00773AB5"/>
    <w:pPr>
      <w:jc w:val="right"/>
    </w:pPr>
    <w:rPr>
      <w:sz w:val="16"/>
    </w:rPr>
  </w:style>
  <w:style w:type="character" w:customStyle="1" w:styleId="KopfzeileZeichen">
    <w:name w:val="Kopfzeile Zeichen"/>
    <w:basedOn w:val="Absatzstandardschriftart"/>
    <w:link w:val="Kopfzeile"/>
    <w:rsid w:val="00773AB5"/>
    <w:rPr>
      <w:rFonts w:ascii="Arial" w:eastAsia="Times New Roman" w:hAnsi="Arial" w:cs="Times New Roman"/>
      <w:sz w:val="16"/>
      <w:szCs w:val="20"/>
      <w:lang w:eastAsia="de-DE"/>
    </w:rPr>
  </w:style>
  <w:style w:type="character" w:styleId="Link">
    <w:name w:val="Hyperlink"/>
    <w:rsid w:val="00773AB5"/>
    <w:rPr>
      <w:color w:val="0000FF"/>
      <w:u w:val="single"/>
    </w:rPr>
  </w:style>
  <w:style w:type="paragraph" w:styleId="Sprechblasentext">
    <w:name w:val="Balloon Text"/>
    <w:basedOn w:val="Standard"/>
    <w:link w:val="SprechblasentextZeichen"/>
    <w:uiPriority w:val="99"/>
    <w:semiHidden/>
    <w:unhideWhenUsed/>
    <w:rsid w:val="00773AB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73AB5"/>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irk.geigis@somfy.com" TargetMode="External"/><Relationship Id="rId12" Type="http://schemas.openxmlformats.org/officeDocument/2006/relationships/hyperlink" Target="http://www.somfy.de/press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3962</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Somfy</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Geigis</dc:creator>
  <cp:lastModifiedBy>Tobias Nazemi</cp:lastModifiedBy>
  <cp:revision>2</cp:revision>
  <cp:lastPrinted>2015-05-19T20:00:00Z</cp:lastPrinted>
  <dcterms:created xsi:type="dcterms:W3CDTF">2015-05-19T20:02:00Z</dcterms:created>
  <dcterms:modified xsi:type="dcterms:W3CDTF">2015-05-19T20:02:00Z</dcterms:modified>
</cp:coreProperties>
</file>