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9B61F08" w14:textId="3FC7E886" w:rsidR="00F653AC" w:rsidRDefault="00A57EE9" w:rsidP="00F653AC">
      <w:pPr>
        <w:spacing w:line="276" w:lineRule="auto"/>
        <w:rPr>
          <w:rFonts w:asciiTheme="majorHAnsi" w:eastAsia="Times New Roman" w:hAnsiTheme="majorHAnsi" w:cs="Arial"/>
          <w:shd w:val="clear" w:color="auto" w:fill="FFFFFF"/>
        </w:rPr>
      </w:pPr>
      <w:r w:rsidRPr="00797007">
        <w:rPr>
          <w:rFonts w:ascii="Verdana" w:hAnsi="Verdana"/>
          <w:b/>
          <w:noProof/>
          <w:sz w:val="21"/>
          <w:szCs w:val="21"/>
          <w:lang w:eastAsia="en-US"/>
        </w:rPr>
        <mc:AlternateContent>
          <mc:Choice Requires="wps">
            <w:drawing>
              <wp:anchor distT="0" distB="0" distL="114300" distR="114300" simplePos="0" relativeHeight="251659264" behindDoc="0" locked="0" layoutInCell="1" allowOverlap="1" wp14:anchorId="731ABE7B" wp14:editId="640A57E3">
                <wp:simplePos x="0" y="0"/>
                <wp:positionH relativeFrom="page">
                  <wp:posOffset>386080</wp:posOffset>
                </wp:positionH>
                <wp:positionV relativeFrom="page">
                  <wp:posOffset>1028700</wp:posOffset>
                </wp:positionV>
                <wp:extent cx="5214620" cy="457200"/>
                <wp:effectExtent l="5080" t="0" r="0" b="0"/>
                <wp:wrapThrough wrapText="bothSides">
                  <wp:wrapPolygon edited="0">
                    <wp:start x="0" y="0"/>
                    <wp:lineTo x="0" y="0"/>
                    <wp:lineTo x="0" y="0"/>
                  </wp:wrapPolygon>
                </wp:wrapThrough>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BCE59" w14:textId="77777777" w:rsidR="00247E07" w:rsidRDefault="00247E07" w:rsidP="00434ABE">
                            <w:pPr>
                              <w:rPr>
                                <w:rFonts w:ascii="Verdana Bold" w:hAnsi="Verdana Bold"/>
                                <w:color w:val="00A5C8"/>
                              </w:rPr>
                            </w:pPr>
                            <w:r w:rsidRPr="00F653AC">
                              <w:rPr>
                                <w:rFonts w:ascii="Calibri" w:hAnsi="Calibri" w:cs="Arial"/>
                                <w:b/>
                                <w:sz w:val="36"/>
                                <w:szCs w:val="36"/>
                                <w:lang w:val="en-GB"/>
                              </w:rPr>
                              <w:t>Moby Lines turns to Colfax for engine room pumps</w:t>
                            </w:r>
                            <w:r>
                              <w:rPr>
                                <w:rFonts w:ascii="Calibri" w:hAnsi="Calibri" w:cs="Arial"/>
                                <w:b/>
                                <w:sz w:val="36"/>
                                <w:szCs w:val="36"/>
                                <w:lang w:val="en-GB"/>
                              </w:rPr>
                              <w:t xml:space="preserve"> </w:t>
                            </w:r>
                          </w:p>
                          <w:p w14:paraId="1067E821" w14:textId="77777777" w:rsidR="00247E07" w:rsidRPr="008616C7" w:rsidRDefault="00247E07" w:rsidP="00F670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Cs/>
                                <w:sz w:val="20"/>
                                <w:szCs w:val="28"/>
                                <w:lang w:val="en-GB"/>
                              </w:rPr>
                            </w:pPr>
                          </w:p>
                          <w:p w14:paraId="7D40EB83" w14:textId="77777777" w:rsidR="00247E07" w:rsidRPr="00F5797E" w:rsidRDefault="00247E07" w:rsidP="009E274C">
                            <w:pPr>
                              <w:rPr>
                                <w:rFonts w:ascii="Verdana Bold" w:hAnsi="Verdana Bold"/>
                                <w:color w:val="00A5C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0.4pt;margin-top:81pt;width:410.6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" filled="f" stroked="f">
                <v:textbox>
                  <w:txbxContent>
                    <w:p w14:paraId="0B3BCE59" w14:textId="77777777" w:rsidR="00BD5816" w:rsidRDefault="00BD5816" w:rsidP="00434ABE">
                      <w:pPr>
                        <w:rPr>
                          <w:rFonts w:ascii="Verdana Bold" w:hAnsi="Verdana Bold"/>
                          <w:color w:val="00A5C8"/>
                        </w:rPr>
                      </w:pPr>
                      <w:r w:rsidRPr="00F653AC">
                        <w:rPr>
                          <w:rFonts w:ascii="Calibri" w:hAnsi="Calibri" w:cs="Arial"/>
                          <w:b/>
                          <w:sz w:val="36"/>
                          <w:szCs w:val="36"/>
                          <w:lang w:val="en-GB"/>
                        </w:rPr>
                        <w:t>Moby Lines turns to Colfax for engine room pumps</w:t>
                      </w:r>
                      <w:r>
                        <w:rPr>
                          <w:rFonts w:ascii="Calibri" w:hAnsi="Calibri" w:cs="Arial"/>
                          <w:b/>
                          <w:sz w:val="36"/>
                          <w:szCs w:val="36"/>
                          <w:lang w:val="en-GB"/>
                        </w:rPr>
                        <w:t xml:space="preserve"> </w:t>
                      </w:r>
                    </w:p>
                    <w:p w14:paraId="1067E821" w14:textId="77777777" w:rsidR="00BD5816" w:rsidRPr="008616C7" w:rsidRDefault="00BD5816" w:rsidP="00F670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Cs/>
                          <w:sz w:val="20"/>
                          <w:szCs w:val="28"/>
                          <w:lang w:val="en-GB"/>
                        </w:rPr>
                      </w:pPr>
                    </w:p>
                    <w:p w14:paraId="7D40EB83" w14:textId="77777777" w:rsidR="00BD5816" w:rsidRPr="00F5797E" w:rsidRDefault="00BD5816" w:rsidP="009E274C">
                      <w:pPr>
                        <w:rPr>
                          <w:rFonts w:ascii="Verdana Bold" w:hAnsi="Verdana Bold"/>
                          <w:color w:val="00A5C8"/>
                        </w:rPr>
                      </w:pPr>
                    </w:p>
                  </w:txbxContent>
                </v:textbox>
                <w10:wrap type="through" anchorx="page" anchory="page"/>
              </v:shape>
            </w:pict>
          </mc:Fallback>
        </mc:AlternateContent>
      </w:r>
      <w:proofErr w:type="gramStart"/>
      <w:r w:rsidR="00797007" w:rsidRPr="00797007">
        <w:rPr>
          <w:rFonts w:ascii="Verdana" w:hAnsi="Verdana"/>
          <w:b/>
          <w:noProof/>
          <w:sz w:val="21"/>
          <w:szCs w:val="21"/>
          <w:lang w:eastAsia="en-US"/>
        </w:rPr>
        <w:t>Stockholm</w:t>
      </w:r>
      <w:r>
        <w:rPr>
          <w:rFonts w:asciiTheme="majorHAnsi" w:eastAsia="Times New Roman" w:hAnsiTheme="majorHAnsi" w:cs="Times New Roman"/>
          <w:b/>
        </w:rPr>
        <w:t xml:space="preserve"> – 5</w:t>
      </w:r>
      <w:r w:rsidRPr="00A57EE9">
        <w:rPr>
          <w:rFonts w:asciiTheme="majorHAnsi" w:eastAsia="Times New Roman" w:hAnsiTheme="majorHAnsi" w:cs="Times New Roman"/>
          <w:b/>
          <w:vertAlign w:val="superscript"/>
        </w:rPr>
        <w:t>th</w:t>
      </w:r>
      <w:r>
        <w:rPr>
          <w:rFonts w:asciiTheme="majorHAnsi" w:eastAsia="Times New Roman" w:hAnsiTheme="majorHAnsi" w:cs="Times New Roman"/>
          <w:b/>
        </w:rPr>
        <w:t xml:space="preserve"> July, 2012</w:t>
      </w:r>
      <w:r w:rsidR="00F653AC">
        <w:rPr>
          <w:rFonts w:asciiTheme="majorHAnsi" w:eastAsia="Times New Roman" w:hAnsiTheme="majorHAnsi" w:cs="Times New Roman"/>
        </w:rPr>
        <w:t xml:space="preserve">- </w:t>
      </w:r>
      <w:r w:rsidR="00F653AC" w:rsidRPr="00167E3E">
        <w:rPr>
          <w:rFonts w:asciiTheme="majorHAnsi" w:eastAsia="Times New Roman" w:hAnsiTheme="majorHAnsi" w:cs="Times New Roman"/>
        </w:rPr>
        <w:t xml:space="preserve">Colfax has today announced that leading Italian ferry operator, Moby Lines, has purchased 14 of its </w:t>
      </w:r>
      <w:proofErr w:type="spellStart"/>
      <w:r w:rsidR="00F653AC" w:rsidRPr="00167E3E">
        <w:rPr>
          <w:rFonts w:asciiTheme="majorHAnsi" w:eastAsia="Times New Roman" w:hAnsiTheme="majorHAnsi" w:cs="Times New Roman"/>
        </w:rPr>
        <w:t>Optiline</w:t>
      </w:r>
      <w:proofErr w:type="spellEnd"/>
      <w:r w:rsidR="00F653AC" w:rsidRPr="00167E3E">
        <w:rPr>
          <w:rFonts w:asciiTheme="majorHAnsi" w:eastAsia="Times New Roman" w:hAnsiTheme="majorHAnsi" w:cs="Times New Roman"/>
        </w:rPr>
        <w:t xml:space="preserve"> magnetic coupling pumps.</w:t>
      </w:r>
      <w:proofErr w:type="gramEnd"/>
      <w:r w:rsidR="00F653AC" w:rsidRPr="00167E3E">
        <w:rPr>
          <w:rFonts w:asciiTheme="majorHAnsi" w:eastAsia="Times New Roman" w:hAnsiTheme="majorHAnsi" w:cs="Times New Roman"/>
        </w:rPr>
        <w:t xml:space="preserve"> They will be used for heavy oil transfer in the engine rooms of a number of Moby Lines’ ferries on its routes </w:t>
      </w:r>
      <w:r w:rsidR="00F653AC" w:rsidRPr="00167E3E">
        <w:rPr>
          <w:rFonts w:asciiTheme="majorHAnsi" w:eastAsia="Times New Roman" w:hAnsiTheme="majorHAnsi" w:cs="Arial"/>
          <w:shd w:val="clear" w:color="auto" w:fill="FFFFFF"/>
        </w:rPr>
        <w:t xml:space="preserve">to and from the Italian mainland to the islands of the Upper </w:t>
      </w:r>
      <w:proofErr w:type="spellStart"/>
      <w:r w:rsidR="00F653AC" w:rsidRPr="00167E3E">
        <w:rPr>
          <w:rFonts w:asciiTheme="majorHAnsi" w:eastAsia="Times New Roman" w:hAnsiTheme="majorHAnsi" w:cs="Arial"/>
          <w:shd w:val="clear" w:color="auto" w:fill="FFFFFF"/>
        </w:rPr>
        <w:t>Tirrenian</w:t>
      </w:r>
      <w:proofErr w:type="spellEnd"/>
      <w:r w:rsidR="00F653AC" w:rsidRPr="00167E3E">
        <w:rPr>
          <w:rFonts w:asciiTheme="majorHAnsi" w:eastAsia="Times New Roman" w:hAnsiTheme="majorHAnsi" w:cs="Arial"/>
          <w:shd w:val="clear" w:color="auto" w:fill="FFFFFF"/>
        </w:rPr>
        <w:t xml:space="preserve"> Sea. The pumps were sold through Colfax’</w:t>
      </w:r>
      <w:r w:rsidR="00F653AC">
        <w:rPr>
          <w:rFonts w:asciiTheme="majorHAnsi" w:eastAsia="Times New Roman" w:hAnsiTheme="majorHAnsi" w:cs="Arial"/>
          <w:shd w:val="clear" w:color="auto" w:fill="FFFFFF"/>
        </w:rPr>
        <w:t>s</w:t>
      </w:r>
      <w:r w:rsidR="00F653AC" w:rsidRPr="00167E3E">
        <w:rPr>
          <w:rFonts w:asciiTheme="majorHAnsi" w:eastAsia="Times New Roman" w:hAnsiTheme="majorHAnsi" w:cs="Arial"/>
          <w:shd w:val="clear" w:color="auto" w:fill="FFFFFF"/>
        </w:rPr>
        <w:t xml:space="preserve"> Italian distributor, Alfa Laval.</w:t>
      </w:r>
    </w:p>
    <w:p w14:paraId="3AD1499A" w14:textId="77777777" w:rsidR="0033213A" w:rsidRDefault="0033213A" w:rsidP="00F653AC">
      <w:pPr>
        <w:spacing w:line="276" w:lineRule="auto"/>
        <w:rPr>
          <w:rFonts w:asciiTheme="majorHAnsi" w:eastAsia="Times New Roman" w:hAnsiTheme="majorHAnsi" w:cs="Arial"/>
          <w:shd w:val="clear" w:color="auto" w:fill="FFFFFF"/>
        </w:rPr>
      </w:pPr>
    </w:p>
    <w:p w14:paraId="0A017A22" w14:textId="77777777" w:rsidR="0033213A" w:rsidRPr="00167E3E" w:rsidRDefault="00B55711" w:rsidP="00F653AC">
      <w:pPr>
        <w:spacing w:line="276" w:lineRule="auto"/>
        <w:rPr>
          <w:rFonts w:asciiTheme="majorHAnsi" w:eastAsia="Times New Roman" w:hAnsiTheme="majorHAnsi" w:cs="Arial"/>
          <w:shd w:val="clear" w:color="auto" w:fill="FFFFFF"/>
        </w:rPr>
      </w:pPr>
      <w:r>
        <w:rPr>
          <w:rFonts w:asciiTheme="majorHAnsi" w:eastAsia="Times New Roman" w:hAnsiTheme="majorHAnsi" w:cs="Arial"/>
          <w:shd w:val="clear" w:color="auto" w:fill="FFFFFF"/>
        </w:rPr>
        <w:t>Luigi</w:t>
      </w:r>
      <w:r w:rsidRPr="00B55711">
        <w:rPr>
          <w:rFonts w:asciiTheme="majorHAnsi" w:eastAsia="Times New Roman" w:hAnsiTheme="majorHAnsi" w:cs="Arial"/>
          <w:shd w:val="clear" w:color="auto" w:fill="FFFFFF"/>
        </w:rPr>
        <w:t xml:space="preserve"> </w:t>
      </w:r>
      <w:proofErr w:type="spellStart"/>
      <w:r>
        <w:rPr>
          <w:rFonts w:asciiTheme="majorHAnsi" w:eastAsia="Times New Roman" w:hAnsiTheme="majorHAnsi" w:cs="Arial"/>
          <w:shd w:val="clear" w:color="auto" w:fill="FFFFFF"/>
        </w:rPr>
        <w:t>Savarese</w:t>
      </w:r>
      <w:proofErr w:type="spellEnd"/>
      <w:r>
        <w:rPr>
          <w:rFonts w:asciiTheme="majorHAnsi" w:eastAsia="Times New Roman" w:hAnsiTheme="majorHAnsi" w:cs="Arial"/>
          <w:shd w:val="clear" w:color="auto" w:fill="FFFFFF"/>
        </w:rPr>
        <w:t xml:space="preserve">, Fleet Manager, </w:t>
      </w:r>
      <w:r w:rsidR="00F653AC">
        <w:rPr>
          <w:rFonts w:asciiTheme="majorHAnsi" w:eastAsia="Times New Roman" w:hAnsiTheme="majorHAnsi" w:cs="Arial"/>
          <w:shd w:val="clear" w:color="auto" w:fill="FFFFFF"/>
        </w:rPr>
        <w:t xml:space="preserve">Moby Lines, said: “Our primary aim is to provide the most </w:t>
      </w:r>
      <w:r w:rsidR="00F653AC" w:rsidRPr="000A6848">
        <w:rPr>
          <w:rFonts w:asciiTheme="majorHAnsi" w:eastAsia="Times New Roman" w:hAnsiTheme="majorHAnsi" w:cs="Arial"/>
          <w:shd w:val="clear" w:color="auto" w:fill="FFFFFF"/>
        </w:rPr>
        <w:t>dependable</w:t>
      </w:r>
      <w:r w:rsidR="00F653AC">
        <w:rPr>
          <w:rFonts w:asciiTheme="majorHAnsi" w:eastAsia="Times New Roman" w:hAnsiTheme="majorHAnsi" w:cs="Arial"/>
          <w:shd w:val="clear" w:color="auto" w:fill="FFFFFF"/>
        </w:rPr>
        <w:t xml:space="preserve"> and consistent service to our passengers and this deal with Colfax for magnetic coupling pumps gives us the confidence to reduce maintenance downtime and costs at the same time as maintaining the highest levels of engine room safety.”  </w:t>
      </w:r>
    </w:p>
    <w:p w14:paraId="75B70E04" w14:textId="77777777" w:rsidR="00F653AC" w:rsidRPr="00167E3E" w:rsidRDefault="00F653AC" w:rsidP="00F653AC">
      <w:pPr>
        <w:spacing w:before="192" w:line="276" w:lineRule="auto"/>
        <w:textAlignment w:val="baseline"/>
        <w:outlineLvl w:val="2"/>
        <w:rPr>
          <w:rFonts w:asciiTheme="majorHAnsi" w:eastAsia="Times New Roman" w:hAnsiTheme="majorHAnsi" w:cs="Times New Roman"/>
        </w:rPr>
      </w:pPr>
      <w:r w:rsidRPr="00167E3E">
        <w:rPr>
          <w:rFonts w:asciiTheme="majorHAnsi" w:eastAsia="Times New Roman" w:hAnsiTheme="majorHAnsi" w:cs="Arial"/>
          <w:shd w:val="clear" w:color="auto" w:fill="FFFFFF"/>
        </w:rPr>
        <w:t xml:space="preserve">Colfax delivered the pumps, which were purchased to replace </w:t>
      </w:r>
      <w:r>
        <w:rPr>
          <w:rFonts w:asciiTheme="majorHAnsi" w:eastAsia="Times New Roman" w:hAnsiTheme="majorHAnsi" w:cs="Arial"/>
          <w:shd w:val="clear" w:color="auto" w:fill="FFFFFF"/>
        </w:rPr>
        <w:t xml:space="preserve">a previous generation of </w:t>
      </w:r>
      <w:r w:rsidRPr="00167E3E">
        <w:rPr>
          <w:rFonts w:asciiTheme="majorHAnsi" w:eastAsia="Times New Roman" w:hAnsiTheme="majorHAnsi" w:cs="Arial"/>
          <w:shd w:val="clear" w:color="auto" w:fill="FFFFFF"/>
        </w:rPr>
        <w:t xml:space="preserve">leaking pumps, in May 2012. </w:t>
      </w:r>
      <w:r w:rsidRPr="00167E3E">
        <w:rPr>
          <w:rFonts w:asciiTheme="majorHAnsi" w:hAnsiTheme="majorHAnsi" w:cs="Times"/>
        </w:rPr>
        <w:t xml:space="preserve">They are effectively a drop-in replacement </w:t>
      </w:r>
      <w:r>
        <w:rPr>
          <w:rFonts w:asciiTheme="majorHAnsi" w:hAnsiTheme="majorHAnsi" w:cs="Times"/>
        </w:rPr>
        <w:t>for</w:t>
      </w:r>
      <w:r w:rsidRPr="00167E3E">
        <w:rPr>
          <w:rFonts w:asciiTheme="majorHAnsi" w:hAnsiTheme="majorHAnsi" w:cs="Times"/>
        </w:rPr>
        <w:t xml:space="preserve"> current IMO AB three-screw pumps, </w:t>
      </w:r>
      <w:r>
        <w:rPr>
          <w:rFonts w:asciiTheme="majorHAnsi" w:hAnsiTheme="majorHAnsi" w:cs="Times"/>
        </w:rPr>
        <w:t>which ensures that</w:t>
      </w:r>
      <w:r w:rsidRPr="00167E3E">
        <w:rPr>
          <w:rFonts w:asciiTheme="majorHAnsi" w:hAnsiTheme="majorHAnsi" w:cs="Times"/>
        </w:rPr>
        <w:t xml:space="preserve"> the cost of piping and re-structuring is kept to a minimum.</w:t>
      </w:r>
    </w:p>
    <w:p w14:paraId="0AA19AFB" w14:textId="77777777" w:rsidR="00F653AC" w:rsidRDefault="00F653AC" w:rsidP="00F653AC">
      <w:pPr>
        <w:spacing w:before="192" w:line="276" w:lineRule="auto"/>
        <w:textAlignment w:val="baseline"/>
        <w:outlineLvl w:val="2"/>
        <w:rPr>
          <w:rFonts w:asciiTheme="majorHAnsi" w:eastAsia="Times New Roman" w:hAnsiTheme="majorHAnsi" w:cs="Arial"/>
          <w:shd w:val="clear" w:color="auto" w:fill="FFFFFF"/>
        </w:rPr>
      </w:pPr>
      <w:r>
        <w:rPr>
          <w:rFonts w:asciiTheme="majorHAnsi" w:hAnsiTheme="majorHAnsi" w:cs="Times"/>
        </w:rPr>
        <w:t>The pumps are the ideal solution for heavy fuel o</w:t>
      </w:r>
      <w:r w:rsidRPr="00167E3E">
        <w:rPr>
          <w:rFonts w:asciiTheme="majorHAnsi" w:hAnsiTheme="majorHAnsi" w:cs="Times"/>
        </w:rPr>
        <w:t xml:space="preserve">il applications, and </w:t>
      </w:r>
      <w:r>
        <w:rPr>
          <w:rFonts w:asciiTheme="majorHAnsi" w:hAnsiTheme="majorHAnsi" w:cs="Times"/>
        </w:rPr>
        <w:t xml:space="preserve">have been designed </w:t>
      </w:r>
      <w:r w:rsidRPr="00167E3E">
        <w:rPr>
          <w:rFonts w:asciiTheme="majorHAnsi" w:hAnsiTheme="majorHAnsi" w:cs="Times"/>
        </w:rPr>
        <w:t>to maintain high performance at extreme temperatures.</w:t>
      </w:r>
      <w:r>
        <w:rPr>
          <w:rFonts w:asciiTheme="majorHAnsi" w:hAnsiTheme="majorHAnsi" w:cs="Times"/>
        </w:rPr>
        <w:t xml:space="preserve"> They are guaranteed for five years, have five-year service intervals and are</w:t>
      </w:r>
      <w:r w:rsidRPr="00167E3E">
        <w:rPr>
          <w:rFonts w:asciiTheme="majorHAnsi" w:hAnsiTheme="majorHAnsi" w:cs="Times"/>
        </w:rPr>
        <w:t xml:space="preserve"> </w:t>
      </w:r>
      <w:r>
        <w:rPr>
          <w:rFonts w:asciiTheme="majorHAnsi" w:hAnsiTheme="majorHAnsi" w:cs="Times"/>
        </w:rPr>
        <w:t xml:space="preserve">fully </w:t>
      </w:r>
      <w:r w:rsidRPr="00167E3E">
        <w:rPr>
          <w:rFonts w:asciiTheme="majorHAnsi" w:hAnsiTheme="majorHAnsi" w:cs="Times"/>
        </w:rPr>
        <w:t>compliant with the SOLAS guidelines and directives.</w:t>
      </w:r>
      <w:r w:rsidRPr="00D45975">
        <w:rPr>
          <w:rFonts w:asciiTheme="majorHAnsi" w:eastAsia="Times New Roman" w:hAnsiTheme="majorHAnsi" w:cs="Arial"/>
          <w:shd w:val="clear" w:color="auto" w:fill="FFFFFF"/>
        </w:rPr>
        <w:t xml:space="preserve"> </w:t>
      </w:r>
    </w:p>
    <w:p w14:paraId="74C33578" w14:textId="77777777" w:rsidR="00F653AC" w:rsidRDefault="00F653AC" w:rsidP="00F653AC">
      <w:pPr>
        <w:spacing w:before="192" w:line="276" w:lineRule="auto"/>
        <w:textAlignment w:val="baseline"/>
        <w:outlineLvl w:val="2"/>
        <w:rPr>
          <w:rFonts w:asciiTheme="majorHAnsi" w:eastAsia="Times New Roman" w:hAnsiTheme="majorHAnsi" w:cs="Arial"/>
          <w:shd w:val="clear" w:color="auto" w:fill="FFFFFF"/>
        </w:rPr>
      </w:pPr>
      <w:r>
        <w:rPr>
          <w:rFonts w:asciiTheme="majorHAnsi" w:eastAsia="Times New Roman" w:hAnsiTheme="majorHAnsi" w:cs="Arial"/>
          <w:shd w:val="clear" w:color="auto" w:fill="FFFFFF"/>
        </w:rPr>
        <w:t xml:space="preserve">By </w:t>
      </w:r>
      <w:proofErr w:type="spellStart"/>
      <w:r>
        <w:rPr>
          <w:rFonts w:asciiTheme="majorHAnsi" w:eastAsia="Times New Roman" w:hAnsiTheme="majorHAnsi" w:cs="Arial"/>
          <w:shd w:val="clear" w:color="auto" w:fill="FFFFFF"/>
        </w:rPr>
        <w:t>utilising</w:t>
      </w:r>
      <w:proofErr w:type="spellEnd"/>
      <w:r>
        <w:rPr>
          <w:rFonts w:asciiTheme="majorHAnsi" w:eastAsia="Times New Roman" w:hAnsiTheme="majorHAnsi" w:cs="Arial"/>
          <w:shd w:val="clear" w:color="auto" w:fill="FFFFFF"/>
        </w:rPr>
        <w:t xml:space="preserve"> a fully sealed pump solution, Moby Lines will be able to reduce vessel downtime and spare parts, leading to a significant cost of ownership benefit over the life of each pump.</w:t>
      </w:r>
    </w:p>
    <w:p w14:paraId="7FE735D3" w14:textId="77777777" w:rsidR="00F653AC" w:rsidRPr="00167E3E" w:rsidRDefault="00F653AC" w:rsidP="00F653AC">
      <w:pPr>
        <w:spacing w:before="192" w:line="276" w:lineRule="auto"/>
        <w:textAlignment w:val="baseline"/>
        <w:outlineLvl w:val="2"/>
        <w:rPr>
          <w:rFonts w:asciiTheme="majorHAnsi" w:eastAsia="Times New Roman" w:hAnsiTheme="majorHAnsi" w:cs="Arial"/>
          <w:shd w:val="clear" w:color="auto" w:fill="FFFFFF"/>
        </w:rPr>
      </w:pPr>
      <w:r>
        <w:rPr>
          <w:rFonts w:asciiTheme="majorHAnsi" w:eastAsia="Times New Roman" w:hAnsiTheme="majorHAnsi" w:cs="Arial"/>
          <w:shd w:val="clear" w:color="auto" w:fill="FFFFFF"/>
        </w:rPr>
        <w:t>Rena</w:t>
      </w:r>
      <w:r w:rsidRPr="00167E3E">
        <w:rPr>
          <w:rFonts w:asciiTheme="majorHAnsi" w:eastAsia="Times New Roman" w:hAnsiTheme="majorHAnsi" w:cs="Arial"/>
          <w:shd w:val="clear" w:color="auto" w:fill="FFFFFF"/>
        </w:rPr>
        <w:t xml:space="preserve">to </w:t>
      </w:r>
      <w:proofErr w:type="spellStart"/>
      <w:r w:rsidRPr="00167E3E">
        <w:rPr>
          <w:rFonts w:asciiTheme="majorHAnsi" w:eastAsia="Times New Roman" w:hAnsiTheme="majorHAnsi" w:cs="Arial"/>
          <w:shd w:val="clear" w:color="auto" w:fill="FFFFFF"/>
        </w:rPr>
        <w:t>Leonardi</w:t>
      </w:r>
      <w:proofErr w:type="spellEnd"/>
      <w:r w:rsidRPr="00167E3E">
        <w:rPr>
          <w:rFonts w:asciiTheme="majorHAnsi" w:eastAsia="Times New Roman" w:hAnsiTheme="majorHAnsi" w:cs="Arial"/>
          <w:shd w:val="clear" w:color="auto" w:fill="FFFFFF"/>
        </w:rPr>
        <w:t xml:space="preserve">, Area Sales Manager for Colfax in Italy, stated: “We are delighted that Moby Lines has chosen Colfax to replace 14 of its transfer pumps with our magnetic coupling pumps. Following an in-depth evaluation, Moby Lines turned to Colfax as they recognized </w:t>
      </w:r>
      <w:r>
        <w:rPr>
          <w:rFonts w:asciiTheme="majorHAnsi" w:eastAsia="Times New Roman" w:hAnsiTheme="majorHAnsi" w:cs="Arial"/>
          <w:shd w:val="clear" w:color="auto" w:fill="FFFFFF"/>
        </w:rPr>
        <w:t>the benefits of</w:t>
      </w:r>
      <w:r w:rsidRPr="00167E3E">
        <w:rPr>
          <w:rFonts w:asciiTheme="majorHAnsi" w:eastAsia="Times New Roman" w:hAnsiTheme="majorHAnsi" w:cs="Arial"/>
          <w:shd w:val="clear" w:color="auto" w:fill="FFFFFF"/>
        </w:rPr>
        <w:t xml:space="preserve"> a completely sealed pumping chamber these pumps cannot leak, which increases engine room safety and reduces maintenance. </w:t>
      </w:r>
    </w:p>
    <w:p w14:paraId="6408DBF5" w14:textId="77777777" w:rsidR="00F653AC" w:rsidRDefault="00F653AC" w:rsidP="00F653AC">
      <w:pPr>
        <w:spacing w:before="192" w:line="276" w:lineRule="auto"/>
        <w:textAlignment w:val="baseline"/>
        <w:outlineLvl w:val="2"/>
        <w:rPr>
          <w:rFonts w:asciiTheme="majorHAnsi" w:eastAsia="Times New Roman" w:hAnsiTheme="majorHAnsi" w:cs="Arial"/>
          <w:shd w:val="clear" w:color="auto" w:fill="FFFFFF"/>
        </w:rPr>
      </w:pPr>
      <w:r w:rsidRPr="00167E3E">
        <w:rPr>
          <w:rFonts w:asciiTheme="majorHAnsi" w:eastAsia="Times New Roman" w:hAnsiTheme="majorHAnsi" w:cs="Arial"/>
          <w:shd w:val="clear" w:color="auto" w:fill="FFFFFF"/>
        </w:rPr>
        <w:t xml:space="preserve">“We are confident that Moby Lines will gain clear reliability and costs advantages </w:t>
      </w:r>
      <w:r>
        <w:rPr>
          <w:rFonts w:asciiTheme="majorHAnsi" w:eastAsia="Times New Roman" w:hAnsiTheme="majorHAnsi" w:cs="Arial"/>
          <w:shd w:val="clear" w:color="auto" w:fill="FFFFFF"/>
        </w:rPr>
        <w:t>over other market offerings – with a return-on-investment within three to four years.”</w:t>
      </w:r>
    </w:p>
    <w:p w14:paraId="42EB2D08" w14:textId="77777777" w:rsidR="0033213A" w:rsidRDefault="0033213A" w:rsidP="00F653AC">
      <w:pPr>
        <w:spacing w:before="192" w:line="276" w:lineRule="auto"/>
        <w:textAlignment w:val="baseline"/>
        <w:outlineLvl w:val="2"/>
        <w:rPr>
          <w:rFonts w:asciiTheme="majorHAnsi" w:eastAsia="Times New Roman" w:hAnsiTheme="majorHAnsi" w:cs="Arial"/>
          <w:shd w:val="clear" w:color="auto" w:fill="FFFFFF"/>
        </w:rPr>
      </w:pPr>
    </w:p>
    <w:p w14:paraId="532B5C61" w14:textId="77777777" w:rsidR="0033213A" w:rsidRDefault="0033213A" w:rsidP="00F653AC">
      <w:pPr>
        <w:spacing w:before="192" w:line="276" w:lineRule="auto"/>
        <w:textAlignment w:val="baseline"/>
        <w:outlineLvl w:val="2"/>
        <w:rPr>
          <w:rFonts w:asciiTheme="majorHAnsi" w:eastAsia="Times New Roman" w:hAnsiTheme="majorHAnsi" w:cs="Arial"/>
          <w:shd w:val="clear" w:color="auto" w:fill="FFFFFF"/>
        </w:rPr>
      </w:pPr>
    </w:p>
    <w:p w14:paraId="4183D239" w14:textId="77777777" w:rsidR="0033213A" w:rsidRDefault="0033213A" w:rsidP="00F653AC">
      <w:pPr>
        <w:spacing w:before="192" w:line="276" w:lineRule="auto"/>
        <w:textAlignment w:val="baseline"/>
        <w:outlineLvl w:val="2"/>
        <w:rPr>
          <w:rFonts w:asciiTheme="majorHAnsi" w:eastAsia="Times New Roman" w:hAnsiTheme="majorHAnsi" w:cs="Arial"/>
          <w:shd w:val="clear" w:color="auto" w:fill="FFFFFF"/>
        </w:rPr>
      </w:pPr>
    </w:p>
    <w:p w14:paraId="7924BE81" w14:textId="77777777" w:rsidR="0033213A" w:rsidRDefault="0033213A" w:rsidP="00F653AC">
      <w:pPr>
        <w:spacing w:before="192" w:line="276" w:lineRule="auto"/>
        <w:textAlignment w:val="baseline"/>
        <w:outlineLvl w:val="2"/>
        <w:rPr>
          <w:rFonts w:asciiTheme="majorHAnsi" w:eastAsia="Times New Roman" w:hAnsiTheme="majorHAnsi" w:cs="Arial"/>
          <w:shd w:val="clear" w:color="auto" w:fill="FFFFFF"/>
        </w:rPr>
      </w:pP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r>
      <w:r>
        <w:rPr>
          <w:rFonts w:asciiTheme="majorHAnsi" w:eastAsia="Times New Roman" w:hAnsiTheme="majorHAnsi" w:cs="Arial"/>
          <w:shd w:val="clear" w:color="auto" w:fill="FFFFFF"/>
        </w:rPr>
        <w:tab/>
        <w:t>/…</w:t>
      </w:r>
      <w:proofErr w:type="gramStart"/>
      <w:r>
        <w:rPr>
          <w:rFonts w:asciiTheme="majorHAnsi" w:eastAsia="Times New Roman" w:hAnsiTheme="majorHAnsi" w:cs="Arial"/>
          <w:shd w:val="clear" w:color="auto" w:fill="FFFFFF"/>
        </w:rPr>
        <w:t>more</w:t>
      </w:r>
      <w:proofErr w:type="gramEnd"/>
    </w:p>
    <w:p w14:paraId="11AD46FD" w14:textId="77777777" w:rsidR="0033213A" w:rsidRPr="00167E3E" w:rsidRDefault="0033213A" w:rsidP="00F653AC">
      <w:pPr>
        <w:spacing w:before="192" w:line="276" w:lineRule="auto"/>
        <w:textAlignment w:val="baseline"/>
        <w:outlineLvl w:val="2"/>
        <w:rPr>
          <w:rFonts w:asciiTheme="majorHAnsi" w:eastAsia="Times New Roman" w:hAnsiTheme="majorHAnsi" w:cs="Arial"/>
          <w:shd w:val="clear" w:color="auto" w:fill="FFFFFF"/>
        </w:rPr>
      </w:pPr>
    </w:p>
    <w:p w14:paraId="3F890F95" w14:textId="77777777" w:rsidR="009E274C" w:rsidRDefault="009E274C" w:rsidP="00F653AC">
      <w:pPr>
        <w:widowControl w:val="0"/>
        <w:autoSpaceDE w:val="0"/>
        <w:autoSpaceDN w:val="0"/>
        <w:adjustRightInd w:val="0"/>
        <w:ind w:right="800"/>
        <w:jc w:val="both"/>
        <w:rPr>
          <w:rFonts w:ascii="Verdana" w:hAnsi="Verdana"/>
          <w:sz w:val="21"/>
          <w:szCs w:val="21"/>
        </w:rPr>
        <w:sectPr w:rsidR="009E274C" w:rsidSect="009E274C">
          <w:headerReference w:type="default" r:id="rId8"/>
          <w:pgSz w:w="12240" w:h="15840"/>
          <w:pgMar w:top="2880" w:right="720" w:bottom="1440" w:left="720" w:header="708" w:footer="708" w:gutter="0"/>
          <w:cols w:space="708"/>
          <w:docGrid w:linePitch="360"/>
        </w:sectPr>
      </w:pPr>
    </w:p>
    <w:p w14:paraId="08279F66" w14:textId="77777777" w:rsidR="002B4C8F" w:rsidRPr="009E274C" w:rsidRDefault="00A57EE9">
      <w:pPr>
        <w:rPr>
          <w:rFonts w:ascii="Verdana" w:hAnsi="Verdana"/>
          <w:sz w:val="21"/>
          <w:szCs w:val="21"/>
        </w:rPr>
      </w:pPr>
      <w:r>
        <w:rPr>
          <w:rFonts w:ascii="Verdana" w:hAnsi="Verdana"/>
          <w:noProof/>
          <w:sz w:val="21"/>
          <w:szCs w:val="21"/>
          <w:lang w:eastAsia="en-US"/>
        </w:rPr>
        <w:lastRenderedPageBreak/>
        <mc:AlternateContent>
          <mc:Choice Requires="wps">
            <w:drawing>
              <wp:anchor distT="0" distB="0" distL="114300" distR="114300" simplePos="0" relativeHeight="251673600" behindDoc="0" locked="0" layoutInCell="1" allowOverlap="1" wp14:anchorId="7BDA8C2F" wp14:editId="0A40D66C">
                <wp:simplePos x="0" y="0"/>
                <wp:positionH relativeFrom="column">
                  <wp:posOffset>-114300</wp:posOffset>
                </wp:positionH>
                <wp:positionV relativeFrom="paragraph">
                  <wp:posOffset>-228599</wp:posOffset>
                </wp:positionV>
                <wp:extent cx="3438525" cy="2400300"/>
                <wp:effectExtent l="0" t="0" r="0" b="1270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21926" w14:textId="77777777" w:rsidR="00247E07" w:rsidRPr="00F67035" w:rsidRDefault="00247E07" w:rsidP="00F67035">
                            <w:pPr>
                              <w:pStyle w:val="9ptBody"/>
                              <w:rPr>
                                <w:rFonts w:ascii="Verdana Bold" w:hAnsi="Verdana Bold" w:cs="Univers-Bold"/>
                                <w:bCs/>
                                <w:caps/>
                              </w:rPr>
                            </w:pPr>
                            <w:r w:rsidRPr="009E274C">
                              <w:rPr>
                                <w:rStyle w:val="BodyBoldCAPS"/>
                                <w:rFonts w:ascii="Verdana Bold" w:hAnsi="Verdana Bold"/>
                                <w:b w:val="0"/>
                              </w:rPr>
                              <w:t>For more information contact:</w:t>
                            </w:r>
                          </w:p>
                          <w:p w14:paraId="794BB1A6" w14:textId="77777777" w:rsidR="00247E07" w:rsidRDefault="00247E07" w:rsidP="003F5DD5">
                            <w:pPr>
                              <w:rPr>
                                <w:rFonts w:ascii="Verdana" w:hAnsi="Verdana"/>
                                <w:sz w:val="18"/>
                                <w:szCs w:val="18"/>
                              </w:rPr>
                            </w:pPr>
                            <w:r>
                              <w:rPr>
                                <w:rFonts w:ascii="Verdana Bold" w:hAnsi="Verdana Bold" w:cs="Univers-Bold"/>
                                <w:bCs/>
                                <w:sz w:val="18"/>
                                <w:szCs w:val="18"/>
                              </w:rPr>
                              <w:t xml:space="preserve">Tony </w:t>
                            </w:r>
                            <w:proofErr w:type="spellStart"/>
                            <w:r>
                              <w:rPr>
                                <w:rFonts w:ascii="Verdana Bold" w:hAnsi="Verdana Bold" w:cs="Univers-Bold"/>
                                <w:bCs/>
                                <w:sz w:val="18"/>
                                <w:szCs w:val="18"/>
                              </w:rPr>
                              <w:t>Ulander</w:t>
                            </w:r>
                            <w:proofErr w:type="spellEnd"/>
                            <w:r>
                              <w:rPr>
                                <w:rFonts w:ascii="Verdana Bold" w:hAnsi="Verdana Bold" w:cs="Univers-Bold"/>
                                <w:bCs/>
                                <w:sz w:val="18"/>
                                <w:szCs w:val="18"/>
                              </w:rPr>
                              <w:t xml:space="preserve"> </w:t>
                            </w:r>
                            <w:r w:rsidRPr="003F5DD5">
                              <w:rPr>
                                <w:rFonts w:ascii="Verdana" w:hAnsi="Verdana"/>
                                <w:sz w:val="18"/>
                                <w:szCs w:val="18"/>
                              </w:rPr>
                              <w:t>Area Sales Manager </w:t>
                            </w:r>
                          </w:p>
                          <w:p w14:paraId="67EB2E41" w14:textId="77777777" w:rsidR="00247E07" w:rsidRPr="003F5DD5" w:rsidRDefault="00247E07" w:rsidP="003F5DD5">
                            <w:pPr>
                              <w:widowControl w:val="0"/>
                              <w:autoSpaceDE w:val="0"/>
                              <w:autoSpaceDN w:val="0"/>
                              <w:adjustRightInd w:val="0"/>
                              <w:rPr>
                                <w:rFonts w:ascii="Verdana" w:hAnsi="Verdana"/>
                                <w:sz w:val="18"/>
                                <w:szCs w:val="18"/>
                              </w:rPr>
                            </w:pPr>
                            <w:r w:rsidRPr="003F5DD5">
                              <w:rPr>
                                <w:rFonts w:ascii="Verdana" w:hAnsi="Verdana"/>
                                <w:sz w:val="18"/>
                                <w:szCs w:val="18"/>
                              </w:rPr>
                              <w:t>Commercial Marine</w:t>
                            </w:r>
                          </w:p>
                          <w:p w14:paraId="445A64AE" w14:textId="77777777" w:rsidR="00247E07" w:rsidRPr="003F5DD5" w:rsidRDefault="00247E07" w:rsidP="003F5DD5">
                            <w:pPr>
                              <w:rPr>
                                <w:rFonts w:ascii="Verdana" w:hAnsi="Verdana"/>
                                <w:sz w:val="18"/>
                                <w:szCs w:val="18"/>
                              </w:rPr>
                            </w:pPr>
                            <w:r w:rsidRPr="003F5DD5">
                              <w:rPr>
                                <w:rFonts w:ascii="Verdana" w:hAnsi="Verdana"/>
                                <w:sz w:val="18"/>
                                <w:szCs w:val="18"/>
                              </w:rPr>
                              <w:t>Colfax Fluid Handling</w:t>
                            </w:r>
                          </w:p>
                          <w:p w14:paraId="5AD544B8" w14:textId="76F26402" w:rsidR="00247E07" w:rsidRDefault="00247E07" w:rsidP="003F5DD5">
                            <w:pPr>
                              <w:widowControl w:val="0"/>
                              <w:autoSpaceDE w:val="0"/>
                              <w:autoSpaceDN w:val="0"/>
                              <w:adjustRightInd w:val="0"/>
                              <w:rPr>
                                <w:rFonts w:ascii="Verdana" w:hAnsi="Verdana"/>
                                <w:sz w:val="18"/>
                                <w:szCs w:val="18"/>
                              </w:rPr>
                            </w:pPr>
                            <w:r w:rsidRPr="003F5DD5">
                              <w:rPr>
                                <w:rFonts w:ascii="Verdana" w:hAnsi="Verdana"/>
                                <w:sz w:val="18"/>
                                <w:szCs w:val="18"/>
                              </w:rPr>
                              <w:t xml:space="preserve">Tel: +46 </w:t>
                            </w:r>
                            <w:r>
                              <w:rPr>
                                <w:rFonts w:ascii="Verdana" w:hAnsi="Verdana"/>
                                <w:sz w:val="18"/>
                                <w:szCs w:val="18"/>
                              </w:rPr>
                              <w:t>(</w:t>
                            </w:r>
                            <w:r w:rsidRPr="003F5DD5">
                              <w:rPr>
                                <w:rFonts w:ascii="Verdana" w:hAnsi="Verdana"/>
                                <w:sz w:val="18"/>
                                <w:szCs w:val="18"/>
                              </w:rPr>
                              <w:t>8</w:t>
                            </w:r>
                            <w:r>
                              <w:rPr>
                                <w:rFonts w:ascii="Verdana" w:hAnsi="Verdana"/>
                                <w:sz w:val="18"/>
                                <w:szCs w:val="18"/>
                              </w:rPr>
                              <w:t>)</w:t>
                            </w:r>
                            <w:r w:rsidRPr="003F5DD5">
                              <w:rPr>
                                <w:rFonts w:ascii="Verdana" w:hAnsi="Verdana"/>
                                <w:sz w:val="18"/>
                                <w:szCs w:val="18"/>
                              </w:rPr>
                              <w:t xml:space="preserve"> 50</w:t>
                            </w:r>
                            <w:r>
                              <w:rPr>
                                <w:rFonts w:ascii="Verdana" w:hAnsi="Verdana"/>
                                <w:sz w:val="18"/>
                                <w:szCs w:val="18"/>
                              </w:rPr>
                              <w:t>622</w:t>
                            </w:r>
                            <w:r w:rsidRPr="003F5DD5">
                              <w:rPr>
                                <w:rFonts w:ascii="Verdana" w:hAnsi="Verdana"/>
                                <w:sz w:val="18"/>
                                <w:szCs w:val="18"/>
                              </w:rPr>
                              <w:t>902 </w:t>
                            </w:r>
                          </w:p>
                          <w:p w14:paraId="42BA3B0F" w14:textId="621C9435" w:rsidR="00247E07" w:rsidRDefault="00247E07" w:rsidP="003F5DD5">
                            <w:pPr>
                              <w:widowControl w:val="0"/>
                              <w:autoSpaceDE w:val="0"/>
                              <w:autoSpaceDN w:val="0"/>
                              <w:adjustRightInd w:val="0"/>
                              <w:rPr>
                                <w:rFonts w:ascii="Verdana" w:hAnsi="Verdana"/>
                                <w:sz w:val="18"/>
                                <w:szCs w:val="18"/>
                              </w:rPr>
                            </w:pPr>
                            <w:r>
                              <w:rPr>
                                <w:rFonts w:ascii="Verdana" w:hAnsi="Verdana"/>
                                <w:sz w:val="18"/>
                                <w:szCs w:val="18"/>
                              </w:rPr>
                              <w:t xml:space="preserve">E-mail: </w:t>
                            </w:r>
                            <w:hyperlink r:id="rId9" w:history="1">
                              <w:r w:rsidRPr="009D1D4E">
                                <w:rPr>
                                  <w:rStyle w:val="Hyperlink"/>
                                  <w:rFonts w:ascii="Verdana" w:hAnsi="Verdana"/>
                                  <w:sz w:val="18"/>
                                  <w:szCs w:val="18"/>
                                </w:rPr>
                                <w:t>tony.ulander@colfaxcorp.com</w:t>
                              </w:r>
                            </w:hyperlink>
                          </w:p>
                          <w:p w14:paraId="1D2FF127" w14:textId="77777777" w:rsidR="00247E07" w:rsidRPr="003F5DD5" w:rsidRDefault="00247E07" w:rsidP="003F5DD5">
                            <w:pPr>
                              <w:widowControl w:val="0"/>
                              <w:autoSpaceDE w:val="0"/>
                              <w:autoSpaceDN w:val="0"/>
                              <w:adjustRightInd w:val="0"/>
                              <w:rPr>
                                <w:rFonts w:ascii="Verdana" w:hAnsi="Verdana"/>
                                <w:sz w:val="18"/>
                                <w:szCs w:val="18"/>
                              </w:rPr>
                            </w:pPr>
                          </w:p>
                          <w:p w14:paraId="7D787DB8" w14:textId="77777777" w:rsidR="00247E07" w:rsidRPr="003F5DD5" w:rsidRDefault="00247E07">
                            <w:pPr>
                              <w:rPr>
                                <w:rFonts w:ascii="Verdana" w:hAnsi="Verdana"/>
                                <w:sz w:val="18"/>
                                <w:szCs w:val="18"/>
                              </w:rPr>
                            </w:pPr>
                            <w:proofErr w:type="gramStart"/>
                            <w:r w:rsidRPr="003F5DD5">
                              <w:rPr>
                                <w:rFonts w:ascii="Verdana" w:hAnsi="Verdana"/>
                                <w:sz w:val="18"/>
                                <w:szCs w:val="18"/>
                              </w:rPr>
                              <w:t>or</w:t>
                            </w:r>
                            <w:proofErr w:type="gramEnd"/>
                            <w:r w:rsidRPr="003F5DD5">
                              <w:rPr>
                                <w:rFonts w:ascii="Verdana" w:hAnsi="Verdana"/>
                                <w:sz w:val="18"/>
                                <w:szCs w:val="18"/>
                              </w:rPr>
                              <w:t xml:space="preserve"> </w:t>
                            </w:r>
                          </w:p>
                          <w:p w14:paraId="127C02CB" w14:textId="77777777" w:rsidR="00247E07" w:rsidRDefault="00247E07"/>
                          <w:p w14:paraId="3A83DE78" w14:textId="77777777" w:rsidR="00247E07" w:rsidRPr="00E826BE" w:rsidRDefault="00247E07" w:rsidP="00E826BE">
                            <w:pPr>
                              <w:rPr>
                                <w:rFonts w:ascii="Verdana Bold" w:hAnsi="Verdana Bold" w:cs="Univers-Bold"/>
                                <w:bCs/>
                                <w:sz w:val="18"/>
                                <w:szCs w:val="18"/>
                              </w:rPr>
                            </w:pPr>
                            <w:r>
                              <w:rPr>
                                <w:rFonts w:ascii="Verdana Bold" w:hAnsi="Verdana Bold" w:cs="Univers-Bold"/>
                                <w:bCs/>
                                <w:sz w:val="18"/>
                                <w:szCs w:val="18"/>
                              </w:rPr>
                              <w:t>Ulrika Linné A</w:t>
                            </w:r>
                            <w:r w:rsidRPr="00E826BE">
                              <w:rPr>
                                <w:rFonts w:ascii="Verdana Bold" w:hAnsi="Verdana Bold" w:cs="Univers-Bold"/>
                                <w:bCs/>
                                <w:sz w:val="18"/>
                                <w:szCs w:val="18"/>
                              </w:rPr>
                              <w:t>qvist</w:t>
                            </w:r>
                            <w:r w:rsidRPr="00E826BE">
                              <w:rPr>
                                <w:rFonts w:ascii="Verdana" w:hAnsi="Verdana"/>
                                <w:sz w:val="18"/>
                                <w:szCs w:val="18"/>
                              </w:rPr>
                              <w:t>, Marketing Director</w:t>
                            </w:r>
                          </w:p>
                          <w:p w14:paraId="6FFA6853" w14:textId="77777777" w:rsidR="00247E07" w:rsidRPr="00E826BE" w:rsidRDefault="00247E07">
                            <w:pPr>
                              <w:rPr>
                                <w:rFonts w:ascii="Verdana" w:hAnsi="Verdana"/>
                                <w:sz w:val="18"/>
                                <w:szCs w:val="18"/>
                              </w:rPr>
                            </w:pPr>
                            <w:r w:rsidRPr="00E826BE">
                              <w:rPr>
                                <w:rFonts w:ascii="Verdana" w:hAnsi="Verdana"/>
                                <w:sz w:val="18"/>
                                <w:szCs w:val="18"/>
                              </w:rPr>
                              <w:t>Commercial Marin</w:t>
                            </w:r>
                            <w:r>
                              <w:rPr>
                                <w:rFonts w:ascii="Verdana" w:hAnsi="Verdana"/>
                                <w:sz w:val="18"/>
                                <w:szCs w:val="18"/>
                              </w:rPr>
                              <w:t>e</w:t>
                            </w:r>
                          </w:p>
                          <w:p w14:paraId="748123F9" w14:textId="77777777" w:rsidR="00247E07" w:rsidRPr="00E826BE" w:rsidRDefault="00247E07">
                            <w:pPr>
                              <w:rPr>
                                <w:rFonts w:ascii="Verdana" w:hAnsi="Verdana"/>
                                <w:sz w:val="18"/>
                                <w:szCs w:val="18"/>
                              </w:rPr>
                            </w:pPr>
                            <w:r w:rsidRPr="00E826BE">
                              <w:rPr>
                                <w:rFonts w:ascii="Verdana" w:hAnsi="Verdana"/>
                                <w:sz w:val="18"/>
                                <w:szCs w:val="18"/>
                              </w:rPr>
                              <w:t>Colfax Fluid Handling</w:t>
                            </w:r>
                          </w:p>
                          <w:p w14:paraId="194DEFFC" w14:textId="77777777" w:rsidR="00247E07" w:rsidRDefault="00247E07">
                            <w:pPr>
                              <w:rPr>
                                <w:rFonts w:ascii="Verdana" w:hAnsi="Verdana"/>
                                <w:sz w:val="18"/>
                                <w:szCs w:val="18"/>
                              </w:rPr>
                            </w:pPr>
                            <w:r w:rsidRPr="00E826BE">
                              <w:rPr>
                                <w:rFonts w:ascii="Verdana" w:hAnsi="Verdana"/>
                                <w:sz w:val="18"/>
                                <w:szCs w:val="18"/>
                              </w:rPr>
                              <w:t xml:space="preserve">Tel.:+49 (8) 50622864 </w:t>
                            </w:r>
                          </w:p>
                          <w:p w14:paraId="5DFC5902" w14:textId="7336AEE3" w:rsidR="00247E07" w:rsidRDefault="00247E07">
                            <w:pPr>
                              <w:rPr>
                                <w:rFonts w:ascii="Verdana" w:hAnsi="Verdana"/>
                                <w:sz w:val="18"/>
                                <w:szCs w:val="18"/>
                              </w:rPr>
                            </w:pPr>
                            <w:r>
                              <w:rPr>
                                <w:rFonts w:ascii="Verdana" w:hAnsi="Verdana"/>
                                <w:sz w:val="18"/>
                                <w:szCs w:val="18"/>
                              </w:rPr>
                              <w:t xml:space="preserve">E-mail: </w:t>
                            </w:r>
                            <w:hyperlink r:id="rId10" w:history="1">
                              <w:r w:rsidRPr="009D1D4E">
                                <w:rPr>
                                  <w:rStyle w:val="Hyperlink"/>
                                  <w:rFonts w:ascii="Verdana" w:hAnsi="Verdana"/>
                                  <w:sz w:val="18"/>
                                  <w:szCs w:val="18"/>
                                </w:rPr>
                                <w:t>ulrika.linne-aqvist@colfaxcorp.com</w:t>
                              </w:r>
                            </w:hyperlink>
                          </w:p>
                          <w:p w14:paraId="7D6EAC76" w14:textId="77777777" w:rsidR="00247E07" w:rsidRPr="00E826BE" w:rsidRDefault="00247E07">
                            <w:pPr>
                              <w:rPr>
                                <w:rFonts w:ascii="Verdana" w:hAnsi="Verdan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7" type="#_x0000_t202" style="position:absolute;margin-left:-8.95pt;margin-top:-17.95pt;width:270.75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" stroked="f">
                <v:textbox>
                  <w:txbxContent>
                    <w:p w14:paraId="68C21926" w14:textId="77777777" w:rsidR="00247E07" w:rsidRPr="00F67035" w:rsidRDefault="00247E07" w:rsidP="00F67035">
                      <w:pPr>
                        <w:pStyle w:val="9ptBody"/>
                        <w:rPr>
                          <w:rFonts w:ascii="Verdana Bold" w:hAnsi="Verdana Bold" w:cs="Univers-Bold"/>
                          <w:bCs/>
                          <w:caps/>
                        </w:rPr>
                      </w:pPr>
                      <w:r w:rsidRPr="009E274C">
                        <w:rPr>
                          <w:rStyle w:val="BodyBoldCAPS"/>
                          <w:rFonts w:ascii="Verdana Bold" w:hAnsi="Verdana Bold"/>
                          <w:b w:val="0"/>
                        </w:rPr>
                        <w:t>For more information contact:</w:t>
                      </w:r>
                    </w:p>
                    <w:p w14:paraId="794BB1A6" w14:textId="77777777" w:rsidR="00247E07" w:rsidRDefault="00247E07" w:rsidP="003F5DD5">
                      <w:pPr>
                        <w:rPr>
                          <w:rFonts w:ascii="Verdana" w:hAnsi="Verdana"/>
                          <w:sz w:val="18"/>
                          <w:szCs w:val="18"/>
                        </w:rPr>
                      </w:pPr>
                      <w:r>
                        <w:rPr>
                          <w:rFonts w:ascii="Verdana Bold" w:hAnsi="Verdana Bold" w:cs="Univers-Bold"/>
                          <w:bCs/>
                          <w:sz w:val="18"/>
                          <w:szCs w:val="18"/>
                        </w:rPr>
                        <w:t xml:space="preserve">Tony </w:t>
                      </w:r>
                      <w:proofErr w:type="spellStart"/>
                      <w:r>
                        <w:rPr>
                          <w:rFonts w:ascii="Verdana Bold" w:hAnsi="Verdana Bold" w:cs="Univers-Bold"/>
                          <w:bCs/>
                          <w:sz w:val="18"/>
                          <w:szCs w:val="18"/>
                        </w:rPr>
                        <w:t>Ulander</w:t>
                      </w:r>
                      <w:proofErr w:type="spellEnd"/>
                      <w:r>
                        <w:rPr>
                          <w:rFonts w:ascii="Verdana Bold" w:hAnsi="Verdana Bold" w:cs="Univers-Bold"/>
                          <w:bCs/>
                          <w:sz w:val="18"/>
                          <w:szCs w:val="18"/>
                        </w:rPr>
                        <w:t xml:space="preserve"> </w:t>
                      </w:r>
                      <w:r w:rsidRPr="003F5DD5">
                        <w:rPr>
                          <w:rFonts w:ascii="Verdana" w:hAnsi="Verdana"/>
                          <w:sz w:val="18"/>
                          <w:szCs w:val="18"/>
                        </w:rPr>
                        <w:t>Area Sales Manager </w:t>
                      </w:r>
                    </w:p>
                    <w:p w14:paraId="67EB2E41" w14:textId="77777777" w:rsidR="00247E07" w:rsidRPr="003F5DD5" w:rsidRDefault="00247E07" w:rsidP="003F5DD5">
                      <w:pPr>
                        <w:widowControl w:val="0"/>
                        <w:autoSpaceDE w:val="0"/>
                        <w:autoSpaceDN w:val="0"/>
                        <w:adjustRightInd w:val="0"/>
                        <w:rPr>
                          <w:rFonts w:ascii="Verdana" w:hAnsi="Verdana"/>
                          <w:sz w:val="18"/>
                          <w:szCs w:val="18"/>
                        </w:rPr>
                      </w:pPr>
                      <w:r w:rsidRPr="003F5DD5">
                        <w:rPr>
                          <w:rFonts w:ascii="Verdana" w:hAnsi="Verdana"/>
                          <w:sz w:val="18"/>
                          <w:szCs w:val="18"/>
                        </w:rPr>
                        <w:t>Commercial Marine</w:t>
                      </w:r>
                    </w:p>
                    <w:p w14:paraId="445A64AE" w14:textId="77777777" w:rsidR="00247E07" w:rsidRPr="003F5DD5" w:rsidRDefault="00247E07" w:rsidP="003F5DD5">
                      <w:pPr>
                        <w:rPr>
                          <w:rFonts w:ascii="Verdana" w:hAnsi="Verdana"/>
                          <w:sz w:val="18"/>
                          <w:szCs w:val="18"/>
                        </w:rPr>
                      </w:pPr>
                      <w:r w:rsidRPr="003F5DD5">
                        <w:rPr>
                          <w:rFonts w:ascii="Verdana" w:hAnsi="Verdana"/>
                          <w:sz w:val="18"/>
                          <w:szCs w:val="18"/>
                        </w:rPr>
                        <w:t>Colfax Fluid Handling</w:t>
                      </w:r>
                    </w:p>
                    <w:p w14:paraId="5AD544B8" w14:textId="76F26402" w:rsidR="00247E07" w:rsidRDefault="00247E07" w:rsidP="003F5DD5">
                      <w:pPr>
                        <w:widowControl w:val="0"/>
                        <w:autoSpaceDE w:val="0"/>
                        <w:autoSpaceDN w:val="0"/>
                        <w:adjustRightInd w:val="0"/>
                        <w:rPr>
                          <w:rFonts w:ascii="Verdana" w:hAnsi="Verdana"/>
                          <w:sz w:val="18"/>
                          <w:szCs w:val="18"/>
                        </w:rPr>
                      </w:pPr>
                      <w:r w:rsidRPr="003F5DD5">
                        <w:rPr>
                          <w:rFonts w:ascii="Verdana" w:hAnsi="Verdana"/>
                          <w:sz w:val="18"/>
                          <w:szCs w:val="18"/>
                        </w:rPr>
                        <w:t xml:space="preserve">Tel: +46 </w:t>
                      </w:r>
                      <w:r>
                        <w:rPr>
                          <w:rFonts w:ascii="Verdana" w:hAnsi="Verdana"/>
                          <w:sz w:val="18"/>
                          <w:szCs w:val="18"/>
                        </w:rPr>
                        <w:t>(</w:t>
                      </w:r>
                      <w:r w:rsidRPr="003F5DD5">
                        <w:rPr>
                          <w:rFonts w:ascii="Verdana" w:hAnsi="Verdana"/>
                          <w:sz w:val="18"/>
                          <w:szCs w:val="18"/>
                        </w:rPr>
                        <w:t>8</w:t>
                      </w:r>
                      <w:r>
                        <w:rPr>
                          <w:rFonts w:ascii="Verdana" w:hAnsi="Verdana"/>
                          <w:sz w:val="18"/>
                          <w:szCs w:val="18"/>
                        </w:rPr>
                        <w:t>)</w:t>
                      </w:r>
                      <w:r w:rsidRPr="003F5DD5">
                        <w:rPr>
                          <w:rFonts w:ascii="Verdana" w:hAnsi="Verdana"/>
                          <w:sz w:val="18"/>
                          <w:szCs w:val="18"/>
                        </w:rPr>
                        <w:t xml:space="preserve"> 50</w:t>
                      </w:r>
                      <w:bookmarkStart w:id="1" w:name="_GoBack"/>
                      <w:bookmarkEnd w:id="1"/>
                      <w:r>
                        <w:rPr>
                          <w:rFonts w:ascii="Verdana" w:hAnsi="Verdana"/>
                          <w:sz w:val="18"/>
                          <w:szCs w:val="18"/>
                        </w:rPr>
                        <w:t>622</w:t>
                      </w:r>
                      <w:r w:rsidRPr="003F5DD5">
                        <w:rPr>
                          <w:rFonts w:ascii="Verdana" w:hAnsi="Verdana"/>
                          <w:sz w:val="18"/>
                          <w:szCs w:val="18"/>
                        </w:rPr>
                        <w:t>902 </w:t>
                      </w:r>
                    </w:p>
                    <w:p w14:paraId="42BA3B0F" w14:textId="621C9435" w:rsidR="00247E07" w:rsidRDefault="00247E07" w:rsidP="003F5DD5">
                      <w:pPr>
                        <w:widowControl w:val="0"/>
                        <w:autoSpaceDE w:val="0"/>
                        <w:autoSpaceDN w:val="0"/>
                        <w:adjustRightInd w:val="0"/>
                        <w:rPr>
                          <w:rFonts w:ascii="Verdana" w:hAnsi="Verdana"/>
                          <w:sz w:val="18"/>
                          <w:szCs w:val="18"/>
                        </w:rPr>
                      </w:pPr>
                      <w:r>
                        <w:rPr>
                          <w:rFonts w:ascii="Verdana" w:hAnsi="Verdana"/>
                          <w:sz w:val="18"/>
                          <w:szCs w:val="18"/>
                        </w:rPr>
                        <w:t xml:space="preserve">E-mail: </w:t>
                      </w:r>
                      <w:hyperlink r:id="rId11" w:history="1">
                        <w:r w:rsidRPr="009D1D4E">
                          <w:rPr>
                            <w:rStyle w:val="Hyperlink"/>
                            <w:rFonts w:ascii="Verdana" w:hAnsi="Verdana"/>
                            <w:sz w:val="18"/>
                            <w:szCs w:val="18"/>
                          </w:rPr>
                          <w:t>tony.ulander@colfaxcorp.com</w:t>
                        </w:r>
                      </w:hyperlink>
                    </w:p>
                    <w:p w14:paraId="1D2FF127" w14:textId="77777777" w:rsidR="00247E07" w:rsidRPr="003F5DD5" w:rsidRDefault="00247E07" w:rsidP="003F5DD5">
                      <w:pPr>
                        <w:widowControl w:val="0"/>
                        <w:autoSpaceDE w:val="0"/>
                        <w:autoSpaceDN w:val="0"/>
                        <w:adjustRightInd w:val="0"/>
                        <w:rPr>
                          <w:rFonts w:ascii="Verdana" w:hAnsi="Verdana"/>
                          <w:sz w:val="18"/>
                          <w:szCs w:val="18"/>
                        </w:rPr>
                      </w:pPr>
                    </w:p>
                    <w:p w14:paraId="7D787DB8" w14:textId="77777777" w:rsidR="00247E07" w:rsidRPr="003F5DD5" w:rsidRDefault="00247E07">
                      <w:pPr>
                        <w:rPr>
                          <w:rFonts w:ascii="Verdana" w:hAnsi="Verdana"/>
                          <w:sz w:val="18"/>
                          <w:szCs w:val="18"/>
                        </w:rPr>
                      </w:pPr>
                      <w:proofErr w:type="gramStart"/>
                      <w:r w:rsidRPr="003F5DD5">
                        <w:rPr>
                          <w:rFonts w:ascii="Verdana" w:hAnsi="Verdana"/>
                          <w:sz w:val="18"/>
                          <w:szCs w:val="18"/>
                        </w:rPr>
                        <w:t>or</w:t>
                      </w:r>
                      <w:proofErr w:type="gramEnd"/>
                      <w:r w:rsidRPr="003F5DD5">
                        <w:rPr>
                          <w:rFonts w:ascii="Verdana" w:hAnsi="Verdana"/>
                          <w:sz w:val="18"/>
                          <w:szCs w:val="18"/>
                        </w:rPr>
                        <w:t xml:space="preserve"> </w:t>
                      </w:r>
                    </w:p>
                    <w:p w14:paraId="127C02CB" w14:textId="77777777" w:rsidR="00247E07" w:rsidRDefault="00247E07"/>
                    <w:p w14:paraId="3A83DE78" w14:textId="77777777" w:rsidR="00247E07" w:rsidRPr="00E826BE" w:rsidRDefault="00247E07" w:rsidP="00E826BE">
                      <w:pPr>
                        <w:rPr>
                          <w:rFonts w:ascii="Verdana Bold" w:hAnsi="Verdana Bold" w:cs="Univers-Bold"/>
                          <w:bCs/>
                          <w:sz w:val="18"/>
                          <w:szCs w:val="18"/>
                        </w:rPr>
                      </w:pPr>
                      <w:r>
                        <w:rPr>
                          <w:rFonts w:ascii="Verdana Bold" w:hAnsi="Verdana Bold" w:cs="Univers-Bold"/>
                          <w:bCs/>
                          <w:sz w:val="18"/>
                          <w:szCs w:val="18"/>
                        </w:rPr>
                        <w:t>Ulrika Linné A</w:t>
                      </w:r>
                      <w:r w:rsidRPr="00E826BE">
                        <w:rPr>
                          <w:rFonts w:ascii="Verdana Bold" w:hAnsi="Verdana Bold" w:cs="Univers-Bold"/>
                          <w:bCs/>
                          <w:sz w:val="18"/>
                          <w:szCs w:val="18"/>
                        </w:rPr>
                        <w:t>qvist</w:t>
                      </w:r>
                      <w:r w:rsidRPr="00E826BE">
                        <w:rPr>
                          <w:rFonts w:ascii="Verdana" w:hAnsi="Verdana"/>
                          <w:sz w:val="18"/>
                          <w:szCs w:val="18"/>
                        </w:rPr>
                        <w:t>, Marketing Director</w:t>
                      </w:r>
                    </w:p>
                    <w:p w14:paraId="6FFA6853" w14:textId="77777777" w:rsidR="00247E07" w:rsidRPr="00E826BE" w:rsidRDefault="00247E07">
                      <w:pPr>
                        <w:rPr>
                          <w:rFonts w:ascii="Verdana" w:hAnsi="Verdana"/>
                          <w:sz w:val="18"/>
                          <w:szCs w:val="18"/>
                        </w:rPr>
                      </w:pPr>
                      <w:r w:rsidRPr="00E826BE">
                        <w:rPr>
                          <w:rFonts w:ascii="Verdana" w:hAnsi="Verdana"/>
                          <w:sz w:val="18"/>
                          <w:szCs w:val="18"/>
                        </w:rPr>
                        <w:t>Commercial Marin</w:t>
                      </w:r>
                      <w:r>
                        <w:rPr>
                          <w:rFonts w:ascii="Verdana" w:hAnsi="Verdana"/>
                          <w:sz w:val="18"/>
                          <w:szCs w:val="18"/>
                        </w:rPr>
                        <w:t>e</w:t>
                      </w:r>
                    </w:p>
                    <w:p w14:paraId="748123F9" w14:textId="77777777" w:rsidR="00247E07" w:rsidRPr="00E826BE" w:rsidRDefault="00247E07">
                      <w:pPr>
                        <w:rPr>
                          <w:rFonts w:ascii="Verdana" w:hAnsi="Verdana"/>
                          <w:sz w:val="18"/>
                          <w:szCs w:val="18"/>
                        </w:rPr>
                      </w:pPr>
                      <w:r w:rsidRPr="00E826BE">
                        <w:rPr>
                          <w:rFonts w:ascii="Verdana" w:hAnsi="Verdana"/>
                          <w:sz w:val="18"/>
                          <w:szCs w:val="18"/>
                        </w:rPr>
                        <w:t>Colfax Fluid Handling</w:t>
                      </w:r>
                    </w:p>
                    <w:p w14:paraId="194DEFFC" w14:textId="77777777" w:rsidR="00247E07" w:rsidRDefault="00247E07">
                      <w:pPr>
                        <w:rPr>
                          <w:rFonts w:ascii="Verdana" w:hAnsi="Verdana"/>
                          <w:sz w:val="18"/>
                          <w:szCs w:val="18"/>
                        </w:rPr>
                      </w:pPr>
                      <w:r w:rsidRPr="00E826BE">
                        <w:rPr>
                          <w:rFonts w:ascii="Verdana" w:hAnsi="Verdana"/>
                          <w:sz w:val="18"/>
                          <w:szCs w:val="18"/>
                        </w:rPr>
                        <w:t xml:space="preserve">Tel.:+49 (8) 50622864 </w:t>
                      </w:r>
                    </w:p>
                    <w:p w14:paraId="5DFC5902" w14:textId="7336AEE3" w:rsidR="00247E07" w:rsidRDefault="00247E07">
                      <w:pPr>
                        <w:rPr>
                          <w:rFonts w:ascii="Verdana" w:hAnsi="Verdana"/>
                          <w:sz w:val="18"/>
                          <w:szCs w:val="18"/>
                        </w:rPr>
                      </w:pPr>
                      <w:r>
                        <w:rPr>
                          <w:rFonts w:ascii="Verdana" w:hAnsi="Verdana"/>
                          <w:sz w:val="18"/>
                          <w:szCs w:val="18"/>
                        </w:rPr>
                        <w:t xml:space="preserve">E-mail: </w:t>
                      </w:r>
                      <w:hyperlink r:id="rId12" w:history="1">
                        <w:r w:rsidRPr="009D1D4E">
                          <w:rPr>
                            <w:rStyle w:val="Hyperlink"/>
                            <w:rFonts w:ascii="Verdana" w:hAnsi="Verdana"/>
                            <w:sz w:val="18"/>
                            <w:szCs w:val="18"/>
                          </w:rPr>
                          <w:t>ulrika.linne-aqvist@colfaxcorp.com</w:t>
                        </w:r>
                      </w:hyperlink>
                    </w:p>
                    <w:p w14:paraId="7D6EAC76" w14:textId="77777777" w:rsidR="00247E07" w:rsidRPr="00E826BE" w:rsidRDefault="00247E07">
                      <w:pPr>
                        <w:rPr>
                          <w:rFonts w:ascii="Verdana" w:hAnsi="Verdana"/>
                          <w:sz w:val="18"/>
                          <w:szCs w:val="18"/>
                        </w:rPr>
                      </w:pPr>
                    </w:p>
                  </w:txbxContent>
                </v:textbox>
              </v:shape>
            </w:pict>
          </mc:Fallback>
        </mc:AlternateContent>
      </w:r>
    </w:p>
    <w:sectPr w:rsidR="002B4C8F" w:rsidRPr="009E274C" w:rsidSect="009E274C">
      <w:headerReference w:type="even" r:id="rId13"/>
      <w:headerReference w:type="default" r:id="rId14"/>
      <w:footerReference w:type="even" r:id="rId15"/>
      <w:footerReference w:type="default" r:id="rId16"/>
      <w:headerReference w:type="first" r:id="rId17"/>
      <w:footerReference w:type="first" r:id="rId18"/>
      <w:pgSz w:w="12240" w:h="15840"/>
      <w:pgMar w:top="1440" w:right="720" w:bottom="144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79EA4F" w14:textId="77777777" w:rsidR="00247E07" w:rsidRDefault="00247E07" w:rsidP="009E274C">
      <w:r>
        <w:separator/>
      </w:r>
    </w:p>
  </w:endnote>
  <w:endnote w:type="continuationSeparator" w:id="0">
    <w:p w14:paraId="45C64294" w14:textId="77777777" w:rsidR="00247E07" w:rsidRDefault="00247E07" w:rsidP="009E2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Univers">
    <w:altName w:val="Arial"/>
    <w:panose1 w:val="00000000000000000000"/>
    <w:charset w:val="4D"/>
    <w:family w:val="auto"/>
    <w:notTrueType/>
    <w:pitch w:val="default"/>
    <w:sig w:usb0="00000003" w:usb1="00000000" w:usb2="00000000" w:usb3="00000000" w:csb0="00000001" w:csb1="00000000"/>
  </w:font>
  <w:font w:name="Univers-Bold">
    <w:altName w:val="Univers 55"/>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Bold">
    <w:panose1 w:val="020B08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News Gothic Bold Condensed BT">
    <w:altName w:val="Impact"/>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FCD5B" w14:textId="77777777" w:rsidR="00247E07" w:rsidRDefault="00247E0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20D04" w14:textId="77777777" w:rsidR="00247E07" w:rsidRDefault="00247E07">
    <w:pPr>
      <w:pStyle w:val="Footer"/>
    </w:pPr>
    <w:r w:rsidRPr="00863694">
      <w:rPr>
        <w:noProof/>
        <w:lang w:eastAsia="en-US"/>
      </w:rPr>
      <w:drawing>
        <wp:anchor distT="0" distB="0" distL="114300" distR="114300" simplePos="0" relativeHeight="251665408" behindDoc="0" locked="0" layoutInCell="1" allowOverlap="1" wp14:anchorId="6D75ACB4" wp14:editId="566F69D4">
          <wp:simplePos x="0" y="0"/>
          <wp:positionH relativeFrom="page">
            <wp:posOffset>9525</wp:posOffset>
          </wp:positionH>
          <wp:positionV relativeFrom="page">
            <wp:posOffset>8839200</wp:posOffset>
          </wp:positionV>
          <wp:extent cx="7766050" cy="1215390"/>
          <wp:effectExtent l="0" t="0" r="6350" b="3810"/>
          <wp:wrapThrough wrapText="bothSides">
            <wp:wrapPolygon edited="0">
              <wp:start x="0" y="0"/>
              <wp:lineTo x="0" y="21216"/>
              <wp:lineTo x="21547" y="21216"/>
              <wp:lineTo x="21547" y="0"/>
              <wp:lineTo x="0" y="0"/>
            </wp:wrapPolygon>
          </wp:wrapThrough>
          <wp:docPr id="2" name="Picture 19" descr="Macintosh HD:Studio7_iMac:Fahlgren_Mortine:COLLUB:IS05027-Lit_TMPLTs:NewsRelease:Support:ComMarine_br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Studio7_iMac:Fahlgren_Mortine:COLLUB:IS05027-Lit_TMPLTs:NewsRelease:Support:ComMarine_brand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0" cy="1215390"/>
                  </a:xfrm>
                  <a:prstGeom prst="rect">
                    <a:avLst/>
                  </a:prstGeom>
                  <a:noFill/>
                  <a:ln>
                    <a:noFill/>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5351A" w14:textId="77777777" w:rsidR="00247E07" w:rsidRDefault="00247E0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E9DB6" w14:textId="77777777" w:rsidR="00247E07" w:rsidRDefault="00247E07" w:rsidP="009E274C">
      <w:r>
        <w:separator/>
      </w:r>
    </w:p>
  </w:footnote>
  <w:footnote w:type="continuationSeparator" w:id="0">
    <w:p w14:paraId="28208E4C" w14:textId="77777777" w:rsidR="00247E07" w:rsidRDefault="00247E07" w:rsidP="009E27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FF49" w14:textId="77777777" w:rsidR="00247E07" w:rsidRDefault="00247E07">
    <w:pPr>
      <w:pStyle w:val="Header"/>
    </w:pPr>
    <w:r>
      <w:rPr>
        <w:noProof/>
        <w:lang w:eastAsia="en-US"/>
      </w:rPr>
      <mc:AlternateContent>
        <mc:Choice Requires="wpg">
          <w:drawing>
            <wp:anchor distT="0" distB="0" distL="114300" distR="114300" simplePos="0" relativeHeight="251660288" behindDoc="0" locked="0" layoutInCell="1" allowOverlap="1" wp14:anchorId="6A2D0274" wp14:editId="5BC41A18">
              <wp:simplePos x="0" y="0"/>
              <wp:positionH relativeFrom="page">
                <wp:posOffset>0</wp:posOffset>
              </wp:positionH>
              <wp:positionV relativeFrom="page">
                <wp:posOffset>67310</wp:posOffset>
              </wp:positionV>
              <wp:extent cx="3238500" cy="278130"/>
              <wp:effectExtent l="0" t="3810" r="0" b="10160"/>
              <wp:wrapThrough wrapText="bothSides">
                <wp:wrapPolygon edited="0">
                  <wp:start x="-72" y="20860"/>
                  <wp:lineTo x="-72" y="20860"/>
                  <wp:lineTo x="20740" y="20860"/>
                  <wp:lineTo x="20740" y="20860"/>
                  <wp:lineTo x="-72" y="20860"/>
                </wp:wrapPolygon>
              </wp:wrapThrough>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278130"/>
                        <a:chOff x="0" y="0"/>
                        <a:chExt cx="2865120" cy="278130"/>
                      </a:xfrm>
                    </wpg:grpSpPr>
                    <wpg:grpSp>
                      <wpg:cNvPr id="13" name="Group 10"/>
                      <wpg:cNvGrpSpPr>
                        <a:grpSpLocks/>
                      </wpg:cNvGrpSpPr>
                      <wpg:grpSpPr bwMode="auto">
                        <a:xfrm>
                          <a:off x="426720" y="0"/>
                          <a:ext cx="2438400" cy="278130"/>
                          <a:chOff x="0" y="0"/>
                          <a:chExt cx="2438400" cy="278130"/>
                        </a:xfrm>
                      </wpg:grpSpPr>
                      <wps:wsp>
                        <wps:cNvPr id="14" name="Text Box 1"/>
                        <wps:cNvSpPr txBox="1">
                          <a:spLocks noChangeArrowheads="1"/>
                        </wps:cNvSpPr>
                        <wps:spPr bwMode="auto">
                          <a:xfrm>
                            <a:off x="0" y="0"/>
                            <a:ext cx="24384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6"/>
                        <wps:cNvSpPr txBox="1">
                          <a:spLocks noChangeArrowheads="1"/>
                        </wps:cNvSpPr>
                        <wps:spPr bwMode="auto">
                          <a:xfrm>
                            <a:off x="91440" y="45720"/>
                            <a:ext cx="22555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00646" w14:textId="77777777" w:rsidR="00247E07" w:rsidRPr="00004A67" w:rsidRDefault="00247E07" w:rsidP="00863694">
                              <w:pPr>
                                <w:rPr>
                                  <w:rFonts w:ascii="News Gothic Bold Condensed BT" w:hAnsi="News Gothic Bold Condensed BT"/>
                                  <w:color w:val="9A9E9E"/>
                                </w:rPr>
                              </w:pPr>
                              <w:r w:rsidRPr="00004A67">
                                <w:rPr>
                                  <w:rFonts w:ascii="News Gothic Bold Condensed BT" w:hAnsi="News Gothic Bold Condensed BT"/>
                                  <w:color w:val="00A5C8"/>
                                </w:rPr>
                                <w:t xml:space="preserve">NEWS RELEASE </w:t>
                              </w:r>
                              <w:r w:rsidRPr="00004A67">
                                <w:rPr>
                                  <w:rFonts w:ascii="News Gothic Bold Condensed BT" w:hAnsi="News Gothic Bold Condensed BT"/>
                                  <w:color w:val="9A9E9E"/>
                                </w:rPr>
                                <w:t>FOR IMMEDIATE RELEASE</w:t>
                              </w:r>
                            </w:p>
                          </w:txbxContent>
                        </wps:txbx>
                        <wps:bodyPr rot="0" vert="horz" wrap="square" lIns="0" tIns="0" rIns="0" bIns="0" anchor="t" anchorCtr="0" upright="1">
                          <a:noAutofit/>
                        </wps:bodyPr>
                      </wps:wsp>
                    </wpg:grpSp>
                    <wps:wsp>
                      <wps:cNvPr id="16" name="Straight Connector 2"/>
                      <wps:cNvCnPr/>
                      <wps:spPr bwMode="auto">
                        <a:xfrm flipH="1">
                          <a:off x="0" y="278130"/>
                          <a:ext cx="2743200" cy="0"/>
                        </a:xfrm>
                        <a:prstGeom prst="line">
                          <a:avLst/>
                        </a:prstGeom>
                        <a:noFill/>
                        <a:ln w="12700">
                          <a:solidFill>
                            <a:srgbClr val="9A9E9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8" style="position:absolute;margin-left:0;margin-top:5.3pt;width:255pt;height:21.9pt;z-index:251660288;mso-position-horizontal-relative:page;mso-position-vertical-relative:page" coordsize="2865120,278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">
              <v:group id="Group 10" o:spid="_x0000_s1029" style="position:absolute;left:426720;width:2438400;height:278130" coordsize="2438400,2781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type id="_x0000_t202" coordsize="21600,21600" o:spt="202" path="m0,0l0,21600,21600,21600,21600,0xe">
                  <v:stroke joinstyle="miter"/>
                  <v:path gradientshapeok="t" o:connecttype="rect"/>
                </v:shapetype>
                <v:shape id="Text Box 1" o:spid="_x0000_s1030" type="#_x0000_t202" style="position:absolute;width:2438400;height:278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shape id="Text Box 6" o:spid="_x0000_s1031" type="#_x0000_t202" style="position:absolute;left:91440;top:45720;width:22555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14:paraId="24800646" w14:textId="77777777" w:rsidR="00BD5816" w:rsidRPr="00004A67" w:rsidRDefault="00BD5816" w:rsidP="00863694">
                        <w:pPr>
                          <w:rPr>
                            <w:rFonts w:ascii="News Gothic Bold Condensed BT" w:hAnsi="News Gothic Bold Condensed BT"/>
                            <w:color w:val="9A9E9E"/>
                          </w:rPr>
                        </w:pPr>
                        <w:r w:rsidRPr="00004A67">
                          <w:rPr>
                            <w:rFonts w:ascii="News Gothic Bold Condensed BT" w:hAnsi="News Gothic Bold Condensed BT"/>
                            <w:color w:val="00A5C8"/>
                          </w:rPr>
                          <w:t xml:space="preserve">NEWS RELEASE </w:t>
                        </w:r>
                        <w:r w:rsidRPr="00004A67">
                          <w:rPr>
                            <w:rFonts w:ascii="News Gothic Bold Condensed BT" w:hAnsi="News Gothic Bold Condensed BT"/>
                            <w:color w:val="9A9E9E"/>
                          </w:rPr>
                          <w:t>FOR IMMEDIATE RELEASE</w:t>
                        </w:r>
                      </w:p>
                    </w:txbxContent>
                  </v:textbox>
                </v:shape>
              </v:group>
              <v:line id="Straight Connector 2" o:spid="_x0000_s1032" style="position:absolute;flip:x;visibility:visible;mso-wrap-style:square" from="0,278130" to="2743200,278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jlIMEAAADbAAAADwAAAGRycy9kb3ducmV2LnhtbERPTWvCQBC9F/wPywje6q4eJKRZxbYU&#10;9FSiNuchO01Cs7NxdzXpv+8WCr3N431OsZtsL+7kQ+dYw2qpQBDXznTcaLic3x4zECEiG+wdk4Zv&#10;CrDbzh4KzI0buaT7KTYihXDIUUMb45BLGeqWLIalG4gT9+m8xZigb6TxOKZw28u1UhtpsePU0OJA&#10;Ly3VX6eb1XCuxr15vqzV+/GjycrXazUqb7VezKf9E4hIU/wX/7kPJs3fwO8v6QC5/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COUgwQAAANsAAAAPAAAAAAAAAAAAAAAA&#10;AKECAABkcnMvZG93bnJldi54bWxQSwUGAAAAAAQABAD5AAAAjwMAAAAA&#10;" strokecolor="#9a9e9e" strokeweight="1pt"/>
              <w10:wrap type="through" anchorx="page" anchory="page"/>
            </v:group>
          </w:pict>
        </mc:Fallback>
      </mc:AlternateContent>
    </w:r>
    <w:r w:rsidRPr="00863694">
      <w:rPr>
        <w:noProof/>
        <w:lang w:eastAsia="en-US"/>
      </w:rPr>
      <w:drawing>
        <wp:anchor distT="0" distB="0" distL="114300" distR="114300" simplePos="0" relativeHeight="251659264" behindDoc="0" locked="0" layoutInCell="1" allowOverlap="1" wp14:anchorId="0D29F186" wp14:editId="1D235D40">
          <wp:simplePos x="0" y="0"/>
          <wp:positionH relativeFrom="page">
            <wp:posOffset>5810250</wp:posOffset>
          </wp:positionH>
          <wp:positionV relativeFrom="page">
            <wp:posOffset>523875</wp:posOffset>
          </wp:positionV>
          <wp:extent cx="1715770" cy="939165"/>
          <wp:effectExtent l="0" t="0" r="8255" b="3810"/>
          <wp:wrapThrough wrapText="bothSides">
            <wp:wrapPolygon edited="0">
              <wp:start x="0" y="0"/>
              <wp:lineTo x="0" y="21102"/>
              <wp:lineTo x="21385" y="21102"/>
              <wp:lineTo x="21385" y="0"/>
              <wp:lineTo x="0" y="0"/>
            </wp:wrapPolygon>
          </wp:wrapThrough>
          <wp:docPr id="3" name="Picture 4" descr="Macintosh HD:Studio7_iMac:Fahlgren_Mortine:COLLUB:IS05027-Lit_TMPLTs:NewsRelease:Support:logo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Studio7_iMac:Fahlgren_Mortine:COLLUB:IS05027-Lit_TMPLTs:NewsRelease:Support:logoLocku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945" cy="935990"/>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3DAD6" w14:textId="77777777" w:rsidR="00247E07" w:rsidRDefault="00247E0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BDF7C" w14:textId="77777777" w:rsidR="00247E07" w:rsidRDefault="00247E07">
    <w:pPr>
      <w:pStyle w:val="Header"/>
    </w:pPr>
    <w:r>
      <w:rPr>
        <w:noProof/>
        <w:lang w:eastAsia="en-US"/>
      </w:rPr>
      <mc:AlternateContent>
        <mc:Choice Requires="wps">
          <w:drawing>
            <wp:anchor distT="0" distB="0" distL="114300" distR="114300" simplePos="0" relativeHeight="251661312" behindDoc="0" locked="0" layoutInCell="1" allowOverlap="1" wp14:anchorId="70BD233C" wp14:editId="22FD9D79">
              <wp:simplePos x="0" y="0"/>
              <wp:positionH relativeFrom="page">
                <wp:posOffset>386080</wp:posOffset>
              </wp:positionH>
              <wp:positionV relativeFrom="page">
                <wp:posOffset>3429000</wp:posOffset>
              </wp:positionV>
              <wp:extent cx="3411220" cy="1333500"/>
              <wp:effectExtent l="0" t="0" r="0" b="12700"/>
              <wp:wrapThrough wrapText="bothSides">
                <wp:wrapPolygon edited="0">
                  <wp:start x="161" y="0"/>
                  <wp:lineTo x="161" y="21394"/>
                  <wp:lineTo x="21230" y="21394"/>
                  <wp:lineTo x="21230" y="0"/>
                  <wp:lineTo x="161" y="0"/>
                </wp:wrapPolygon>
              </wp:wrapThrough>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E008" w14:textId="77777777" w:rsidR="00247E07" w:rsidRPr="009E274C" w:rsidRDefault="00247E07" w:rsidP="00863694">
                          <w:pPr>
                            <w:pStyle w:val="9ptBody"/>
                            <w:spacing w:line="276" w:lineRule="auto"/>
                            <w:rPr>
                              <w:rFonts w:ascii="Verdana" w:hAnsi="Verdana"/>
                              <w:color w:val="00A5C8"/>
                            </w:rPr>
                          </w:pPr>
                          <w:r w:rsidRPr="009E274C">
                            <w:rPr>
                              <w:rStyle w:val="BodyBoldCAPS"/>
                              <w:rFonts w:ascii="Verdana Bold" w:hAnsi="Verdana Bold"/>
                              <w:b w:val="0"/>
                              <w:sz w:val="14"/>
                              <w:szCs w:val="14"/>
                            </w:rPr>
                            <w:t>ABOUT COLFAX CORPORATION</w:t>
                          </w:r>
                          <w:r w:rsidRPr="009E274C">
                            <w:rPr>
                              <w:rFonts w:ascii="Verdana" w:hAnsi="Verdana"/>
                              <w:sz w:val="14"/>
                              <w:szCs w:val="14"/>
                            </w:rPr>
                            <w:t xml:space="preserve"> – Colfax Corporation is a diversified global manufacturing and engineering company that provides gas- and fluid-handling and fabrication technology products and services to commercial and governmental customers around the world under the Howden, Colfax Fluid Handling and ESAB brands. Colfax believes that its brands are among the most highly recognized in each of the markets that it serves. Colfax is traded on the NYSE under the ticker “CFX.” Additional information about Colfax is available at www.colfaxcorp.com.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3" type="#_x0000_t202" style="position:absolute;margin-left:30.4pt;margin-top:270pt;width:268.6pt;height:1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" filled="f" stroked="f">
              <v:textbox>
                <w:txbxContent>
                  <w:p w14:paraId="0C6CE008" w14:textId="77777777" w:rsidR="00BD5816" w:rsidRPr="009E274C" w:rsidRDefault="00BD5816" w:rsidP="00863694">
                    <w:pPr>
                      <w:pStyle w:val="9ptBody"/>
                      <w:spacing w:line="276" w:lineRule="auto"/>
                      <w:rPr>
                        <w:rFonts w:ascii="Verdana" w:hAnsi="Verdana"/>
                        <w:color w:val="00A5C8"/>
                      </w:rPr>
                    </w:pPr>
                    <w:r w:rsidRPr="009E274C">
                      <w:rPr>
                        <w:rStyle w:val="BodyBoldCAPS"/>
                        <w:rFonts w:ascii="Verdana Bold" w:hAnsi="Verdana Bold"/>
                        <w:b w:val="0"/>
                        <w:sz w:val="14"/>
                        <w:szCs w:val="14"/>
                      </w:rPr>
                      <w:t>ABOUT COLFAX CORPORATION</w:t>
                    </w:r>
                    <w:r w:rsidRPr="009E274C">
                      <w:rPr>
                        <w:rFonts w:ascii="Verdana" w:hAnsi="Verdana"/>
                        <w:sz w:val="14"/>
                        <w:szCs w:val="14"/>
                      </w:rPr>
                      <w:t xml:space="preserve"> – Colfax Corporation is a diversified global manufacturing and engineering company that provides gas- and fluid-handling and fabrication technology products and services to commercial and governmental customers around the world under the Howden, Colfax Fluid Handling and ESAB brands. Colfax believes that its brands are among the most highly recognized in each of the markets that it serves. Colfax is traded on the NYSE under the ticker “CFX.” Additional information about Colfax is available at www.colfaxcorp.com.</w:t>
                    </w:r>
                  </w:p>
                </w:txbxContent>
              </v:textbox>
              <w10:wrap type="through" anchorx="page" anchory="page"/>
            </v:shape>
          </w:pict>
        </mc:Fallback>
      </mc:AlternateContent>
    </w:r>
    <w:r>
      <w:rPr>
        <w:noProof/>
        <w:lang w:eastAsia="en-US"/>
      </w:rPr>
      <mc:AlternateContent>
        <mc:Choice Requires="wps">
          <w:drawing>
            <wp:anchor distT="0" distB="0" distL="114300" distR="114300" simplePos="0" relativeHeight="251662336" behindDoc="0" locked="0" layoutInCell="1" allowOverlap="1" wp14:anchorId="768EFB5A" wp14:editId="664DA813">
              <wp:simplePos x="0" y="0"/>
              <wp:positionH relativeFrom="page">
                <wp:posOffset>3886200</wp:posOffset>
              </wp:positionH>
              <wp:positionV relativeFrom="page">
                <wp:posOffset>3429000</wp:posOffset>
              </wp:positionV>
              <wp:extent cx="3429000" cy="1803400"/>
              <wp:effectExtent l="0" t="0" r="0" b="0"/>
              <wp:wrapThrough wrapText="bothSides">
                <wp:wrapPolygon edited="0">
                  <wp:start x="160" y="0"/>
                  <wp:lineTo x="160" y="21296"/>
                  <wp:lineTo x="21280" y="21296"/>
                  <wp:lineTo x="21280" y="0"/>
                  <wp:lineTo x="160" y="0"/>
                </wp:wrapPolygon>
              </wp:wrapThrough>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E287" w14:textId="77777777" w:rsidR="00247E07" w:rsidRPr="009E274C" w:rsidRDefault="00247E07" w:rsidP="00863694">
                          <w:pPr>
                            <w:pStyle w:val="9ptBody"/>
                            <w:spacing w:line="276" w:lineRule="auto"/>
                            <w:rPr>
                              <w:rFonts w:ascii="Verdana" w:hAnsi="Verdana"/>
                              <w:color w:val="00A5C8"/>
                            </w:rPr>
                          </w:pPr>
                          <w:r w:rsidRPr="009E274C">
                            <w:rPr>
                              <w:rStyle w:val="BodyBoldCAPS"/>
                              <w:rFonts w:ascii="Verdana Bold" w:hAnsi="Verdana Bold"/>
                              <w:b w:val="0"/>
                              <w:sz w:val="14"/>
                              <w:szCs w:val="14"/>
                            </w:rPr>
                            <w:t>ABOUT COLFAX FLUID HANDLING</w:t>
                          </w:r>
                          <w:r w:rsidRPr="009E274C">
                            <w:rPr>
                              <w:rFonts w:ascii="Verdana" w:hAnsi="Verdana"/>
                              <w:sz w:val="14"/>
                              <w:szCs w:val="14"/>
                            </w:rPr>
                            <w:t xml:space="preserve"> – </w:t>
                          </w:r>
                          <w:r w:rsidRPr="009E274C">
                            <w:rPr>
                              <w:rFonts w:ascii="Verdana" w:hAnsi="Verdana"/>
                              <w:spacing w:val="-1"/>
                              <w:sz w:val="14"/>
                              <w:szCs w:val="14"/>
                            </w:rPr>
                            <w:t>Colfax Fluid Handling, a business of Colfax Corporation (NYSE: CFX), is a global leader in critical fluid-handling and transfer solutions for the commercial marine, defense, oil &amp; gas, power and industry and total lubrication management markets. With a broad portfolio of technologies, products, systems and services and a deep base of application and engineering expertise, Colfax specialists work with customers to understand and focus on their toughest business challenges. As a result, Colfax can find and deliver the best customer solutions that provide the highest levels of reliability, efficiency and longevity with the lowest total cost of ownership. Colfax Fluid Handling encompasses the trusted product brands Allweiler</w:t>
                          </w:r>
                          <w:r w:rsidRPr="009E274C">
                            <w:rPr>
                              <w:rFonts w:ascii="Verdana" w:hAnsi="Verdana"/>
                              <w:spacing w:val="-1"/>
                              <w:sz w:val="14"/>
                              <w:szCs w:val="14"/>
                              <w:vertAlign w:val="superscript"/>
                            </w:rPr>
                            <w:t>®</w:t>
                          </w:r>
                          <w:r w:rsidRPr="009E274C">
                            <w:rPr>
                              <w:rFonts w:ascii="Verdana" w:hAnsi="Verdana"/>
                              <w:spacing w:val="-1"/>
                              <w:sz w:val="14"/>
                              <w:szCs w:val="14"/>
                            </w:rPr>
                            <w:t>, COT-</w:t>
                          </w:r>
                          <w:r w:rsidRPr="00E756A5">
                            <w:rPr>
                              <w:rFonts w:ascii="Verdana" w:hAnsi="Verdana"/>
                              <w:spacing w:val="-4"/>
                              <w:sz w:val="14"/>
                              <w:szCs w:val="14"/>
                            </w:rPr>
                            <w:t>PURITECH</w:t>
                          </w:r>
                          <w:r w:rsidRPr="00E756A5">
                            <w:rPr>
                              <w:rFonts w:ascii="Verdana" w:hAnsi="Verdana"/>
                              <w:spacing w:val="-4"/>
                              <w:sz w:val="14"/>
                              <w:szCs w:val="14"/>
                              <w:vertAlign w:val="superscript"/>
                            </w:rPr>
                            <w:t>SM</w:t>
                          </w:r>
                          <w:r w:rsidRPr="00E756A5">
                            <w:rPr>
                              <w:rFonts w:ascii="Verdana" w:hAnsi="Verdana"/>
                              <w:spacing w:val="-4"/>
                              <w:sz w:val="14"/>
                              <w:szCs w:val="14"/>
                            </w:rPr>
                            <w:t>, Houttuin™, Imo</w:t>
                          </w:r>
                          <w:r w:rsidRPr="00E756A5">
                            <w:rPr>
                              <w:rFonts w:ascii="Verdana" w:hAnsi="Verdana"/>
                              <w:spacing w:val="-4"/>
                              <w:sz w:val="14"/>
                              <w:szCs w:val="14"/>
                              <w:vertAlign w:val="superscript"/>
                            </w:rPr>
                            <w:t>®</w:t>
                          </w:r>
                          <w:r w:rsidRPr="00E756A5">
                            <w:rPr>
                              <w:rFonts w:ascii="Verdana" w:hAnsi="Verdana"/>
                              <w:spacing w:val="-4"/>
                              <w:sz w:val="14"/>
                              <w:szCs w:val="14"/>
                            </w:rPr>
                            <w:t>, LSC</w:t>
                          </w:r>
                          <w:r w:rsidRPr="00E756A5">
                            <w:rPr>
                              <w:rFonts w:ascii="Verdana" w:hAnsi="Verdana"/>
                              <w:spacing w:val="-4"/>
                              <w:sz w:val="14"/>
                              <w:szCs w:val="14"/>
                              <w:vertAlign w:val="superscript"/>
                            </w:rPr>
                            <w:t>SM</w:t>
                          </w:r>
                          <w:r w:rsidRPr="00E756A5">
                            <w:rPr>
                              <w:rFonts w:ascii="Verdana" w:hAnsi="Verdana"/>
                              <w:spacing w:val="-4"/>
                              <w:sz w:val="14"/>
                              <w:szCs w:val="14"/>
                            </w:rPr>
                            <w:t>, Rosscor</w:t>
                          </w:r>
                          <w:r w:rsidRPr="00E756A5">
                            <w:rPr>
                              <w:rFonts w:ascii="Verdana" w:hAnsi="Verdana"/>
                              <w:spacing w:val="-4"/>
                              <w:sz w:val="14"/>
                              <w:szCs w:val="14"/>
                              <w:vertAlign w:val="superscript"/>
                            </w:rPr>
                            <w:t>®</w:t>
                          </w:r>
                          <w:r w:rsidRPr="00E756A5">
                            <w:rPr>
                              <w:rFonts w:ascii="Verdana" w:hAnsi="Verdana"/>
                              <w:spacing w:val="-4"/>
                              <w:sz w:val="14"/>
                              <w:szCs w:val="14"/>
                            </w:rPr>
                            <w:t>, Tushaco</w:t>
                          </w:r>
                          <w:r w:rsidRPr="00E756A5">
                            <w:rPr>
                              <w:rFonts w:ascii="Verdana" w:hAnsi="Verdana"/>
                              <w:spacing w:val="-4"/>
                              <w:sz w:val="14"/>
                              <w:szCs w:val="14"/>
                              <w:vertAlign w:val="superscript"/>
                            </w:rPr>
                            <w:t>®</w:t>
                          </w:r>
                          <w:r w:rsidRPr="00E756A5">
                            <w:rPr>
                              <w:rFonts w:ascii="Verdana" w:hAnsi="Verdana"/>
                              <w:spacing w:val="-4"/>
                              <w:sz w:val="14"/>
                              <w:szCs w:val="14"/>
                            </w:rPr>
                            <w:t>, and Warren</w:t>
                          </w:r>
                          <w:r w:rsidRPr="00E756A5">
                            <w:rPr>
                              <w:rFonts w:ascii="Verdana" w:hAnsi="Verdana"/>
                              <w:spacing w:val="-4"/>
                              <w:sz w:val="14"/>
                              <w:szCs w:val="14"/>
                              <w:vertAlign w:val="superscript"/>
                            </w:rPr>
                            <w:t>®</w:t>
                          </w:r>
                          <w:r w:rsidRPr="00E756A5">
                            <w:rPr>
                              <w:rFonts w:ascii="Verdana" w:hAnsi="Verdana"/>
                              <w:spacing w:val="-4"/>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9" o:spid="_x0000_s1034" type="#_x0000_t202" style="position:absolute;margin-left:306pt;margin-top:270pt;width:270pt;height:14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" filled="f" stroked="f">
              <v:textbox>
                <w:txbxContent>
                  <w:p w14:paraId="410EE287" w14:textId="77777777" w:rsidR="00BD5816" w:rsidRPr="009E274C" w:rsidRDefault="00BD5816" w:rsidP="00863694">
                    <w:pPr>
                      <w:pStyle w:val="9ptBody"/>
                      <w:spacing w:line="276" w:lineRule="auto"/>
                      <w:rPr>
                        <w:rFonts w:ascii="Verdana" w:hAnsi="Verdana"/>
                        <w:color w:val="00A5C8"/>
                      </w:rPr>
                    </w:pPr>
                    <w:r w:rsidRPr="009E274C">
                      <w:rPr>
                        <w:rStyle w:val="BodyBoldCAPS"/>
                        <w:rFonts w:ascii="Verdana Bold" w:hAnsi="Verdana Bold"/>
                        <w:b w:val="0"/>
                        <w:sz w:val="14"/>
                        <w:szCs w:val="14"/>
                      </w:rPr>
                      <w:t>ABOUT COLFAX FLUID HANDLING</w:t>
                    </w:r>
                    <w:r w:rsidRPr="009E274C">
                      <w:rPr>
                        <w:rFonts w:ascii="Verdana" w:hAnsi="Verdana"/>
                        <w:sz w:val="14"/>
                        <w:szCs w:val="14"/>
                      </w:rPr>
                      <w:t xml:space="preserve"> – </w:t>
                    </w:r>
                    <w:r w:rsidRPr="009E274C">
                      <w:rPr>
                        <w:rFonts w:ascii="Verdana" w:hAnsi="Verdana"/>
                        <w:spacing w:val="-1"/>
                        <w:sz w:val="14"/>
                        <w:szCs w:val="14"/>
                      </w:rPr>
                      <w:t>Colfax Fluid Handling, a business of Colfax Corporation (NYSE: CFX), is a global leader in critical fluid-handling and transfer solutions for the commercial marine, defense, oil &amp; gas, power and industry and total lubrication management markets. With a broad portfolio of technologies, products, systems and services and a deep base of application and engineering expertise, Colfax specialists work with customers to understand and focus on their toughest business challenges. As a result, Colfax can find and deliver the best customer solutions that provide the highest levels of reliability, efficiency and longevity with the lowest total cost of ownership. Colfax Fluid Handling encompasses the trusted product brands Allweiler</w:t>
                    </w:r>
                    <w:r w:rsidRPr="009E274C">
                      <w:rPr>
                        <w:rFonts w:ascii="Verdana" w:hAnsi="Verdana"/>
                        <w:spacing w:val="-1"/>
                        <w:sz w:val="14"/>
                        <w:szCs w:val="14"/>
                        <w:vertAlign w:val="superscript"/>
                      </w:rPr>
                      <w:t>®</w:t>
                    </w:r>
                    <w:r w:rsidRPr="009E274C">
                      <w:rPr>
                        <w:rFonts w:ascii="Verdana" w:hAnsi="Verdana"/>
                        <w:spacing w:val="-1"/>
                        <w:sz w:val="14"/>
                        <w:szCs w:val="14"/>
                      </w:rPr>
                      <w:t>, COT-</w:t>
                    </w:r>
                    <w:r w:rsidRPr="00E756A5">
                      <w:rPr>
                        <w:rFonts w:ascii="Verdana" w:hAnsi="Verdana"/>
                        <w:spacing w:val="-4"/>
                        <w:sz w:val="14"/>
                        <w:szCs w:val="14"/>
                      </w:rPr>
                      <w:t>PURITECH</w:t>
                    </w:r>
                    <w:r w:rsidRPr="00E756A5">
                      <w:rPr>
                        <w:rFonts w:ascii="Verdana" w:hAnsi="Verdana"/>
                        <w:spacing w:val="-4"/>
                        <w:sz w:val="14"/>
                        <w:szCs w:val="14"/>
                        <w:vertAlign w:val="superscript"/>
                      </w:rPr>
                      <w:t>SM</w:t>
                    </w:r>
                    <w:r w:rsidRPr="00E756A5">
                      <w:rPr>
                        <w:rFonts w:ascii="Verdana" w:hAnsi="Verdana"/>
                        <w:spacing w:val="-4"/>
                        <w:sz w:val="14"/>
                        <w:szCs w:val="14"/>
                      </w:rPr>
                      <w:t>, Houttuin™, Imo</w:t>
                    </w:r>
                    <w:r w:rsidRPr="00E756A5">
                      <w:rPr>
                        <w:rFonts w:ascii="Verdana" w:hAnsi="Verdana"/>
                        <w:spacing w:val="-4"/>
                        <w:sz w:val="14"/>
                        <w:szCs w:val="14"/>
                        <w:vertAlign w:val="superscript"/>
                      </w:rPr>
                      <w:t>®</w:t>
                    </w:r>
                    <w:r w:rsidRPr="00E756A5">
                      <w:rPr>
                        <w:rFonts w:ascii="Verdana" w:hAnsi="Verdana"/>
                        <w:spacing w:val="-4"/>
                        <w:sz w:val="14"/>
                        <w:szCs w:val="14"/>
                      </w:rPr>
                      <w:t>, LSC</w:t>
                    </w:r>
                    <w:r w:rsidRPr="00E756A5">
                      <w:rPr>
                        <w:rFonts w:ascii="Verdana" w:hAnsi="Verdana"/>
                        <w:spacing w:val="-4"/>
                        <w:sz w:val="14"/>
                        <w:szCs w:val="14"/>
                        <w:vertAlign w:val="superscript"/>
                      </w:rPr>
                      <w:t>SM</w:t>
                    </w:r>
                    <w:r w:rsidRPr="00E756A5">
                      <w:rPr>
                        <w:rFonts w:ascii="Verdana" w:hAnsi="Verdana"/>
                        <w:spacing w:val="-4"/>
                        <w:sz w:val="14"/>
                        <w:szCs w:val="14"/>
                      </w:rPr>
                      <w:t>, Rosscor</w:t>
                    </w:r>
                    <w:r w:rsidRPr="00E756A5">
                      <w:rPr>
                        <w:rFonts w:ascii="Verdana" w:hAnsi="Verdana"/>
                        <w:spacing w:val="-4"/>
                        <w:sz w:val="14"/>
                        <w:szCs w:val="14"/>
                        <w:vertAlign w:val="superscript"/>
                      </w:rPr>
                      <w:t>®</w:t>
                    </w:r>
                    <w:r w:rsidRPr="00E756A5">
                      <w:rPr>
                        <w:rFonts w:ascii="Verdana" w:hAnsi="Verdana"/>
                        <w:spacing w:val="-4"/>
                        <w:sz w:val="14"/>
                        <w:szCs w:val="14"/>
                      </w:rPr>
                      <w:t>, Tushaco</w:t>
                    </w:r>
                    <w:r w:rsidRPr="00E756A5">
                      <w:rPr>
                        <w:rFonts w:ascii="Verdana" w:hAnsi="Verdana"/>
                        <w:spacing w:val="-4"/>
                        <w:sz w:val="14"/>
                        <w:szCs w:val="14"/>
                        <w:vertAlign w:val="superscript"/>
                      </w:rPr>
                      <w:t>®</w:t>
                    </w:r>
                    <w:r w:rsidRPr="00E756A5">
                      <w:rPr>
                        <w:rFonts w:ascii="Verdana" w:hAnsi="Verdana"/>
                        <w:spacing w:val="-4"/>
                        <w:sz w:val="14"/>
                        <w:szCs w:val="14"/>
                      </w:rPr>
                      <w:t>, and Warren</w:t>
                    </w:r>
                    <w:r w:rsidRPr="00E756A5">
                      <w:rPr>
                        <w:rFonts w:ascii="Verdana" w:hAnsi="Verdana"/>
                        <w:spacing w:val="-4"/>
                        <w:sz w:val="14"/>
                        <w:szCs w:val="14"/>
                        <w:vertAlign w:val="superscript"/>
                      </w:rPr>
                      <w:t>®</w:t>
                    </w:r>
                    <w:r w:rsidRPr="00E756A5">
                      <w:rPr>
                        <w:rFonts w:ascii="Verdana" w:hAnsi="Verdana"/>
                        <w:spacing w:val="-4"/>
                        <w:sz w:val="14"/>
                        <w:szCs w:val="14"/>
                      </w:rPr>
                      <w:t>.</w:t>
                    </w:r>
                  </w:p>
                </w:txbxContent>
              </v:textbox>
              <w10:wrap type="through" anchorx="page" anchory="page"/>
            </v:shape>
          </w:pict>
        </mc:Fallback>
      </mc:AlternateContent>
    </w:r>
    <w:r>
      <w:rPr>
        <w:noProof/>
        <w:lang w:eastAsia="en-US"/>
      </w:rPr>
      <mc:AlternateContent>
        <mc:Choice Requires="wps">
          <w:drawing>
            <wp:anchor distT="0" distB="0" distL="114300" distR="114300" simplePos="0" relativeHeight="251663360" behindDoc="0" locked="0" layoutInCell="1" allowOverlap="1" wp14:anchorId="4C35CED2" wp14:editId="474C3A09">
              <wp:simplePos x="0" y="0"/>
              <wp:positionH relativeFrom="page">
                <wp:posOffset>386080</wp:posOffset>
              </wp:positionH>
              <wp:positionV relativeFrom="page">
                <wp:posOffset>5283200</wp:posOffset>
              </wp:positionV>
              <wp:extent cx="6929120" cy="1539875"/>
              <wp:effectExtent l="0" t="0" r="0" b="9525"/>
              <wp:wrapThrough wrapText="bothSides">
                <wp:wrapPolygon edited="0">
                  <wp:start x="79" y="0"/>
                  <wp:lineTo x="79" y="21377"/>
                  <wp:lineTo x="21457" y="21377"/>
                  <wp:lineTo x="21457" y="0"/>
                  <wp:lineTo x="79" y="0"/>
                </wp:wrapPolygon>
              </wp:wrapThrough>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12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3286" w14:textId="77777777" w:rsidR="00247E07" w:rsidRPr="00E756A5" w:rsidRDefault="00247E07" w:rsidP="00863694">
                          <w:pPr>
                            <w:pStyle w:val="9ptBody"/>
                            <w:spacing w:line="276" w:lineRule="auto"/>
                            <w:rPr>
                              <w:rFonts w:ascii="Verdana" w:hAnsi="Verdana"/>
                              <w:sz w:val="14"/>
                              <w:szCs w:val="14"/>
                            </w:rPr>
                          </w:pPr>
                          <w:r w:rsidRPr="00E756A5">
                            <w:rPr>
                              <w:rStyle w:val="BodyBoldCAPS"/>
                              <w:rFonts w:ascii="Verdana Bold" w:hAnsi="Verdana Bold"/>
                              <w:b w:val="0"/>
                              <w:sz w:val="14"/>
                              <w:szCs w:val="14"/>
                            </w:rPr>
                            <w:t>CAUTIONARY NOTE CONCERNING FORWARD LOOKING STATEMENTS:</w:t>
                          </w:r>
                          <w:r w:rsidRPr="00E756A5">
                            <w:rPr>
                              <w:rFonts w:ascii="Verdana" w:hAnsi="Verdana"/>
                              <w:sz w:val="14"/>
                              <w:szCs w:val="14"/>
                            </w:rPr>
                            <w:t xml:space="preserve"> This press release may contain forward-looking statements, including forward-looking statements within the meaning of the U.S. Private Securities Litigation Reform Act of 1995. Such forward-looking statements include, but are not limited to, statements concerning Colfax’s plans, objectives, expectations and intentions and other statements that are not historical or current facts. Forward-looking statements are based on Colfax’s current expectations and involve risks and uncertainties that could cause actual results to differ materially from those expressed or implied in such forward-looking statements. Factors that could cause Colfax’s results to differ materially from current expectations include, but are not limited to factors detailed in Colfax’s reports filed with the U.S. Securities and Exchange Commission as well as its Annual Report on Form 10-K under the caption “Risk Factors”. In addition, these statements are based on a number of assumptions that are subject to change. This press release speaks only as of this date. Colfax disclaims any duty to update the information herein. </w:t>
                          </w:r>
                        </w:p>
                        <w:p w14:paraId="66D3E9C3" w14:textId="77777777" w:rsidR="00247E07" w:rsidRPr="00E756A5" w:rsidRDefault="00247E07" w:rsidP="00863694">
                          <w:pPr>
                            <w:spacing w:line="276" w:lineRule="auto"/>
                            <w:rPr>
                              <w:rFonts w:ascii="Verdana" w:hAnsi="Verdana"/>
                              <w:color w:val="00A5C8"/>
                            </w:rPr>
                          </w:pPr>
                          <w:r w:rsidRPr="00E756A5">
                            <w:rPr>
                              <w:rFonts w:ascii="Verdana" w:hAnsi="Verdana"/>
                              <w:sz w:val="14"/>
                              <w:szCs w:val="14"/>
                            </w:rPr>
                            <w:t>The term “Colfax” in reference to the activities described in this press release may mean one or more of Colfax’s global operating subsidiaries and/or their internal business divisions and does not necessarily indicate activities engaged in by Colfax Corporation</w:t>
                          </w:r>
                          <w:r>
                            <w:rPr>
                              <w:rFonts w:ascii="Verdana" w:hAnsi="Verdana"/>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0" o:spid="_x0000_s1035" type="#_x0000_t202" style="position:absolute;margin-left:30.4pt;margin-top:416pt;width:545.6pt;height:12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" filled="f" stroked="f">
              <v:textbox>
                <w:txbxContent>
                  <w:p w14:paraId="07B93286" w14:textId="77777777" w:rsidR="00BD5816" w:rsidRPr="00E756A5" w:rsidRDefault="00BD5816" w:rsidP="00863694">
                    <w:pPr>
                      <w:pStyle w:val="9ptBody"/>
                      <w:spacing w:line="276" w:lineRule="auto"/>
                      <w:rPr>
                        <w:rFonts w:ascii="Verdana" w:hAnsi="Verdana"/>
                        <w:sz w:val="14"/>
                        <w:szCs w:val="14"/>
                      </w:rPr>
                    </w:pPr>
                    <w:r w:rsidRPr="00E756A5">
                      <w:rPr>
                        <w:rStyle w:val="BodyBoldCAPS"/>
                        <w:rFonts w:ascii="Verdana Bold" w:hAnsi="Verdana Bold"/>
                        <w:b w:val="0"/>
                        <w:sz w:val="14"/>
                        <w:szCs w:val="14"/>
                      </w:rPr>
                      <w:t>CAUTIONARY NOTE CONCERNING FORWARD LOOKING STATEMENTS:</w:t>
                    </w:r>
                    <w:r w:rsidRPr="00E756A5">
                      <w:rPr>
                        <w:rFonts w:ascii="Verdana" w:hAnsi="Verdana"/>
                        <w:sz w:val="14"/>
                        <w:szCs w:val="14"/>
                      </w:rPr>
                      <w:t xml:space="preserve"> This press release may contain forward-looking statements, including forward-looking statements within the meaning of the U.S. Private Securities Litigation Reform Act of 1995. Such forward-looking statements include, but are not limited to, statements concerning Colfax’s plans, objectives, expectations and intentions and other statements that are not historical or current facts. Forward-looking statements are based on Colfax’s current expectations and involve risks and uncertainties that could cause actual results to differ materially from those expressed or implied in such forward-looking statements. Factors that could cause Colfax’s results to differ materially from current expectations include, but are not limited to factors detailed in Colfax’s reports filed with the U.S. Securities and Exchange Commission as well as its Annual Report on Form 10-K under the caption “Risk Factors”. In addition, these statements are based on a number of assumptions that are subject to change. This press release speaks only as of this date. Colfax disclaims any duty to update the information herein. </w:t>
                    </w:r>
                  </w:p>
                  <w:p w14:paraId="66D3E9C3" w14:textId="77777777" w:rsidR="00BD5816" w:rsidRPr="00E756A5" w:rsidRDefault="00BD5816" w:rsidP="00863694">
                    <w:pPr>
                      <w:spacing w:line="276" w:lineRule="auto"/>
                      <w:rPr>
                        <w:rFonts w:ascii="Verdana" w:hAnsi="Verdana"/>
                        <w:color w:val="00A5C8"/>
                      </w:rPr>
                    </w:pPr>
                    <w:r w:rsidRPr="00E756A5">
                      <w:rPr>
                        <w:rFonts w:ascii="Verdana" w:hAnsi="Verdana"/>
                        <w:sz w:val="14"/>
                        <w:szCs w:val="14"/>
                      </w:rPr>
                      <w:t>The term “Colfax” in reference to the activities described in this press release may mean one or more of Colfax’s global operating subsidiaries and/or their internal business divisions and does not necessarily indicate activities engaged in by Colfax Corporation</w:t>
                    </w:r>
                    <w:r>
                      <w:rPr>
                        <w:rFonts w:ascii="Verdana" w:hAnsi="Verdana"/>
                        <w:sz w:val="14"/>
                        <w:szCs w:val="14"/>
                      </w:rPr>
                      <w:t>.</w:t>
                    </w:r>
                  </w:p>
                </w:txbxContent>
              </v:textbox>
              <w10:wrap type="through" anchorx="page" anchory="page"/>
            </v:shape>
          </w:pict>
        </mc:Fallback>
      </mc:AlternateContent>
    </w:r>
    <w:r>
      <w:rPr>
        <w:noProof/>
        <w:lang w:eastAsia="en-US"/>
      </w:rPr>
      <mc:AlternateContent>
        <mc:Choice Requires="wpg">
          <w:drawing>
            <wp:anchor distT="0" distB="0" distL="114300" distR="114300" simplePos="0" relativeHeight="251666432" behindDoc="0" locked="0" layoutInCell="1" allowOverlap="1" wp14:anchorId="525B4CC0" wp14:editId="139C47A8">
              <wp:simplePos x="0" y="0"/>
              <wp:positionH relativeFrom="page">
                <wp:posOffset>152400</wp:posOffset>
              </wp:positionH>
              <wp:positionV relativeFrom="page">
                <wp:posOffset>219710</wp:posOffset>
              </wp:positionV>
              <wp:extent cx="3238500" cy="278130"/>
              <wp:effectExtent l="0" t="3810" r="0" b="10160"/>
              <wp:wrapThrough wrapText="bothSides">
                <wp:wrapPolygon edited="0">
                  <wp:start x="-72" y="20860"/>
                  <wp:lineTo x="-72" y="20860"/>
                  <wp:lineTo x="20740" y="20860"/>
                  <wp:lineTo x="20740" y="20860"/>
                  <wp:lineTo x="-72" y="20860"/>
                </wp:wrapPolygon>
              </wp:wrapThrough>
              <wp:docPr id="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278130"/>
                        <a:chOff x="0" y="0"/>
                        <a:chExt cx="2865120" cy="278130"/>
                      </a:xfrm>
                    </wpg:grpSpPr>
                    <wpg:grpSp>
                      <wpg:cNvPr id="8" name="Group 10"/>
                      <wpg:cNvGrpSpPr>
                        <a:grpSpLocks/>
                      </wpg:cNvGrpSpPr>
                      <wpg:grpSpPr bwMode="auto">
                        <a:xfrm>
                          <a:off x="426720" y="0"/>
                          <a:ext cx="2438400" cy="278130"/>
                          <a:chOff x="0" y="0"/>
                          <a:chExt cx="2438400" cy="278130"/>
                        </a:xfrm>
                      </wpg:grpSpPr>
                      <wps:wsp>
                        <wps:cNvPr id="9" name="Text Box 1"/>
                        <wps:cNvSpPr txBox="1">
                          <a:spLocks noChangeArrowheads="1"/>
                        </wps:cNvSpPr>
                        <wps:spPr bwMode="auto">
                          <a:xfrm>
                            <a:off x="0" y="0"/>
                            <a:ext cx="24384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6"/>
                        <wps:cNvSpPr txBox="1">
                          <a:spLocks noChangeArrowheads="1"/>
                        </wps:cNvSpPr>
                        <wps:spPr bwMode="auto">
                          <a:xfrm>
                            <a:off x="91440" y="45720"/>
                            <a:ext cx="22555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129DA" w14:textId="77777777" w:rsidR="00247E07" w:rsidRPr="00004A67" w:rsidRDefault="00247E07" w:rsidP="00E826BE">
                              <w:pPr>
                                <w:rPr>
                                  <w:rFonts w:ascii="News Gothic Bold Condensed BT" w:hAnsi="News Gothic Bold Condensed BT"/>
                                  <w:color w:val="9A9E9E"/>
                                </w:rPr>
                              </w:pPr>
                              <w:r w:rsidRPr="00004A67">
                                <w:rPr>
                                  <w:rFonts w:ascii="News Gothic Bold Condensed BT" w:hAnsi="News Gothic Bold Condensed BT"/>
                                  <w:color w:val="00A5C8"/>
                                </w:rPr>
                                <w:t xml:space="preserve">NEWS RELEASE </w:t>
                              </w:r>
                              <w:r w:rsidRPr="00004A67">
                                <w:rPr>
                                  <w:rFonts w:ascii="News Gothic Bold Condensed BT" w:hAnsi="News Gothic Bold Condensed BT"/>
                                  <w:color w:val="9A9E9E"/>
                                </w:rPr>
                                <w:t>FOR IMMEDIATE RELEASE</w:t>
                              </w:r>
                            </w:p>
                          </w:txbxContent>
                        </wps:txbx>
                        <wps:bodyPr rot="0" vert="horz" wrap="square" lIns="0" tIns="0" rIns="0" bIns="0" anchor="t" anchorCtr="0" upright="1">
                          <a:noAutofit/>
                        </wps:bodyPr>
                      </wps:wsp>
                    </wpg:grpSp>
                    <wps:wsp>
                      <wps:cNvPr id="11" name="Straight Connector 2"/>
                      <wps:cNvCnPr/>
                      <wps:spPr bwMode="auto">
                        <a:xfrm flipH="1">
                          <a:off x="0" y="278130"/>
                          <a:ext cx="2743200" cy="0"/>
                        </a:xfrm>
                        <a:prstGeom prst="line">
                          <a:avLst/>
                        </a:prstGeom>
                        <a:noFill/>
                        <a:ln w="12700">
                          <a:solidFill>
                            <a:srgbClr val="9A9E9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36" style="position:absolute;margin-left:12pt;margin-top:17.3pt;width:255pt;height:21.9pt;z-index:251666432;mso-position-horizontal-relative:page;mso-position-vertical-relative:page" coordsize="2865120,278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">
              <v:group id="Group 10" o:spid="_x0000_s1037" style="position:absolute;left:426720;width:2438400;height:278130" coordsize="2438400,2781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Text Box 1" o:spid="_x0000_s1038" type="#_x0000_t202" style="position:absolute;width:2438400;height:278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shape id="Text Box 6" o:spid="_x0000_s1039" type="#_x0000_t202" style="position:absolute;left:91440;top:45720;width:225552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w:p w14:paraId="0C4129DA" w14:textId="77777777" w:rsidR="00BD5816" w:rsidRPr="00004A67" w:rsidRDefault="00BD5816" w:rsidP="00E826BE">
                        <w:pPr>
                          <w:rPr>
                            <w:rFonts w:ascii="News Gothic Bold Condensed BT" w:hAnsi="News Gothic Bold Condensed BT"/>
                            <w:color w:val="9A9E9E"/>
                          </w:rPr>
                        </w:pPr>
                        <w:r w:rsidRPr="00004A67">
                          <w:rPr>
                            <w:rFonts w:ascii="News Gothic Bold Condensed BT" w:hAnsi="News Gothic Bold Condensed BT"/>
                            <w:color w:val="00A5C8"/>
                          </w:rPr>
                          <w:t xml:space="preserve">NEWS RELEASE </w:t>
                        </w:r>
                        <w:r w:rsidRPr="00004A67">
                          <w:rPr>
                            <w:rFonts w:ascii="News Gothic Bold Condensed BT" w:hAnsi="News Gothic Bold Condensed BT"/>
                            <w:color w:val="9A9E9E"/>
                          </w:rPr>
                          <w:t>FOR IMMEDIATE RELEASE</w:t>
                        </w:r>
                      </w:p>
                    </w:txbxContent>
                  </v:textbox>
                </v:shape>
              </v:group>
              <v:line id="Straight Connector 2" o:spid="_x0000_s1040" style="position:absolute;flip:x;visibility:visible;mso-wrap-style:square" from="0,278130" to="2743200,2781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F9VMEAAADbAAAADwAAAGRycy9kb3ducmV2LnhtbERPTWvCQBC9F/wPywi9Nbt6KCF1FVsp&#10;6EmiqechO01Cs7Nxd2viv+8WCr3N433OajPZXtzIh86xhkWmQBDXznTcaKjO7085iBCRDfaOScOd&#10;AmzWs4cVFsaNXNLtFBuRQjgUqKGNcSikDHVLFkPmBuLEfTpvMSboG2k8jinc9nKp1LO02HFqaHGg&#10;t5bqr9O31XC+jFvzWi3V8fDR5OXuehmVt1o/zqftC4hIU/wX/7n3Js1fwO8v6QC5/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K4X1UwQAAANsAAAAPAAAAAAAAAAAAAAAA&#10;AKECAABkcnMvZG93bnJldi54bWxQSwUGAAAAAAQABAD5AAAAjwMAAAAA&#10;" strokecolor="#9a9e9e" strokeweight="1pt"/>
              <w10:wrap type="through" anchorx="page" anchory="page"/>
            </v:group>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8728D" w14:textId="77777777" w:rsidR="00247E07" w:rsidRDefault="00247E0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0157C"/>
    <w:multiLevelType w:val="hybridMultilevel"/>
    <w:tmpl w:val="02CE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06E"/>
    <w:rsid w:val="00025C12"/>
    <w:rsid w:val="0017706E"/>
    <w:rsid w:val="00247E07"/>
    <w:rsid w:val="00262938"/>
    <w:rsid w:val="002B4C8F"/>
    <w:rsid w:val="0033213A"/>
    <w:rsid w:val="00356E9B"/>
    <w:rsid w:val="003B45CE"/>
    <w:rsid w:val="003F5DD5"/>
    <w:rsid w:val="0042004C"/>
    <w:rsid w:val="00434ABE"/>
    <w:rsid w:val="004532B3"/>
    <w:rsid w:val="004A13A2"/>
    <w:rsid w:val="00541467"/>
    <w:rsid w:val="006457C0"/>
    <w:rsid w:val="00665EDB"/>
    <w:rsid w:val="00736724"/>
    <w:rsid w:val="00797007"/>
    <w:rsid w:val="007B4C08"/>
    <w:rsid w:val="00863694"/>
    <w:rsid w:val="009E274C"/>
    <w:rsid w:val="00A57EE9"/>
    <w:rsid w:val="00AE77F2"/>
    <w:rsid w:val="00B33531"/>
    <w:rsid w:val="00B53F0E"/>
    <w:rsid w:val="00B55711"/>
    <w:rsid w:val="00BC5D05"/>
    <w:rsid w:val="00BD5816"/>
    <w:rsid w:val="00E756A5"/>
    <w:rsid w:val="00E826BE"/>
    <w:rsid w:val="00F25871"/>
    <w:rsid w:val="00F653AC"/>
    <w:rsid w:val="00F67035"/>
    <w:rsid w:val="00FA0BCC"/>
    <w:rsid w:val="00FC2D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379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274C"/>
    <w:pPr>
      <w:tabs>
        <w:tab w:val="center" w:pos="4320"/>
        <w:tab w:val="right" w:pos="8640"/>
      </w:tabs>
    </w:pPr>
  </w:style>
  <w:style w:type="character" w:customStyle="1" w:styleId="HeaderChar">
    <w:name w:val="Header Char"/>
    <w:basedOn w:val="DefaultParagraphFont"/>
    <w:link w:val="Header"/>
    <w:uiPriority w:val="99"/>
    <w:rsid w:val="009E274C"/>
  </w:style>
  <w:style w:type="paragraph" w:styleId="Footer">
    <w:name w:val="footer"/>
    <w:basedOn w:val="Normal"/>
    <w:link w:val="FooterChar"/>
    <w:uiPriority w:val="99"/>
    <w:unhideWhenUsed/>
    <w:rsid w:val="009E274C"/>
    <w:pPr>
      <w:tabs>
        <w:tab w:val="center" w:pos="4320"/>
        <w:tab w:val="right" w:pos="8640"/>
      </w:tabs>
    </w:pPr>
  </w:style>
  <w:style w:type="character" w:customStyle="1" w:styleId="FooterChar">
    <w:name w:val="Footer Char"/>
    <w:basedOn w:val="DefaultParagraphFont"/>
    <w:link w:val="Footer"/>
    <w:uiPriority w:val="99"/>
    <w:rsid w:val="009E274C"/>
  </w:style>
  <w:style w:type="paragraph" w:customStyle="1" w:styleId="9ptBody">
    <w:name w:val="9pt Body"/>
    <w:basedOn w:val="Normal"/>
    <w:uiPriority w:val="99"/>
    <w:rsid w:val="009E274C"/>
    <w:pPr>
      <w:widowControl w:val="0"/>
      <w:suppressAutoHyphens/>
      <w:autoSpaceDE w:val="0"/>
      <w:autoSpaceDN w:val="0"/>
      <w:adjustRightInd w:val="0"/>
      <w:spacing w:after="180" w:line="260" w:lineRule="atLeast"/>
      <w:textAlignment w:val="center"/>
    </w:pPr>
    <w:rPr>
      <w:rFonts w:ascii="Univers" w:hAnsi="Univers" w:cs="Univers"/>
      <w:color w:val="000000"/>
      <w:sz w:val="18"/>
      <w:szCs w:val="18"/>
      <w:lang w:val="en-GB"/>
    </w:rPr>
  </w:style>
  <w:style w:type="character" w:customStyle="1" w:styleId="BodyBoldCAPS">
    <w:name w:val="Body Bold CAPS"/>
    <w:uiPriority w:val="99"/>
    <w:rsid w:val="009E274C"/>
    <w:rPr>
      <w:rFonts w:ascii="Univers-Bold" w:hAnsi="Univers-Bold" w:cs="Univers-Bold"/>
      <w:b/>
      <w:bCs/>
      <w:caps/>
      <w:position w:val="0"/>
    </w:rPr>
  </w:style>
  <w:style w:type="character" w:styleId="PageNumber">
    <w:name w:val="page number"/>
    <w:basedOn w:val="DefaultParagraphFont"/>
    <w:uiPriority w:val="99"/>
    <w:semiHidden/>
    <w:unhideWhenUsed/>
    <w:rsid w:val="00356E9B"/>
  </w:style>
  <w:style w:type="paragraph" w:styleId="ListParagraph">
    <w:name w:val="List Paragraph"/>
    <w:basedOn w:val="Normal"/>
    <w:uiPriority w:val="34"/>
    <w:qFormat/>
    <w:rsid w:val="0042004C"/>
    <w:pPr>
      <w:ind w:left="720"/>
      <w:contextualSpacing/>
    </w:pPr>
  </w:style>
  <w:style w:type="character" w:styleId="Hyperlink">
    <w:name w:val="Hyperlink"/>
    <w:basedOn w:val="DefaultParagraphFont"/>
    <w:uiPriority w:val="99"/>
    <w:unhideWhenUsed/>
    <w:rsid w:val="00BD5816"/>
    <w:rPr>
      <w:color w:val="0000FF" w:themeColor="hyperlink"/>
      <w:u w:val="single"/>
    </w:rPr>
  </w:style>
  <w:style w:type="character" w:styleId="FollowedHyperlink">
    <w:name w:val="FollowedHyperlink"/>
    <w:basedOn w:val="DefaultParagraphFont"/>
    <w:uiPriority w:val="99"/>
    <w:semiHidden/>
    <w:unhideWhenUsed/>
    <w:rsid w:val="0079700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274C"/>
    <w:pPr>
      <w:tabs>
        <w:tab w:val="center" w:pos="4320"/>
        <w:tab w:val="right" w:pos="8640"/>
      </w:tabs>
    </w:pPr>
  </w:style>
  <w:style w:type="character" w:customStyle="1" w:styleId="HeaderChar">
    <w:name w:val="Header Char"/>
    <w:basedOn w:val="DefaultParagraphFont"/>
    <w:link w:val="Header"/>
    <w:uiPriority w:val="99"/>
    <w:rsid w:val="009E274C"/>
  </w:style>
  <w:style w:type="paragraph" w:styleId="Footer">
    <w:name w:val="footer"/>
    <w:basedOn w:val="Normal"/>
    <w:link w:val="FooterChar"/>
    <w:uiPriority w:val="99"/>
    <w:unhideWhenUsed/>
    <w:rsid w:val="009E274C"/>
    <w:pPr>
      <w:tabs>
        <w:tab w:val="center" w:pos="4320"/>
        <w:tab w:val="right" w:pos="8640"/>
      </w:tabs>
    </w:pPr>
  </w:style>
  <w:style w:type="character" w:customStyle="1" w:styleId="FooterChar">
    <w:name w:val="Footer Char"/>
    <w:basedOn w:val="DefaultParagraphFont"/>
    <w:link w:val="Footer"/>
    <w:uiPriority w:val="99"/>
    <w:rsid w:val="009E274C"/>
  </w:style>
  <w:style w:type="paragraph" w:customStyle="1" w:styleId="9ptBody">
    <w:name w:val="9pt Body"/>
    <w:basedOn w:val="Normal"/>
    <w:uiPriority w:val="99"/>
    <w:rsid w:val="009E274C"/>
    <w:pPr>
      <w:widowControl w:val="0"/>
      <w:suppressAutoHyphens/>
      <w:autoSpaceDE w:val="0"/>
      <w:autoSpaceDN w:val="0"/>
      <w:adjustRightInd w:val="0"/>
      <w:spacing w:after="180" w:line="260" w:lineRule="atLeast"/>
      <w:textAlignment w:val="center"/>
    </w:pPr>
    <w:rPr>
      <w:rFonts w:ascii="Univers" w:hAnsi="Univers" w:cs="Univers"/>
      <w:color w:val="000000"/>
      <w:sz w:val="18"/>
      <w:szCs w:val="18"/>
      <w:lang w:val="en-GB"/>
    </w:rPr>
  </w:style>
  <w:style w:type="character" w:customStyle="1" w:styleId="BodyBoldCAPS">
    <w:name w:val="Body Bold CAPS"/>
    <w:uiPriority w:val="99"/>
    <w:rsid w:val="009E274C"/>
    <w:rPr>
      <w:rFonts w:ascii="Univers-Bold" w:hAnsi="Univers-Bold" w:cs="Univers-Bold"/>
      <w:b/>
      <w:bCs/>
      <w:caps/>
      <w:position w:val="0"/>
    </w:rPr>
  </w:style>
  <w:style w:type="character" w:styleId="PageNumber">
    <w:name w:val="page number"/>
    <w:basedOn w:val="DefaultParagraphFont"/>
    <w:uiPriority w:val="99"/>
    <w:semiHidden/>
    <w:unhideWhenUsed/>
    <w:rsid w:val="00356E9B"/>
  </w:style>
  <w:style w:type="paragraph" w:styleId="ListParagraph">
    <w:name w:val="List Paragraph"/>
    <w:basedOn w:val="Normal"/>
    <w:uiPriority w:val="34"/>
    <w:qFormat/>
    <w:rsid w:val="0042004C"/>
    <w:pPr>
      <w:ind w:left="720"/>
      <w:contextualSpacing/>
    </w:pPr>
  </w:style>
  <w:style w:type="character" w:styleId="Hyperlink">
    <w:name w:val="Hyperlink"/>
    <w:basedOn w:val="DefaultParagraphFont"/>
    <w:uiPriority w:val="99"/>
    <w:unhideWhenUsed/>
    <w:rsid w:val="00BD5816"/>
    <w:rPr>
      <w:color w:val="0000FF" w:themeColor="hyperlink"/>
      <w:u w:val="single"/>
    </w:rPr>
  </w:style>
  <w:style w:type="character" w:styleId="FollowedHyperlink">
    <w:name w:val="FollowedHyperlink"/>
    <w:basedOn w:val="DefaultParagraphFont"/>
    <w:uiPriority w:val="99"/>
    <w:semiHidden/>
    <w:unhideWhenUsed/>
    <w:rsid w:val="007970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587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tony.ulander@colfaxcorp.com" TargetMode="External"/><Relationship Id="rId20" Type="http://schemas.openxmlformats.org/officeDocument/2006/relationships/theme" Target="theme/theme1.xml"/><Relationship Id="rId10" Type="http://schemas.openxmlformats.org/officeDocument/2006/relationships/hyperlink" Target="mailto:ulrika.linne-aqvist@colfaxcorp.com" TargetMode="External"/><Relationship Id="rId11" Type="http://schemas.openxmlformats.org/officeDocument/2006/relationships/hyperlink" Target="mailto:tony.ulander@colfaxcorp.com" TargetMode="External"/><Relationship Id="rId12" Type="http://schemas.openxmlformats.org/officeDocument/2006/relationships/hyperlink" Target="mailto:ulrika.linne-aqvist@colfaxcorp.com" TargetMode="Externa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4.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tripe\AppData\Local\Temp\Temp1_NewsRelease_WordTMPLTs.zip\NewsRelease_ComMar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\Users\sstripe\AppData\Local\Temp\Temp1_NewsRelease_WordTMPLTs.zip\NewsRelease_ComMarine.dotx</Template>
  <TotalTime>0</TotalTime>
  <Pages>2</Pages>
  <Words>313</Words>
  <Characters>1788</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sstripe</dc:creator>
  <cp:lastModifiedBy>Kari Lybæk</cp:lastModifiedBy>
  <cp:revision>2</cp:revision>
  <dcterms:created xsi:type="dcterms:W3CDTF">2012-07-05T11:58:00Z</dcterms:created>
  <dcterms:modified xsi:type="dcterms:W3CDTF">2012-07-05T11:58:00Z</dcterms:modified>
</cp:coreProperties>
</file>