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5D8" w:rsidRPr="006A28F2" w:rsidRDefault="003F35D8" w:rsidP="003F35D8">
      <w:pPr>
        <w:pStyle w:val="Header"/>
        <w:jc w:val="center"/>
      </w:pPr>
      <w:r w:rsidRPr="006A28F2">
        <w:rPr>
          <w:noProof/>
          <w:lang w:eastAsia="en-GB"/>
        </w:rPr>
        <w:drawing>
          <wp:inline distT="0" distB="0" distL="0" distR="0" wp14:anchorId="0D892FCD" wp14:editId="62FB8C0F">
            <wp:extent cx="974879" cy="4254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gt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4879" cy="425477"/>
                    </a:xfrm>
                    <a:prstGeom prst="rect">
                      <a:avLst/>
                    </a:prstGeom>
                  </pic:spPr>
                </pic:pic>
              </a:graphicData>
            </a:graphic>
          </wp:inline>
        </w:drawing>
      </w:r>
      <w:r w:rsidRPr="006A28F2">
        <w:rPr>
          <w:noProof/>
          <w:lang w:eastAsia="en-GB"/>
        </w:rPr>
        <w:drawing>
          <wp:inline distT="0" distB="0" distL="0" distR="0" wp14:anchorId="67390B51" wp14:editId="12740389">
            <wp:extent cx="1666875" cy="4251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NEW-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1959" cy="426418"/>
                    </a:xfrm>
                    <a:prstGeom prst="rect">
                      <a:avLst/>
                    </a:prstGeom>
                  </pic:spPr>
                </pic:pic>
              </a:graphicData>
            </a:graphic>
          </wp:inline>
        </w:drawing>
      </w:r>
      <w:r w:rsidRPr="006A28F2">
        <w:rPr>
          <w:noProof/>
          <w:lang w:eastAsia="en-GB"/>
        </w:rPr>
        <w:drawing>
          <wp:inline distT="0" distB="0" distL="0" distR="0" wp14:anchorId="07B861D6" wp14:editId="478DF1A9">
            <wp:extent cx="850790" cy="388037"/>
            <wp:effectExtent l="0" t="0" r="6985" b="0"/>
            <wp:docPr id="7" name="Picture 7" descr="T:\users\ACT Press Releases\SNPTV_Logo-final\RVB\SNPTV_Logo-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sers\ACT Press Releases\SNPTV_Logo-final\RVB\SNPTV_Logo-RV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2955" cy="389025"/>
                    </a:xfrm>
                    <a:prstGeom prst="rect">
                      <a:avLst/>
                    </a:prstGeom>
                    <a:noFill/>
                    <a:ln>
                      <a:noFill/>
                    </a:ln>
                  </pic:spPr>
                </pic:pic>
              </a:graphicData>
            </a:graphic>
          </wp:inline>
        </w:drawing>
      </w:r>
      <w:r w:rsidRPr="006A28F2">
        <w:t xml:space="preserve">     </w:t>
      </w:r>
      <w:r w:rsidRPr="006A28F2">
        <w:rPr>
          <w:noProof/>
          <w:lang w:eastAsia="en-GB"/>
        </w:rPr>
        <w:drawing>
          <wp:inline distT="0" distB="0" distL="0" distR="0" wp14:anchorId="2B7CAC99" wp14:editId="68F63901">
            <wp:extent cx="324524" cy="429371"/>
            <wp:effectExtent l="0" t="0" r="0" b="8890"/>
            <wp:docPr id="1" name="Picture 1" descr="T:\users\ACT Press Releases\het SPO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sers\ACT Press Releases\het SPOT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558" cy="434708"/>
                    </a:xfrm>
                    <a:prstGeom prst="rect">
                      <a:avLst/>
                    </a:prstGeom>
                    <a:noFill/>
                    <a:ln>
                      <a:noFill/>
                    </a:ln>
                  </pic:spPr>
                </pic:pic>
              </a:graphicData>
            </a:graphic>
          </wp:inline>
        </w:drawing>
      </w:r>
      <w:r w:rsidRPr="006A28F2">
        <w:rPr>
          <w:noProof/>
          <w:lang w:eastAsia="en-GB"/>
        </w:rPr>
        <w:drawing>
          <wp:inline distT="0" distB="0" distL="0" distR="0" wp14:anchorId="48F5C9E2" wp14:editId="184EB9DF">
            <wp:extent cx="1391478" cy="444972"/>
            <wp:effectExtent l="0" t="0" r="0" b="0"/>
            <wp:docPr id="8" name="Picture 8" descr="http://www.mccgp.co.uk/marketing-news/wp-content/uploads/2012/09/thinkbox-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ccgp.co.uk/marketing-news/wp-content/uploads/2012/09/thinkbox-logo.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138"/>
                    <a:stretch/>
                  </pic:blipFill>
                  <pic:spPr bwMode="auto">
                    <a:xfrm>
                      <a:off x="0" y="0"/>
                      <a:ext cx="1400812" cy="447957"/>
                    </a:xfrm>
                    <a:prstGeom prst="rect">
                      <a:avLst/>
                    </a:prstGeom>
                    <a:noFill/>
                    <a:ln>
                      <a:noFill/>
                    </a:ln>
                    <a:extLst>
                      <a:ext uri="{53640926-AAD7-44D8-BBD7-CCE9431645EC}">
                        <a14:shadowObscured xmlns:a14="http://schemas.microsoft.com/office/drawing/2010/main"/>
                      </a:ext>
                    </a:extLst>
                  </pic:spPr>
                </pic:pic>
              </a:graphicData>
            </a:graphic>
          </wp:inline>
        </w:drawing>
      </w:r>
    </w:p>
    <w:p w:rsidR="003F35D8" w:rsidRPr="006A28F2" w:rsidRDefault="003F35D8" w:rsidP="003F35D8">
      <w:pPr>
        <w:pStyle w:val="Header"/>
        <w:jc w:val="center"/>
      </w:pPr>
    </w:p>
    <w:p w:rsidR="003F35D8" w:rsidRPr="006A28F2" w:rsidRDefault="00972758" w:rsidP="003F35D8">
      <w:pPr>
        <w:pStyle w:val="Header"/>
        <w:jc w:val="center"/>
      </w:pPr>
      <w:r>
        <w:rPr>
          <w:noProof/>
          <w:lang w:eastAsia="en-GB"/>
        </w:rPr>
        <w:drawing>
          <wp:anchor distT="0" distB="0" distL="114300" distR="114300" simplePos="0" relativeHeight="251658240" behindDoc="0" locked="0" layoutInCell="1" allowOverlap="1" wp14:anchorId="770C0355" wp14:editId="22E8D6C8">
            <wp:simplePos x="0" y="0"/>
            <wp:positionH relativeFrom="column">
              <wp:posOffset>5276850</wp:posOffset>
            </wp:positionH>
            <wp:positionV relativeFrom="paragraph">
              <wp:posOffset>3810</wp:posOffset>
            </wp:positionV>
            <wp:extent cx="971550" cy="4648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blogo.jpg"/>
                    <pic:cNvPicPr/>
                  </pic:nvPicPr>
                  <pic:blipFill>
                    <a:blip r:embed="rId13">
                      <a:extLst>
                        <a:ext uri="{28A0092B-C50C-407E-A947-70E740481C1C}">
                          <a14:useLocalDpi xmlns:a14="http://schemas.microsoft.com/office/drawing/2010/main" val="0"/>
                        </a:ext>
                      </a:extLst>
                    </a:blip>
                    <a:stretch>
                      <a:fillRect/>
                    </a:stretch>
                  </pic:blipFill>
                  <pic:spPr>
                    <a:xfrm>
                      <a:off x="0" y="0"/>
                      <a:ext cx="971550" cy="464820"/>
                    </a:xfrm>
                    <a:prstGeom prst="rect">
                      <a:avLst/>
                    </a:prstGeom>
                  </pic:spPr>
                </pic:pic>
              </a:graphicData>
            </a:graphic>
            <wp14:sizeRelH relativeFrom="page">
              <wp14:pctWidth>0</wp14:pctWidth>
            </wp14:sizeRelH>
            <wp14:sizeRelV relativeFrom="page">
              <wp14:pctHeight>0</wp14:pctHeight>
            </wp14:sizeRelV>
          </wp:anchor>
        </w:drawing>
      </w:r>
      <w:r w:rsidRPr="006A28F2">
        <w:rPr>
          <w:noProof/>
          <w:lang w:eastAsia="en-GB"/>
        </w:rPr>
        <w:drawing>
          <wp:inline distT="0" distB="0" distL="0" distR="0" wp14:anchorId="252A14BF" wp14:editId="5A6AA7A5">
            <wp:extent cx="666750" cy="423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AppData\Local\Microsoft\Windows\Temporary Internet Files\Content.Outlook\AEUW1KER\Wirkstofftv_ohne_Claim.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70385" cy="426256"/>
                    </a:xfrm>
                    <a:prstGeom prst="rect">
                      <a:avLst/>
                    </a:prstGeom>
                    <a:noFill/>
                    <a:ln>
                      <a:noFill/>
                    </a:ln>
                  </pic:spPr>
                </pic:pic>
              </a:graphicData>
            </a:graphic>
          </wp:inline>
        </w:drawing>
      </w:r>
      <w:r w:rsidRPr="006A28F2">
        <w:rPr>
          <w:noProof/>
          <w:lang w:eastAsia="en-GB"/>
        </w:rPr>
        <w:drawing>
          <wp:anchor distT="0" distB="0" distL="114300" distR="114300" simplePos="0" relativeHeight="251659264" behindDoc="0" locked="0" layoutInCell="1" allowOverlap="1" wp14:anchorId="48AE50FD" wp14:editId="6265D0E6">
            <wp:simplePos x="0" y="0"/>
            <wp:positionH relativeFrom="column">
              <wp:posOffset>17145</wp:posOffset>
            </wp:positionH>
            <wp:positionV relativeFrom="paragraph">
              <wp:posOffset>70485</wp:posOffset>
            </wp:positionV>
            <wp:extent cx="548640" cy="325755"/>
            <wp:effectExtent l="0" t="0" r="3810" b="0"/>
            <wp:wrapNone/>
            <wp:docPr id="6" name="Picture 6" descr="C:\Users\marta\AppData\Local\Microsoft\Windows\Temporary Internet Files\Content.Outlook\AEUW1KER\AB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AppData\Local\Microsoft\Windows\Temporary Internet Files\Content.Outlook\AEUW1KER\ABM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3F35D8" w:rsidRPr="006A28F2">
        <w:t xml:space="preserve">   </w:t>
      </w:r>
      <w:r w:rsidR="00CD6D91">
        <w:rPr>
          <w:noProof/>
          <w:lang w:eastAsia="en-GB"/>
        </w:rPr>
        <w:t xml:space="preserve"> </w:t>
      </w:r>
      <w:r w:rsidR="00CD6D91">
        <w:rPr>
          <w:noProof/>
          <w:lang w:eastAsia="en-GB"/>
        </w:rPr>
        <w:drawing>
          <wp:inline distT="0" distB="0" distL="0" distR="0" wp14:anchorId="163BC80D" wp14:editId="0E764E6D">
            <wp:extent cx="1085850" cy="1936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lamkraf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8957" cy="194185"/>
                    </a:xfrm>
                    <a:prstGeom prst="rect">
                      <a:avLst/>
                    </a:prstGeom>
                  </pic:spPr>
                </pic:pic>
              </a:graphicData>
            </a:graphic>
          </wp:inline>
        </w:drawing>
      </w:r>
      <w:r w:rsidR="007231FC">
        <w:rPr>
          <w:noProof/>
          <w:lang w:eastAsia="en-GB"/>
        </w:rPr>
        <w:drawing>
          <wp:inline distT="0" distB="0" distL="0" distR="0" wp14:anchorId="6BAB6BCF" wp14:editId="2A53D797">
            <wp:extent cx="676275" cy="28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vbusa.jpg"/>
                    <pic:cNvPicPr/>
                  </pic:nvPicPr>
                  <pic:blipFill rotWithShape="1">
                    <a:blip r:embed="rId17" cstate="print">
                      <a:extLst>
                        <a:ext uri="{28A0092B-C50C-407E-A947-70E740481C1C}">
                          <a14:useLocalDpi xmlns:a14="http://schemas.microsoft.com/office/drawing/2010/main" val="0"/>
                        </a:ext>
                      </a:extLst>
                    </a:blip>
                    <a:srcRect r="52027" b="-176"/>
                    <a:stretch/>
                  </pic:blipFill>
                  <pic:spPr bwMode="auto">
                    <a:xfrm>
                      <a:off x="0" y="0"/>
                      <a:ext cx="678461" cy="286674"/>
                    </a:xfrm>
                    <a:prstGeom prst="rect">
                      <a:avLst/>
                    </a:prstGeom>
                    <a:ln>
                      <a:noFill/>
                    </a:ln>
                    <a:extLst>
                      <a:ext uri="{53640926-AAD7-44D8-BBD7-CCE9431645EC}">
                        <a14:shadowObscured xmlns:a14="http://schemas.microsoft.com/office/drawing/2010/main"/>
                      </a:ext>
                    </a:extLst>
                  </pic:spPr>
                </pic:pic>
              </a:graphicData>
            </a:graphic>
          </wp:inline>
        </w:drawing>
      </w:r>
      <w:r w:rsidR="007231FC">
        <w:rPr>
          <w:noProof/>
          <w:lang w:eastAsia="en-GB"/>
        </w:rPr>
        <w:t xml:space="preserve">   </w:t>
      </w:r>
      <w:r w:rsidR="007231FC">
        <w:rPr>
          <w:noProof/>
          <w:lang w:eastAsia="en-GB"/>
        </w:rPr>
        <w:drawing>
          <wp:inline distT="0" distB="0" distL="0" distR="0" wp14:anchorId="6D828B34" wp14:editId="44233171">
            <wp:extent cx="819150" cy="3667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Think TV Australia THINK TV 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8962" cy="366710"/>
                    </a:xfrm>
                    <a:prstGeom prst="rect">
                      <a:avLst/>
                    </a:prstGeom>
                  </pic:spPr>
                </pic:pic>
              </a:graphicData>
            </a:graphic>
          </wp:inline>
        </w:drawing>
      </w:r>
      <w:r w:rsidR="007231FC">
        <w:rPr>
          <w:noProof/>
          <w:lang w:eastAsia="en-GB"/>
        </w:rPr>
        <w:t xml:space="preserve">      </w:t>
      </w:r>
      <w:r w:rsidR="007231FC">
        <w:rPr>
          <w:noProof/>
          <w:lang w:eastAsia="en-GB"/>
        </w:rPr>
        <w:drawing>
          <wp:inline distT="0" distB="0" distL="0" distR="0" wp14:anchorId="5A8B79BE" wp14:editId="33CA56ED">
            <wp:extent cx="609600" cy="4008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Bbanner6inch-2.jpg"/>
                    <pic:cNvPicPr/>
                  </pic:nvPicPr>
                  <pic:blipFill rotWithShape="1">
                    <a:blip r:embed="rId19" cstate="print">
                      <a:extLst>
                        <a:ext uri="{28A0092B-C50C-407E-A947-70E740481C1C}">
                          <a14:useLocalDpi xmlns:a14="http://schemas.microsoft.com/office/drawing/2010/main" val="0"/>
                        </a:ext>
                      </a:extLst>
                    </a:blip>
                    <a:srcRect r="74760"/>
                    <a:stretch/>
                  </pic:blipFill>
                  <pic:spPr bwMode="auto">
                    <a:xfrm>
                      <a:off x="0" y="0"/>
                      <a:ext cx="609905" cy="401033"/>
                    </a:xfrm>
                    <a:prstGeom prst="rect">
                      <a:avLst/>
                    </a:prstGeom>
                    <a:ln>
                      <a:noFill/>
                    </a:ln>
                    <a:extLst>
                      <a:ext uri="{53640926-AAD7-44D8-BBD7-CCE9431645EC}">
                        <a14:shadowObscured xmlns:a14="http://schemas.microsoft.com/office/drawing/2010/main"/>
                      </a:ext>
                    </a:extLst>
                  </pic:spPr>
                </pic:pic>
              </a:graphicData>
            </a:graphic>
          </wp:inline>
        </w:drawing>
      </w:r>
    </w:p>
    <w:p w:rsidR="003F35D8" w:rsidRPr="006A28F2" w:rsidRDefault="003F35D8" w:rsidP="00D82ECD">
      <w:pPr>
        <w:jc w:val="center"/>
        <w:rPr>
          <w:b/>
        </w:rPr>
      </w:pPr>
    </w:p>
    <w:p w:rsidR="00CE67EB" w:rsidRPr="002C57CA" w:rsidRDefault="00A3588F" w:rsidP="00CE67EB">
      <w:pPr>
        <w:jc w:val="center"/>
        <w:rPr>
          <w:b/>
          <w:u w:val="single"/>
        </w:rPr>
      </w:pPr>
      <w:r>
        <w:rPr>
          <w:b/>
          <w:u w:val="single"/>
        </w:rPr>
        <w:t xml:space="preserve">PRESS RELEASE: </w:t>
      </w:r>
      <w:r w:rsidR="00CE67EB" w:rsidRPr="002C57CA">
        <w:rPr>
          <w:b/>
          <w:u w:val="single"/>
        </w:rPr>
        <w:t xml:space="preserve">Embargoed until 00.01 </w:t>
      </w:r>
      <w:r w:rsidR="00CC53C3">
        <w:rPr>
          <w:b/>
          <w:u w:val="single"/>
        </w:rPr>
        <w:t xml:space="preserve">GMT </w:t>
      </w:r>
      <w:r w:rsidR="00CE67EB" w:rsidRPr="002C57CA">
        <w:rPr>
          <w:b/>
          <w:u w:val="single"/>
        </w:rPr>
        <w:t xml:space="preserve">on </w:t>
      </w:r>
      <w:r w:rsidR="00CC53C3">
        <w:rPr>
          <w:b/>
          <w:u w:val="single"/>
        </w:rPr>
        <w:t xml:space="preserve">Thursday </w:t>
      </w:r>
      <w:r w:rsidR="00CC53C3" w:rsidRPr="002C57CA">
        <w:rPr>
          <w:b/>
          <w:u w:val="single"/>
        </w:rPr>
        <w:t>19</w:t>
      </w:r>
      <w:r w:rsidR="00CE67EB" w:rsidRPr="002C57CA">
        <w:rPr>
          <w:b/>
          <w:u w:val="single"/>
        </w:rPr>
        <w:t xml:space="preserve"> November 201</w:t>
      </w:r>
      <w:r w:rsidR="00CE67EB">
        <w:rPr>
          <w:b/>
          <w:u w:val="single"/>
        </w:rPr>
        <w:t>5</w:t>
      </w:r>
    </w:p>
    <w:p w:rsidR="00CE67EB" w:rsidRPr="002C57CA" w:rsidRDefault="00E0468B" w:rsidP="00CE67EB">
      <w:pPr>
        <w:pStyle w:val="NoSpacing"/>
        <w:jc w:val="center"/>
        <w:rPr>
          <w:b/>
          <w:sz w:val="36"/>
        </w:rPr>
      </w:pPr>
      <w:r>
        <w:rPr>
          <w:b/>
          <w:sz w:val="36"/>
        </w:rPr>
        <w:t>Global stats</w:t>
      </w:r>
      <w:r w:rsidR="00CE67EB" w:rsidRPr="002C57CA">
        <w:rPr>
          <w:b/>
          <w:sz w:val="36"/>
        </w:rPr>
        <w:t xml:space="preserve"> reveal </w:t>
      </w:r>
      <w:r w:rsidR="00991FD1">
        <w:rPr>
          <w:b/>
          <w:sz w:val="36"/>
        </w:rPr>
        <w:t xml:space="preserve">how </w:t>
      </w:r>
      <w:r w:rsidR="00246D65">
        <w:rPr>
          <w:b/>
          <w:sz w:val="36"/>
        </w:rPr>
        <w:t xml:space="preserve">TV </w:t>
      </w:r>
      <w:r w:rsidR="00BB4372">
        <w:rPr>
          <w:b/>
          <w:sz w:val="36"/>
        </w:rPr>
        <w:t>dominates</w:t>
      </w:r>
      <w:r w:rsidR="00A3588F">
        <w:rPr>
          <w:b/>
          <w:sz w:val="36"/>
        </w:rPr>
        <w:t xml:space="preserve"> </w:t>
      </w:r>
      <w:r w:rsidR="00B33423">
        <w:rPr>
          <w:b/>
          <w:sz w:val="36"/>
        </w:rPr>
        <w:t>Millennials’</w:t>
      </w:r>
      <w:r w:rsidR="00CE67EB">
        <w:rPr>
          <w:b/>
          <w:sz w:val="36"/>
        </w:rPr>
        <w:t xml:space="preserve"> </w:t>
      </w:r>
      <w:r w:rsidR="00BB4372">
        <w:rPr>
          <w:b/>
          <w:sz w:val="36"/>
        </w:rPr>
        <w:t>media lives</w:t>
      </w:r>
    </w:p>
    <w:p w:rsidR="00960510" w:rsidRDefault="00960510" w:rsidP="00B80FF5">
      <w:pPr>
        <w:pStyle w:val="NoSpacing"/>
        <w:jc w:val="both"/>
        <w:rPr>
          <w:b/>
        </w:rPr>
      </w:pPr>
    </w:p>
    <w:p w:rsidR="00EB048A" w:rsidRDefault="00CC53C3" w:rsidP="00B80FF5">
      <w:pPr>
        <w:pStyle w:val="NoSpacing"/>
        <w:jc w:val="both"/>
      </w:pPr>
      <w:r>
        <w:rPr>
          <w:b/>
        </w:rPr>
        <w:t>19</w:t>
      </w:r>
      <w:r w:rsidR="00CE67EB" w:rsidRPr="00B80FF5">
        <w:rPr>
          <w:b/>
        </w:rPr>
        <w:t xml:space="preserve"> November 2015 –</w:t>
      </w:r>
      <w:r w:rsidR="003F35D8" w:rsidRPr="00B80FF5">
        <w:t xml:space="preserve"> </w:t>
      </w:r>
      <w:r w:rsidR="00B33423" w:rsidRPr="00B80FF5">
        <w:t xml:space="preserve">TV continues to dominate </w:t>
      </w:r>
      <w:r w:rsidR="00BB4372">
        <w:t>millennials’ media lives</w:t>
      </w:r>
      <w:r w:rsidR="00B33423" w:rsidRPr="00B80FF5">
        <w:t>. Despite the popularity</w:t>
      </w:r>
      <w:r w:rsidR="00704F58" w:rsidRPr="00B80FF5">
        <w:t xml:space="preserve"> and hype around </w:t>
      </w:r>
      <w:r w:rsidR="00B33423" w:rsidRPr="00B80FF5">
        <w:t xml:space="preserve">video services </w:t>
      </w:r>
      <w:r w:rsidR="00CE67EB" w:rsidRPr="00B80FF5">
        <w:t>s</w:t>
      </w:r>
      <w:r w:rsidR="00B33423" w:rsidRPr="00B80FF5">
        <w:t xml:space="preserve">uch as YouTube and Netflix, the latest </w:t>
      </w:r>
      <w:r w:rsidR="00667A87" w:rsidRPr="00B80FF5">
        <w:t xml:space="preserve">data </w:t>
      </w:r>
      <w:r w:rsidR="00B33423" w:rsidRPr="00B80FF5">
        <w:t xml:space="preserve">gathered </w:t>
      </w:r>
      <w:r w:rsidR="00667A87" w:rsidRPr="00B80FF5">
        <w:t>from around the world show</w:t>
      </w:r>
      <w:r w:rsidR="00BB4372">
        <w:t xml:space="preserve"> how popular</w:t>
      </w:r>
      <w:r w:rsidR="00667A87" w:rsidRPr="00B80FF5">
        <w:t xml:space="preserve"> </w:t>
      </w:r>
      <w:r w:rsidR="00704F58" w:rsidRPr="00B80FF5">
        <w:t xml:space="preserve">TV remains </w:t>
      </w:r>
      <w:r w:rsidR="00BB4372">
        <w:t>with</w:t>
      </w:r>
      <w:r w:rsidR="00704F58" w:rsidRPr="00B80FF5">
        <w:t xml:space="preserve"> </w:t>
      </w:r>
      <w:r w:rsidR="00A3588F">
        <w:t>younger generations</w:t>
      </w:r>
      <w:r w:rsidR="00667A87" w:rsidRPr="00B80FF5">
        <w:t>.</w:t>
      </w:r>
    </w:p>
    <w:p w:rsidR="00B80FF5" w:rsidRPr="00B80FF5" w:rsidRDefault="00B80FF5" w:rsidP="00B80FF5">
      <w:pPr>
        <w:pStyle w:val="NoSpacing"/>
        <w:jc w:val="both"/>
      </w:pPr>
    </w:p>
    <w:p w:rsidR="00CE67EB" w:rsidRPr="00B80FF5" w:rsidRDefault="00CE67EB" w:rsidP="00B80FF5">
      <w:pPr>
        <w:pStyle w:val="NoSpacing"/>
        <w:jc w:val="both"/>
      </w:pPr>
      <w:r w:rsidRPr="00B80FF5">
        <w:t xml:space="preserve">To mark </w:t>
      </w:r>
      <w:hyperlink r:id="rId20" w:history="1">
        <w:r w:rsidRPr="00B80FF5">
          <w:rPr>
            <w:rStyle w:val="Hyperlink"/>
          </w:rPr>
          <w:t>World Television Day</w:t>
        </w:r>
      </w:hyperlink>
      <w:r w:rsidRPr="00B80FF5">
        <w:t xml:space="preserve"> on </w:t>
      </w:r>
      <w:r w:rsidR="00A3588F">
        <w:t xml:space="preserve">Saturday </w:t>
      </w:r>
      <w:r w:rsidRPr="00B80FF5">
        <w:t xml:space="preserve">21 November, TV organisations from around </w:t>
      </w:r>
      <w:r w:rsidR="00BB4372">
        <w:t>the world</w:t>
      </w:r>
      <w:r w:rsidRPr="00B80FF5">
        <w:t xml:space="preserve"> have brought together the latest statistics to reveal how </w:t>
      </w:r>
      <w:r w:rsidR="00A3588F">
        <w:t>millennials’</w:t>
      </w:r>
      <w:r w:rsidR="00731EA9" w:rsidRPr="00B80FF5">
        <w:t xml:space="preserve"> relationship with TV looks today</w:t>
      </w:r>
      <w:r w:rsidRPr="00B80FF5">
        <w:t xml:space="preserve">. </w:t>
      </w:r>
      <w:r w:rsidR="00BB4372">
        <w:t xml:space="preserve">With data from 10 countries – including the US, </w:t>
      </w:r>
      <w:r w:rsidR="0090316F">
        <w:t xml:space="preserve">Canada, </w:t>
      </w:r>
      <w:r w:rsidR="00BB4372">
        <w:t>Australia</w:t>
      </w:r>
      <w:r w:rsidR="00841F67">
        <w:t xml:space="preserve">, Germany, the UK, and France – </w:t>
      </w:r>
      <w:r w:rsidR="00BB4372">
        <w:t>t</w:t>
      </w:r>
      <w:r w:rsidRPr="00B80FF5">
        <w:t xml:space="preserve">he insights show how </w:t>
      </w:r>
      <w:r w:rsidR="00BB4372">
        <w:t>much TV millennials now watch, how it is the dominant form of video in their lives, how important the TV set remains, the huge reach of TV, and their attitudes towards TV advertising.</w:t>
      </w:r>
    </w:p>
    <w:p w:rsidR="00B80FF5" w:rsidRDefault="00B80FF5" w:rsidP="00B80FF5">
      <w:pPr>
        <w:pStyle w:val="NoSpacing"/>
        <w:jc w:val="both"/>
      </w:pPr>
    </w:p>
    <w:p w:rsidR="00731EA9" w:rsidRPr="0023028D" w:rsidRDefault="00BB4372" w:rsidP="00B80FF5">
      <w:pPr>
        <w:pStyle w:val="NoSpacing"/>
        <w:jc w:val="both"/>
        <w:rPr>
          <w:b/>
          <w:sz w:val="28"/>
        </w:rPr>
      </w:pPr>
      <w:r>
        <w:rPr>
          <w:b/>
          <w:sz w:val="28"/>
        </w:rPr>
        <w:t xml:space="preserve">Millennials watch </w:t>
      </w:r>
      <w:r w:rsidR="001E2305">
        <w:rPr>
          <w:b/>
          <w:sz w:val="28"/>
        </w:rPr>
        <w:t>hours of TV a day</w:t>
      </w:r>
    </w:p>
    <w:p w:rsidR="00BE7755" w:rsidRDefault="00BE7755" w:rsidP="00BE7755">
      <w:pPr>
        <w:pStyle w:val="NoSpacing"/>
        <w:jc w:val="both"/>
      </w:pPr>
      <w:r>
        <w:t xml:space="preserve">Although different countries measure and report TV consumption in different ways, what is clear from statistics from across the world is that </w:t>
      </w:r>
      <w:r w:rsidR="00A55EE9">
        <w:t>young people</w:t>
      </w:r>
      <w:r>
        <w:t xml:space="preserve"> </w:t>
      </w:r>
      <w:r w:rsidR="00B47CF6">
        <w:t>are watching</w:t>
      </w:r>
      <w:r>
        <w:t xml:space="preserve"> a lot of TV:</w:t>
      </w:r>
    </w:p>
    <w:p w:rsidR="00BE7755" w:rsidRPr="00F021D0" w:rsidRDefault="00BE7755" w:rsidP="00BE7755">
      <w:pPr>
        <w:pStyle w:val="NoSpacing"/>
        <w:jc w:val="both"/>
      </w:pPr>
    </w:p>
    <w:p w:rsidR="00F021D0" w:rsidRPr="00F021D0" w:rsidRDefault="004D1127" w:rsidP="0093382B">
      <w:pPr>
        <w:pStyle w:val="NoSpacing"/>
        <w:numPr>
          <w:ilvl w:val="0"/>
          <w:numId w:val="12"/>
        </w:numPr>
        <w:jc w:val="both"/>
      </w:pPr>
      <w:r w:rsidRPr="00F021D0">
        <w:rPr>
          <w:lang w:val="en-US"/>
        </w:rPr>
        <w:t xml:space="preserve">In the </w:t>
      </w:r>
      <w:r w:rsidRPr="00F021D0">
        <w:rPr>
          <w:b/>
          <w:lang w:val="en-US"/>
        </w:rPr>
        <w:t>USA</w:t>
      </w:r>
      <w:r w:rsidRPr="00F021D0">
        <w:rPr>
          <w:lang w:val="en-US"/>
        </w:rPr>
        <w:t>, 18-24s watch an average of 2 hours, 33 minutes of TV a day, 25-34s watch an average of 3 hours, 50 minutes a day (source: Nielsen, ‘Total Audience Report’, Q2 2015)</w:t>
      </w:r>
      <w:r w:rsidR="005C3DBB" w:rsidRPr="00F021D0">
        <w:rPr>
          <w:lang w:val="en-US"/>
        </w:rPr>
        <w:t xml:space="preserve"> </w:t>
      </w:r>
    </w:p>
    <w:p w:rsidR="0093382B" w:rsidRPr="00F021D0" w:rsidRDefault="00731EA9" w:rsidP="0093382B">
      <w:pPr>
        <w:pStyle w:val="NoSpacing"/>
        <w:numPr>
          <w:ilvl w:val="0"/>
          <w:numId w:val="12"/>
        </w:numPr>
        <w:jc w:val="both"/>
      </w:pPr>
      <w:r w:rsidRPr="00F021D0">
        <w:t xml:space="preserve">15-34s </w:t>
      </w:r>
      <w:r w:rsidR="009B6BC8" w:rsidRPr="00F021D0">
        <w:t xml:space="preserve">in </w:t>
      </w:r>
      <w:r w:rsidR="009B6BC8" w:rsidRPr="00F021D0">
        <w:rPr>
          <w:b/>
        </w:rPr>
        <w:t>Ireland</w:t>
      </w:r>
      <w:r w:rsidR="009B6BC8" w:rsidRPr="00F021D0">
        <w:t xml:space="preserve"> watch an average 2 hours, </w:t>
      </w:r>
      <w:r w:rsidRPr="00F021D0">
        <w:t xml:space="preserve">25 minutes of TV </w:t>
      </w:r>
      <w:r w:rsidR="009B6BC8" w:rsidRPr="00F021D0">
        <w:t>a</w:t>
      </w:r>
      <w:r w:rsidRPr="00F021D0">
        <w:t xml:space="preserve"> day.  86% of this is </w:t>
      </w:r>
      <w:r w:rsidR="009B6BC8" w:rsidRPr="00F021D0">
        <w:t>watched</w:t>
      </w:r>
      <w:r w:rsidRPr="00F021D0">
        <w:t xml:space="preserve"> </w:t>
      </w:r>
      <w:r w:rsidR="006F1171" w:rsidRPr="00F021D0">
        <w:t xml:space="preserve">live (source: </w:t>
      </w:r>
      <w:r w:rsidR="0093382B" w:rsidRPr="00F021D0">
        <w:t>Nielsen, Jan-Oct 2015</w:t>
      </w:r>
      <w:r w:rsidR="006F1171" w:rsidRPr="00F021D0">
        <w:t>)</w:t>
      </w:r>
    </w:p>
    <w:p w:rsidR="00B47CF6" w:rsidRPr="00F021D0" w:rsidRDefault="0023028D" w:rsidP="00B47CF6">
      <w:pPr>
        <w:pStyle w:val="NoSpacing"/>
        <w:numPr>
          <w:ilvl w:val="0"/>
          <w:numId w:val="12"/>
        </w:numPr>
        <w:jc w:val="both"/>
      </w:pPr>
      <w:r w:rsidRPr="00F021D0">
        <w:t xml:space="preserve">16-34s in the </w:t>
      </w:r>
      <w:r w:rsidRPr="00F021D0">
        <w:rPr>
          <w:b/>
        </w:rPr>
        <w:t>UK</w:t>
      </w:r>
      <w:r w:rsidRPr="00F021D0">
        <w:t xml:space="preserve"> watch 2 hours, 23 minutes of linear TV on a TV set a day (source: BARB, H1 2015)</w:t>
      </w:r>
    </w:p>
    <w:p w:rsidR="00D37B70" w:rsidRPr="00F021D0" w:rsidRDefault="00156F80" w:rsidP="00D37B70">
      <w:pPr>
        <w:pStyle w:val="NoSpacing"/>
        <w:numPr>
          <w:ilvl w:val="0"/>
          <w:numId w:val="12"/>
        </w:numPr>
        <w:jc w:val="both"/>
        <w:rPr>
          <w:lang w:val="en-US"/>
        </w:rPr>
      </w:pPr>
      <w:r w:rsidRPr="00F021D0">
        <w:rPr>
          <w:lang w:val="en-US"/>
        </w:rPr>
        <w:t xml:space="preserve">18-34s in </w:t>
      </w:r>
      <w:r w:rsidRPr="00F021D0">
        <w:rPr>
          <w:b/>
          <w:lang w:val="en-US"/>
        </w:rPr>
        <w:t>Germany</w:t>
      </w:r>
      <w:r w:rsidRPr="00F021D0">
        <w:rPr>
          <w:lang w:val="en-US"/>
        </w:rPr>
        <w:t xml:space="preserve"> watch 2 hours, 21 mins of TV a day (source: AGF/GfK Jan-Oct 2015)</w:t>
      </w:r>
    </w:p>
    <w:p w:rsidR="000B792C" w:rsidRPr="00F021D0" w:rsidRDefault="003E6B33" w:rsidP="000B792C">
      <w:pPr>
        <w:pStyle w:val="NoSpacing"/>
        <w:numPr>
          <w:ilvl w:val="0"/>
          <w:numId w:val="12"/>
        </w:numPr>
        <w:jc w:val="both"/>
        <w:rPr>
          <w:rFonts w:cs="Arial"/>
        </w:rPr>
      </w:pPr>
      <w:r w:rsidRPr="00F021D0">
        <w:rPr>
          <w:rFonts w:cs="Arial"/>
        </w:rPr>
        <w:t>In</w:t>
      </w:r>
      <w:r w:rsidRPr="00F021D0">
        <w:rPr>
          <w:rFonts w:cs="Arial"/>
          <w:b/>
        </w:rPr>
        <w:t xml:space="preserve"> </w:t>
      </w:r>
      <w:r w:rsidR="000B792C" w:rsidRPr="00F021D0">
        <w:rPr>
          <w:rFonts w:cs="Arial"/>
          <w:b/>
        </w:rPr>
        <w:t>Belgium</w:t>
      </w:r>
      <w:r w:rsidR="000B792C" w:rsidRPr="00F021D0">
        <w:rPr>
          <w:rFonts w:cs="Arial"/>
        </w:rPr>
        <w:t xml:space="preserve"> 12-24</w:t>
      </w:r>
      <w:r w:rsidRPr="00F021D0">
        <w:rPr>
          <w:rFonts w:cs="Arial"/>
        </w:rPr>
        <w:t xml:space="preserve">s are watching an average of </w:t>
      </w:r>
      <w:r w:rsidR="0093382B" w:rsidRPr="00F021D0">
        <w:rPr>
          <w:rFonts w:cs="Arial"/>
        </w:rPr>
        <w:t>1 hour, 29 minutes</w:t>
      </w:r>
      <w:r w:rsidRPr="00F021D0">
        <w:rPr>
          <w:rFonts w:cs="Arial"/>
        </w:rPr>
        <w:t xml:space="preserve"> of TV a day</w:t>
      </w:r>
      <w:r w:rsidR="0036442E">
        <w:rPr>
          <w:rFonts w:cs="Arial"/>
        </w:rPr>
        <w:t>, 10 minutes more a day than in 2010</w:t>
      </w:r>
      <w:r w:rsidR="00F021D0">
        <w:rPr>
          <w:rFonts w:cs="Arial"/>
        </w:rPr>
        <w:t xml:space="preserve"> </w:t>
      </w:r>
      <w:r w:rsidR="000B792C" w:rsidRPr="00F021D0">
        <w:rPr>
          <w:rFonts w:cs="Arial"/>
        </w:rPr>
        <w:t>(</w:t>
      </w:r>
      <w:r w:rsidR="00004A59" w:rsidRPr="00F021D0">
        <w:rPr>
          <w:rFonts w:cs="Arial"/>
          <w:iCs/>
        </w:rPr>
        <w:t>s</w:t>
      </w:r>
      <w:r w:rsidR="00246D65" w:rsidRPr="00F021D0">
        <w:rPr>
          <w:rFonts w:cs="Arial"/>
          <w:iCs/>
        </w:rPr>
        <w:t>ource</w:t>
      </w:r>
      <w:r w:rsidR="000B792C" w:rsidRPr="00F021D0">
        <w:rPr>
          <w:rFonts w:cs="Arial"/>
          <w:iCs/>
        </w:rPr>
        <w:t>: Audimetrie</w:t>
      </w:r>
      <w:r w:rsidR="00246D65" w:rsidRPr="00F021D0">
        <w:rPr>
          <w:rFonts w:cs="Arial"/>
          <w:iCs/>
        </w:rPr>
        <w:t xml:space="preserve"> CIM, </w:t>
      </w:r>
      <w:r w:rsidR="000B792C" w:rsidRPr="00F021D0">
        <w:rPr>
          <w:rFonts w:cs="Arial"/>
          <w:iCs/>
        </w:rPr>
        <w:t>2014 vs 2010)</w:t>
      </w:r>
    </w:p>
    <w:p w:rsidR="00246D65" w:rsidRPr="00F021D0" w:rsidRDefault="000B792C" w:rsidP="00246D65">
      <w:pPr>
        <w:pStyle w:val="NoSpacing"/>
        <w:numPr>
          <w:ilvl w:val="0"/>
          <w:numId w:val="12"/>
        </w:numPr>
        <w:jc w:val="both"/>
        <w:rPr>
          <w:iCs/>
          <w:lang w:val="en-US"/>
        </w:rPr>
      </w:pPr>
      <w:r w:rsidRPr="00F021D0">
        <w:rPr>
          <w:b/>
          <w:iCs/>
          <w:lang w:val="en-US"/>
        </w:rPr>
        <w:t>Italian</w:t>
      </w:r>
      <w:r w:rsidRPr="00F021D0">
        <w:rPr>
          <w:iCs/>
          <w:lang w:val="en-US"/>
        </w:rPr>
        <w:t xml:space="preserve"> 15-34s </w:t>
      </w:r>
      <w:r w:rsidR="00BB4372" w:rsidRPr="00F021D0">
        <w:rPr>
          <w:iCs/>
          <w:lang w:val="en-US"/>
        </w:rPr>
        <w:t>watch</w:t>
      </w:r>
      <w:r w:rsidRPr="00F021D0">
        <w:rPr>
          <w:iCs/>
          <w:lang w:val="en-US"/>
        </w:rPr>
        <w:t xml:space="preserve"> an average of </w:t>
      </w:r>
      <w:r w:rsidR="00BB4372" w:rsidRPr="00F021D0">
        <w:rPr>
          <w:iCs/>
          <w:lang w:val="en-US"/>
        </w:rPr>
        <w:t>2 hours, 33 minutes</w:t>
      </w:r>
      <w:r w:rsidRPr="00F021D0">
        <w:rPr>
          <w:iCs/>
          <w:lang w:val="en-US"/>
        </w:rPr>
        <w:t xml:space="preserve"> of TV a day (source</w:t>
      </w:r>
      <w:r w:rsidR="00246D65" w:rsidRPr="00F021D0">
        <w:rPr>
          <w:iCs/>
          <w:lang w:val="en-US"/>
        </w:rPr>
        <w:t>:</w:t>
      </w:r>
      <w:r w:rsidRPr="00F021D0">
        <w:rPr>
          <w:iCs/>
          <w:lang w:val="en-US"/>
        </w:rPr>
        <w:t xml:space="preserve"> Auditel</w:t>
      </w:r>
      <w:r w:rsidR="00BB4372" w:rsidRPr="00F021D0">
        <w:rPr>
          <w:iCs/>
          <w:lang w:val="en-US"/>
        </w:rPr>
        <w:t>, Nov 2014 – Oct 2015</w:t>
      </w:r>
      <w:r w:rsidR="00841F67">
        <w:rPr>
          <w:iCs/>
          <w:lang w:val="en-US"/>
        </w:rPr>
        <w:t>)</w:t>
      </w:r>
    </w:p>
    <w:p w:rsidR="00D9263F" w:rsidRPr="00F021D0" w:rsidRDefault="00D9263F" w:rsidP="00246D65">
      <w:pPr>
        <w:pStyle w:val="NoSpacing"/>
        <w:numPr>
          <w:ilvl w:val="0"/>
          <w:numId w:val="12"/>
        </w:numPr>
        <w:jc w:val="both"/>
        <w:rPr>
          <w:iCs/>
          <w:lang w:val="en-US"/>
        </w:rPr>
      </w:pPr>
      <w:r w:rsidRPr="00F021D0">
        <w:rPr>
          <w:iCs/>
          <w:lang w:val="en-US"/>
        </w:rPr>
        <w:t>18-34s in</w:t>
      </w:r>
      <w:r w:rsidRPr="00F021D0">
        <w:rPr>
          <w:b/>
          <w:iCs/>
          <w:lang w:val="en-US"/>
        </w:rPr>
        <w:t xml:space="preserve"> Canada </w:t>
      </w:r>
      <w:r w:rsidRPr="00F021D0">
        <w:rPr>
          <w:iCs/>
          <w:lang w:val="en-US"/>
        </w:rPr>
        <w:t>watch 2 hours, 43 minutes of linear TV a day (</w:t>
      </w:r>
      <w:r w:rsidR="00210671" w:rsidRPr="00F021D0">
        <w:rPr>
          <w:iCs/>
          <w:lang w:val="en-US"/>
        </w:rPr>
        <w:t xml:space="preserve">source: </w:t>
      </w:r>
      <w:r w:rsidR="00210671" w:rsidRPr="00F021D0">
        <w:rPr>
          <w:rFonts w:eastAsia="Times New Roman"/>
        </w:rPr>
        <w:t>Numerous, Sept 2014-Aug 2015</w:t>
      </w:r>
      <w:r w:rsidRPr="00F021D0">
        <w:rPr>
          <w:iCs/>
          <w:lang w:val="en-US"/>
        </w:rPr>
        <w:t>)</w:t>
      </w:r>
    </w:p>
    <w:p w:rsidR="00296086" w:rsidRPr="00F021D0" w:rsidRDefault="00296086" w:rsidP="00246D65">
      <w:pPr>
        <w:pStyle w:val="NoSpacing"/>
        <w:jc w:val="both"/>
        <w:rPr>
          <w:b/>
          <w:iCs/>
          <w:sz w:val="28"/>
          <w:lang w:val="en-US"/>
        </w:rPr>
      </w:pPr>
    </w:p>
    <w:p w:rsidR="00246D65" w:rsidRPr="00952559" w:rsidRDefault="00B47CF6" w:rsidP="00246D65">
      <w:pPr>
        <w:pStyle w:val="NoSpacing"/>
        <w:jc w:val="both"/>
        <w:rPr>
          <w:b/>
          <w:iCs/>
          <w:sz w:val="28"/>
          <w:lang w:val="en-US"/>
        </w:rPr>
      </w:pPr>
      <w:r>
        <w:rPr>
          <w:b/>
          <w:iCs/>
          <w:sz w:val="28"/>
          <w:lang w:val="en-US"/>
        </w:rPr>
        <w:t xml:space="preserve">TV dominates </w:t>
      </w:r>
      <w:r w:rsidR="008C59A5">
        <w:rPr>
          <w:b/>
          <w:iCs/>
          <w:sz w:val="28"/>
          <w:lang w:val="en-US"/>
        </w:rPr>
        <w:t>M</w:t>
      </w:r>
      <w:r w:rsidR="00B67AE1">
        <w:rPr>
          <w:b/>
          <w:iCs/>
          <w:sz w:val="28"/>
          <w:lang w:val="en-US"/>
        </w:rPr>
        <w:t>illennials’</w:t>
      </w:r>
      <w:r>
        <w:rPr>
          <w:b/>
          <w:iCs/>
          <w:sz w:val="28"/>
          <w:lang w:val="en-US"/>
        </w:rPr>
        <w:t xml:space="preserve"> video world</w:t>
      </w:r>
    </w:p>
    <w:p w:rsidR="00B47CF6" w:rsidRDefault="003E6B33" w:rsidP="00B47CF6">
      <w:pPr>
        <w:pStyle w:val="NoSpacing"/>
        <w:jc w:val="both"/>
        <w:rPr>
          <w:lang w:val="en-US"/>
        </w:rPr>
      </w:pPr>
      <w:r>
        <w:rPr>
          <w:lang w:val="en-US"/>
        </w:rPr>
        <w:t>Some</w:t>
      </w:r>
      <w:r w:rsidR="00B47CF6">
        <w:rPr>
          <w:lang w:val="en-US"/>
        </w:rPr>
        <w:t xml:space="preserve"> new video services</w:t>
      </w:r>
      <w:r>
        <w:rPr>
          <w:lang w:val="en-US"/>
        </w:rPr>
        <w:t>,</w:t>
      </w:r>
      <w:r w:rsidR="00B47CF6">
        <w:rPr>
          <w:lang w:val="en-US"/>
        </w:rPr>
        <w:t xml:space="preserve"> </w:t>
      </w:r>
      <w:r>
        <w:rPr>
          <w:lang w:val="en-US"/>
        </w:rPr>
        <w:t xml:space="preserve">such as Netflix and YouTube, </w:t>
      </w:r>
      <w:r w:rsidR="00B47CF6">
        <w:rPr>
          <w:lang w:val="en-US"/>
        </w:rPr>
        <w:t>have gained popularity in recent years. The data gathered from different countries shows their popularity</w:t>
      </w:r>
      <w:r w:rsidR="001177A6">
        <w:rPr>
          <w:lang w:val="en-US"/>
        </w:rPr>
        <w:t xml:space="preserve"> among younger generations</w:t>
      </w:r>
      <w:r w:rsidR="00B47CF6">
        <w:rPr>
          <w:lang w:val="en-US"/>
        </w:rPr>
        <w:t xml:space="preserve"> relative to TV:</w:t>
      </w:r>
    </w:p>
    <w:p w:rsidR="00B47CF6" w:rsidRDefault="00B47CF6" w:rsidP="00B47CF6">
      <w:pPr>
        <w:pStyle w:val="NoSpacing"/>
        <w:jc w:val="both"/>
        <w:rPr>
          <w:lang w:val="en-US"/>
        </w:rPr>
      </w:pPr>
    </w:p>
    <w:p w:rsidR="00952559" w:rsidRDefault="00952559" w:rsidP="00952559">
      <w:pPr>
        <w:pStyle w:val="NoSpacing"/>
        <w:numPr>
          <w:ilvl w:val="0"/>
          <w:numId w:val="16"/>
        </w:numPr>
        <w:jc w:val="both"/>
        <w:rPr>
          <w:lang w:val="en-US"/>
        </w:rPr>
      </w:pPr>
      <w:r>
        <w:rPr>
          <w:lang w:val="en-US"/>
        </w:rPr>
        <w:t xml:space="preserve">In </w:t>
      </w:r>
      <w:r w:rsidRPr="00952559">
        <w:rPr>
          <w:b/>
          <w:lang w:val="en-US"/>
        </w:rPr>
        <w:t>Germany</w:t>
      </w:r>
      <w:r>
        <w:rPr>
          <w:lang w:val="en-US"/>
        </w:rPr>
        <w:t xml:space="preserve">, </w:t>
      </w:r>
      <w:r w:rsidRPr="00B80FF5">
        <w:rPr>
          <w:lang w:val="en-US"/>
        </w:rPr>
        <w:t xml:space="preserve">74% </w:t>
      </w:r>
      <w:r>
        <w:rPr>
          <w:lang w:val="en-US"/>
        </w:rPr>
        <w:t xml:space="preserve">of 14-29s’ video consumption is accounted for by TV, </w:t>
      </w:r>
      <w:r w:rsidRPr="00B80FF5">
        <w:rPr>
          <w:lang w:val="en-US"/>
        </w:rPr>
        <w:t xml:space="preserve">26% </w:t>
      </w:r>
      <w:r>
        <w:rPr>
          <w:lang w:val="en-US"/>
        </w:rPr>
        <w:t xml:space="preserve">by </w:t>
      </w:r>
      <w:r w:rsidRPr="00B80FF5">
        <w:rPr>
          <w:lang w:val="en-US"/>
        </w:rPr>
        <w:t>online video</w:t>
      </w:r>
      <w:r>
        <w:rPr>
          <w:lang w:val="en-US"/>
        </w:rPr>
        <w:t xml:space="preserve"> (source: </w:t>
      </w:r>
      <w:r w:rsidRPr="00B80FF5">
        <w:rPr>
          <w:lang w:val="en-US"/>
        </w:rPr>
        <w:t>TNS Convergence Monitor 2015</w:t>
      </w:r>
      <w:r>
        <w:rPr>
          <w:lang w:val="en-US"/>
        </w:rPr>
        <w:t>)</w:t>
      </w:r>
    </w:p>
    <w:p w:rsidR="00C01525" w:rsidRPr="003E6B33" w:rsidRDefault="00C01525" w:rsidP="00C01525">
      <w:pPr>
        <w:pStyle w:val="NoSpacing"/>
        <w:numPr>
          <w:ilvl w:val="0"/>
          <w:numId w:val="16"/>
        </w:numPr>
        <w:jc w:val="both"/>
        <w:rPr>
          <w:lang w:val="en-US"/>
        </w:rPr>
      </w:pPr>
      <w:r w:rsidRPr="003E6B33">
        <w:rPr>
          <w:lang w:val="en-US"/>
        </w:rPr>
        <w:t xml:space="preserve">TV content accounts for 70% of 15-24s’ video consumption in </w:t>
      </w:r>
      <w:r w:rsidRPr="003E6B33">
        <w:rPr>
          <w:b/>
          <w:lang w:val="en-US"/>
        </w:rPr>
        <w:t>France</w:t>
      </w:r>
      <w:r w:rsidRPr="003E6B33">
        <w:rPr>
          <w:lang w:val="en-US"/>
        </w:rPr>
        <w:t xml:space="preserve"> (source: Mediamétrie, 2015)</w:t>
      </w:r>
    </w:p>
    <w:p w:rsidR="00246D65" w:rsidRDefault="00A3588F" w:rsidP="00246D65">
      <w:pPr>
        <w:pStyle w:val="NoSpacing"/>
        <w:numPr>
          <w:ilvl w:val="0"/>
          <w:numId w:val="16"/>
        </w:numPr>
        <w:jc w:val="both"/>
        <w:rPr>
          <w:lang w:val="en-US"/>
        </w:rPr>
      </w:pPr>
      <w:r>
        <w:rPr>
          <w:lang w:val="en-US"/>
        </w:rPr>
        <w:t xml:space="preserve">TV accounts for </w:t>
      </w:r>
      <w:r w:rsidR="00952559">
        <w:rPr>
          <w:lang w:val="en-US"/>
        </w:rPr>
        <w:t xml:space="preserve">65% of 16-24s’ total video consumption in the </w:t>
      </w:r>
      <w:r w:rsidR="00952559" w:rsidRPr="00952559">
        <w:rPr>
          <w:b/>
          <w:lang w:val="en-US"/>
        </w:rPr>
        <w:t>UK</w:t>
      </w:r>
      <w:r w:rsidR="00B47CF6">
        <w:rPr>
          <w:lang w:val="en-US"/>
        </w:rPr>
        <w:t>; 7% is YouTube and 4% is Subscription VOD services su</w:t>
      </w:r>
      <w:r w:rsidR="007833C5">
        <w:rPr>
          <w:lang w:val="en-US"/>
        </w:rPr>
        <w:t>ch as Netflix (source: Thinkbox, ‘Truth about youth’, 2015)</w:t>
      </w:r>
    </w:p>
    <w:p w:rsidR="00157778" w:rsidRPr="00246D65" w:rsidRDefault="00157778" w:rsidP="00157778">
      <w:pPr>
        <w:pStyle w:val="NoSpacing"/>
        <w:numPr>
          <w:ilvl w:val="0"/>
          <w:numId w:val="16"/>
        </w:numPr>
        <w:jc w:val="both"/>
        <w:rPr>
          <w:lang w:val="en-US"/>
        </w:rPr>
      </w:pPr>
      <w:r w:rsidRPr="00246D65">
        <w:rPr>
          <w:bCs/>
          <w:lang w:val="en-CA"/>
        </w:rPr>
        <w:t xml:space="preserve">18-34s in </w:t>
      </w:r>
      <w:r w:rsidRPr="00246D65">
        <w:rPr>
          <w:b/>
          <w:bCs/>
          <w:lang w:val="en-CA"/>
        </w:rPr>
        <w:t>Canada</w:t>
      </w:r>
      <w:r w:rsidRPr="00246D65">
        <w:rPr>
          <w:bCs/>
          <w:lang w:val="en-CA"/>
        </w:rPr>
        <w:t xml:space="preserve"> spend 7.6 times more time watching TV each week than they do on YouTube</w:t>
      </w:r>
      <w:r w:rsidRPr="00246D65">
        <w:rPr>
          <w:lang w:val="en-CA"/>
        </w:rPr>
        <w:t xml:space="preserve"> (19 hours vs. 2.5 hours), </w:t>
      </w:r>
      <w:r w:rsidRPr="00246D65">
        <w:rPr>
          <w:bCs/>
          <w:lang w:val="en-CA"/>
        </w:rPr>
        <w:t>17 times more time with TV than with Netflix</w:t>
      </w:r>
      <w:r w:rsidRPr="00246D65">
        <w:rPr>
          <w:lang w:val="en-CA"/>
        </w:rPr>
        <w:t xml:space="preserve"> (1.1 hours) and </w:t>
      </w:r>
      <w:r w:rsidRPr="00246D65">
        <w:rPr>
          <w:bCs/>
          <w:lang w:val="en-CA"/>
        </w:rPr>
        <w:t xml:space="preserve">3.3 times more with TV than </w:t>
      </w:r>
      <w:r w:rsidRPr="00246D65">
        <w:rPr>
          <w:bCs/>
          <w:lang w:val="en-CA"/>
        </w:rPr>
        <w:lastRenderedPageBreak/>
        <w:t>they spend on Facebook, Instagram and Twitter combined</w:t>
      </w:r>
      <w:r w:rsidRPr="00246D65">
        <w:rPr>
          <w:lang w:val="en-CA"/>
        </w:rPr>
        <w:t xml:space="preserve"> (5.2 hours/ 0.4 hours / 0.2 hours respectively) (source: Digital: comScore Media Metrix; Multi-Platform; Sept 2014 - Aug 2015) </w:t>
      </w:r>
    </w:p>
    <w:p w:rsidR="00157778" w:rsidRDefault="00004A59" w:rsidP="007833C5">
      <w:pPr>
        <w:pStyle w:val="NoSpacing"/>
        <w:numPr>
          <w:ilvl w:val="0"/>
          <w:numId w:val="16"/>
        </w:numPr>
        <w:jc w:val="both"/>
      </w:pPr>
      <w:r w:rsidRPr="00246D65">
        <w:t xml:space="preserve">TV accounts for 41% of 14-24s’ media day in the </w:t>
      </w:r>
      <w:r w:rsidRPr="00246D65">
        <w:rPr>
          <w:b/>
        </w:rPr>
        <w:t>UK</w:t>
      </w:r>
      <w:r w:rsidRPr="00246D65">
        <w:t>. The next most popular media activity is social networking/messaging, which accounts for 15.7% (source: IPA Touchpoints, 2014)</w:t>
      </w:r>
    </w:p>
    <w:p w:rsidR="00162F14" w:rsidRDefault="00162F14" w:rsidP="00162F14">
      <w:pPr>
        <w:pStyle w:val="NoSpacing"/>
        <w:numPr>
          <w:ilvl w:val="0"/>
          <w:numId w:val="16"/>
        </w:numPr>
        <w:jc w:val="both"/>
        <w:rPr>
          <w:lang w:val="en-US"/>
        </w:rPr>
      </w:pPr>
      <w:r>
        <w:rPr>
          <w:lang w:val="en-US"/>
        </w:rPr>
        <w:t xml:space="preserve">In the </w:t>
      </w:r>
      <w:r w:rsidRPr="00162F14">
        <w:rPr>
          <w:b/>
          <w:lang w:val="en-US"/>
        </w:rPr>
        <w:t>USA</w:t>
      </w:r>
      <w:r>
        <w:rPr>
          <w:lang w:val="en-US"/>
        </w:rPr>
        <w:t>, 18-34s</w:t>
      </w:r>
      <w:r w:rsidRPr="00B80FF5">
        <w:rPr>
          <w:lang w:val="en-US"/>
        </w:rPr>
        <w:t xml:space="preserve"> spend more time online with ad-supported </w:t>
      </w:r>
      <w:r>
        <w:rPr>
          <w:lang w:val="en-US"/>
        </w:rPr>
        <w:t>TV</w:t>
      </w:r>
      <w:r w:rsidRPr="00B80FF5">
        <w:rPr>
          <w:lang w:val="en-US"/>
        </w:rPr>
        <w:t xml:space="preserve"> brands than with Google, AOL, MSN and Yahoo! combined or with Facebook. On average</w:t>
      </w:r>
      <w:r>
        <w:rPr>
          <w:lang w:val="en-US"/>
        </w:rPr>
        <w:t xml:space="preserve">, 18-34s in the US spend 39 minutes a month watching TV online compared with 25 minutes with Google/AOL/MSN/Yahoo! and 23 minutes with Facebook </w:t>
      </w:r>
      <w:r w:rsidRPr="00B80FF5">
        <w:rPr>
          <w:lang w:val="en-US"/>
        </w:rPr>
        <w:t>(</w:t>
      </w:r>
      <w:r>
        <w:rPr>
          <w:lang w:val="en-US"/>
        </w:rPr>
        <w:t>s</w:t>
      </w:r>
      <w:r w:rsidRPr="00B80FF5">
        <w:rPr>
          <w:lang w:val="en-US"/>
        </w:rPr>
        <w:t>ource: Nielsen Npower Live+7 July 2015 P18-34</w:t>
      </w:r>
      <w:r>
        <w:rPr>
          <w:lang w:val="en-US"/>
        </w:rPr>
        <w:t>/</w:t>
      </w:r>
      <w:r w:rsidRPr="00B80FF5">
        <w:rPr>
          <w:lang w:val="en-US"/>
        </w:rPr>
        <w:t xml:space="preserve"> VAB analysis of comS</w:t>
      </w:r>
      <w:r>
        <w:rPr>
          <w:lang w:val="en-US"/>
        </w:rPr>
        <w:t xml:space="preserve">core duplicated July 2015 data, </w:t>
      </w:r>
      <w:proofErr w:type="spellStart"/>
      <w:r w:rsidRPr="00B80FF5">
        <w:rPr>
          <w:lang w:val="en-US"/>
        </w:rPr>
        <w:t>medi</w:t>
      </w:r>
      <w:r>
        <w:rPr>
          <w:lang w:val="en-US"/>
        </w:rPr>
        <w:t>ametrix</w:t>
      </w:r>
      <w:proofErr w:type="spellEnd"/>
      <w:r>
        <w:rPr>
          <w:lang w:val="en-US"/>
        </w:rPr>
        <w:t>, multiplatform A18-34)</w:t>
      </w:r>
    </w:p>
    <w:p w:rsidR="00735E26" w:rsidRDefault="00735E26" w:rsidP="00735E26">
      <w:pPr>
        <w:pStyle w:val="NoSpacing"/>
        <w:numPr>
          <w:ilvl w:val="0"/>
          <w:numId w:val="16"/>
        </w:numPr>
        <w:jc w:val="both"/>
        <w:rPr>
          <w:rFonts w:cs="Arial"/>
          <w:iCs/>
        </w:rPr>
      </w:pPr>
      <w:r w:rsidRPr="00BC09D1">
        <w:rPr>
          <w:rFonts w:cs="Arial"/>
        </w:rPr>
        <w:t xml:space="preserve">38% of </w:t>
      </w:r>
      <w:r>
        <w:rPr>
          <w:rFonts w:cs="Arial"/>
        </w:rPr>
        <w:t xml:space="preserve">15-34s in </w:t>
      </w:r>
      <w:r w:rsidRPr="00BC09D1">
        <w:rPr>
          <w:rFonts w:cs="Arial"/>
          <w:b/>
        </w:rPr>
        <w:t>Belgium</w:t>
      </w:r>
      <w:r>
        <w:rPr>
          <w:rFonts w:cs="Arial"/>
        </w:rPr>
        <w:t xml:space="preserve"> </w:t>
      </w:r>
      <w:r w:rsidRPr="00BC09D1">
        <w:rPr>
          <w:rFonts w:cs="Arial"/>
        </w:rPr>
        <w:t xml:space="preserve">say </w:t>
      </w:r>
      <w:r>
        <w:rPr>
          <w:rFonts w:cs="Arial"/>
        </w:rPr>
        <w:t xml:space="preserve">TV is the medium they would miss the most compared to </w:t>
      </w:r>
      <w:r w:rsidRPr="00BC09D1">
        <w:rPr>
          <w:rFonts w:cs="Arial"/>
        </w:rPr>
        <w:t>16% for social networks</w:t>
      </w:r>
      <w:r>
        <w:rPr>
          <w:rFonts w:cs="Arial"/>
        </w:rPr>
        <w:t xml:space="preserve"> (s</w:t>
      </w:r>
      <w:r w:rsidRPr="00BC09D1">
        <w:rPr>
          <w:rFonts w:cs="Arial"/>
          <w:iCs/>
        </w:rPr>
        <w:t>ource</w:t>
      </w:r>
      <w:r>
        <w:rPr>
          <w:rFonts w:cs="Arial"/>
          <w:iCs/>
        </w:rPr>
        <w:t>: TNS, ‘</w:t>
      </w:r>
      <w:r w:rsidRPr="00BC09D1">
        <w:rPr>
          <w:rFonts w:cs="Arial"/>
          <w:iCs/>
        </w:rPr>
        <w:t xml:space="preserve">La perception des </w:t>
      </w:r>
      <w:proofErr w:type="spellStart"/>
      <w:r w:rsidRPr="00BC09D1">
        <w:rPr>
          <w:rFonts w:cs="Arial"/>
          <w:iCs/>
        </w:rPr>
        <w:t>médias</w:t>
      </w:r>
      <w:proofErr w:type="spellEnd"/>
      <w:r>
        <w:rPr>
          <w:rFonts w:cs="Arial"/>
          <w:iCs/>
        </w:rPr>
        <w:t>’, 2015)</w:t>
      </w:r>
    </w:p>
    <w:p w:rsidR="00F14062" w:rsidRPr="00A55EE9" w:rsidRDefault="00F14062" w:rsidP="00F14062">
      <w:pPr>
        <w:pStyle w:val="NoSpacing"/>
        <w:numPr>
          <w:ilvl w:val="0"/>
          <w:numId w:val="16"/>
        </w:numPr>
        <w:jc w:val="both"/>
        <w:rPr>
          <w:rFonts w:cs="Arial"/>
          <w:iCs/>
        </w:rPr>
      </w:pPr>
      <w:r w:rsidRPr="00F14062">
        <w:rPr>
          <w:rFonts w:cs="Arial"/>
          <w:bCs/>
          <w:iCs/>
        </w:rPr>
        <w:t>In</w:t>
      </w:r>
      <w:r w:rsidRPr="00F14062">
        <w:rPr>
          <w:rFonts w:cs="Arial"/>
          <w:b/>
          <w:bCs/>
          <w:iCs/>
        </w:rPr>
        <w:t xml:space="preserve"> Spain</w:t>
      </w:r>
      <w:r>
        <w:rPr>
          <w:rFonts w:cs="Arial"/>
          <w:b/>
          <w:bCs/>
          <w:iCs/>
        </w:rPr>
        <w:t xml:space="preserve">, </w:t>
      </w:r>
      <w:r w:rsidRPr="00F14062">
        <w:rPr>
          <w:rFonts w:cs="Arial"/>
          <w:bCs/>
          <w:iCs/>
        </w:rPr>
        <w:t>15-34s spend more time watching TV than doing any other thing online</w:t>
      </w:r>
      <w:r w:rsidRPr="00F14062">
        <w:rPr>
          <w:rFonts w:cs="Arial"/>
        </w:rPr>
        <w:t>. Th</w:t>
      </w:r>
      <w:r>
        <w:rPr>
          <w:rFonts w:cs="Arial"/>
        </w:rPr>
        <w:t>ey spend 2 hours, 28 minutes a day watching TV, triple the 55 minutes they spend online (s</w:t>
      </w:r>
      <w:r w:rsidRPr="00F14062">
        <w:rPr>
          <w:rFonts w:cs="Arial"/>
        </w:rPr>
        <w:t>ource</w:t>
      </w:r>
      <w:r>
        <w:rPr>
          <w:rFonts w:cs="Arial"/>
        </w:rPr>
        <w:t>s</w:t>
      </w:r>
      <w:r w:rsidRPr="00F14062">
        <w:rPr>
          <w:rFonts w:cs="Arial"/>
        </w:rPr>
        <w:t xml:space="preserve">: </w:t>
      </w:r>
      <w:proofErr w:type="spellStart"/>
      <w:r>
        <w:rPr>
          <w:rFonts w:cs="Arial"/>
        </w:rPr>
        <w:t>Kantarmedia</w:t>
      </w:r>
      <w:proofErr w:type="spellEnd"/>
      <w:r>
        <w:rPr>
          <w:rFonts w:cs="Arial"/>
        </w:rPr>
        <w:t xml:space="preserve"> /</w:t>
      </w:r>
      <w:proofErr w:type="spellStart"/>
      <w:r>
        <w:rPr>
          <w:rFonts w:cs="Arial"/>
        </w:rPr>
        <w:t>Comscore</w:t>
      </w:r>
      <w:proofErr w:type="spellEnd"/>
      <w:r>
        <w:rPr>
          <w:rFonts w:cs="Arial"/>
        </w:rPr>
        <w:t xml:space="preserve"> MMX, 2015)</w:t>
      </w:r>
      <w:r w:rsidRPr="00F14062">
        <w:t xml:space="preserve"> </w:t>
      </w:r>
    </w:p>
    <w:p w:rsidR="00A55EE9" w:rsidRPr="00DE0716" w:rsidRDefault="00A55EE9" w:rsidP="00DE0716">
      <w:pPr>
        <w:pStyle w:val="ListParagraph"/>
        <w:numPr>
          <w:ilvl w:val="0"/>
          <w:numId w:val="16"/>
        </w:numPr>
      </w:pPr>
      <w:r w:rsidRPr="00DE0716">
        <w:t xml:space="preserve">Also in </w:t>
      </w:r>
      <w:r w:rsidRPr="00DE0716">
        <w:rPr>
          <w:b/>
        </w:rPr>
        <w:t>Spain</w:t>
      </w:r>
      <w:r w:rsidRPr="00DE0716">
        <w:t xml:space="preserve">, </w:t>
      </w:r>
      <w:r w:rsidR="00DE0716" w:rsidRPr="00DE0716">
        <w:t xml:space="preserve">9 out of 10 </w:t>
      </w:r>
      <w:r w:rsidR="00DE0716">
        <w:t>15-34s</w:t>
      </w:r>
      <w:r w:rsidR="00DE0716" w:rsidRPr="00DE0716">
        <w:t xml:space="preserve"> who use </w:t>
      </w:r>
      <w:r w:rsidR="00DE0716">
        <w:t>the internet</w:t>
      </w:r>
      <w:r w:rsidR="00DE0716" w:rsidRPr="00DE0716">
        <w:t xml:space="preserve"> do </w:t>
      </w:r>
      <w:r w:rsidR="00DE0716">
        <w:t>so</w:t>
      </w:r>
      <w:r w:rsidR="00DE0716" w:rsidRPr="00DE0716">
        <w:t xml:space="preserve"> to watch </w:t>
      </w:r>
      <w:r w:rsidR="00DE0716">
        <w:t>TV (s</w:t>
      </w:r>
      <w:r w:rsidR="00DE0716" w:rsidRPr="00DE0716">
        <w:t xml:space="preserve">ource: </w:t>
      </w:r>
      <w:r w:rsidR="00DE0716">
        <w:t>Comscore MMX, 2015)</w:t>
      </w:r>
      <w:r w:rsidR="00DE0716" w:rsidRPr="00DE0716">
        <w:br/>
      </w:r>
    </w:p>
    <w:p w:rsidR="005A486C" w:rsidRPr="0023028D" w:rsidRDefault="00BC09D1" w:rsidP="00B80FF5">
      <w:pPr>
        <w:pStyle w:val="NoSpacing"/>
        <w:jc w:val="both"/>
        <w:rPr>
          <w:b/>
          <w:sz w:val="28"/>
        </w:rPr>
      </w:pPr>
      <w:r>
        <w:rPr>
          <w:b/>
          <w:sz w:val="28"/>
        </w:rPr>
        <w:t xml:space="preserve">The </w:t>
      </w:r>
      <w:r w:rsidR="005A486C" w:rsidRPr="0023028D">
        <w:rPr>
          <w:b/>
          <w:sz w:val="28"/>
        </w:rPr>
        <w:t xml:space="preserve">TV set is </w:t>
      </w:r>
      <w:r w:rsidR="008C59A5">
        <w:rPr>
          <w:b/>
          <w:sz w:val="28"/>
        </w:rPr>
        <w:t>M</w:t>
      </w:r>
      <w:r w:rsidR="005A486C" w:rsidRPr="0023028D">
        <w:rPr>
          <w:b/>
          <w:sz w:val="28"/>
        </w:rPr>
        <w:t>illennials</w:t>
      </w:r>
      <w:r>
        <w:rPr>
          <w:b/>
          <w:sz w:val="28"/>
        </w:rPr>
        <w:t>’</w:t>
      </w:r>
      <w:r w:rsidR="005A486C" w:rsidRPr="0023028D">
        <w:rPr>
          <w:b/>
          <w:sz w:val="28"/>
        </w:rPr>
        <w:t xml:space="preserve"> favourite screen</w:t>
      </w:r>
    </w:p>
    <w:p w:rsidR="007833C5" w:rsidRDefault="007833C5" w:rsidP="007833C5">
      <w:pPr>
        <w:pStyle w:val="NoSpacing"/>
        <w:jc w:val="both"/>
      </w:pPr>
      <w:r>
        <w:t>As new screens proliferate</w:t>
      </w:r>
      <w:r w:rsidR="00BB4372">
        <w:t xml:space="preserve">, it </w:t>
      </w:r>
      <w:r w:rsidR="00D00D6C">
        <w:t>means</w:t>
      </w:r>
      <w:r w:rsidR="00BB4372">
        <w:t xml:space="preserve"> TV can be watched wherever and </w:t>
      </w:r>
      <w:r w:rsidR="00D00D6C">
        <w:t>whenever</w:t>
      </w:r>
      <w:r w:rsidR="00BB4372">
        <w:t xml:space="preserve"> people want</w:t>
      </w:r>
      <w:r w:rsidR="00D00D6C">
        <w:t>. However, the TV set remains millennials’ favourite way to watch:</w:t>
      </w:r>
    </w:p>
    <w:p w:rsidR="007833C5" w:rsidRDefault="007833C5" w:rsidP="007833C5">
      <w:pPr>
        <w:pStyle w:val="NoSpacing"/>
        <w:jc w:val="both"/>
      </w:pPr>
    </w:p>
    <w:p w:rsidR="00BC09D1" w:rsidRDefault="00BC09D1" w:rsidP="00BC09D1">
      <w:pPr>
        <w:pStyle w:val="NoSpacing"/>
        <w:numPr>
          <w:ilvl w:val="0"/>
          <w:numId w:val="14"/>
        </w:numPr>
        <w:jc w:val="both"/>
        <w:rPr>
          <w:rFonts w:ascii="Calibri" w:hAnsi="Calibri"/>
        </w:rPr>
      </w:pPr>
      <w:r>
        <w:rPr>
          <w:rFonts w:ascii="Calibri" w:hAnsi="Calibri"/>
        </w:rPr>
        <w:t xml:space="preserve">In the </w:t>
      </w:r>
      <w:r w:rsidRPr="009B6BC8">
        <w:rPr>
          <w:rFonts w:ascii="Calibri" w:hAnsi="Calibri"/>
          <w:b/>
        </w:rPr>
        <w:t>UK</w:t>
      </w:r>
      <w:r>
        <w:rPr>
          <w:rFonts w:ascii="Calibri" w:hAnsi="Calibri"/>
        </w:rPr>
        <w:t>, 70% of 16-24s’ total video consumption – 65% of which is TV – takes place on a TV set (</w:t>
      </w:r>
      <w:r w:rsidR="00841F67">
        <w:rPr>
          <w:rFonts w:ascii="Calibri" w:hAnsi="Calibri"/>
        </w:rPr>
        <w:t xml:space="preserve">source: </w:t>
      </w:r>
      <w:r>
        <w:rPr>
          <w:rFonts w:ascii="Calibri" w:hAnsi="Calibri"/>
        </w:rPr>
        <w:t>Thinkbox, ‘The Truth about Youth’)</w:t>
      </w:r>
    </w:p>
    <w:p w:rsidR="00D9263F" w:rsidRPr="00D9263F" w:rsidRDefault="00D9263F" w:rsidP="00D9263F">
      <w:pPr>
        <w:pStyle w:val="NoSpacing"/>
        <w:numPr>
          <w:ilvl w:val="0"/>
          <w:numId w:val="14"/>
        </w:numPr>
        <w:jc w:val="both"/>
      </w:pPr>
      <w:r w:rsidRPr="00D9263F">
        <w:t xml:space="preserve">In </w:t>
      </w:r>
      <w:r w:rsidRPr="00D9263F">
        <w:rPr>
          <w:b/>
          <w:bCs/>
        </w:rPr>
        <w:t>Australia</w:t>
      </w:r>
      <w:r w:rsidRPr="00D9263F">
        <w:t>, 25-34s spend 80.1% of their screen viewing time watching broadcast TV on a TV set, compared to 9.3% watching video (incl. TV) on laptops, 5.6% on smartphones and 5.1% on tablets (source: ‘Australian Multi-Screen report Q2 2015’)</w:t>
      </w:r>
    </w:p>
    <w:p w:rsidR="00D9263F" w:rsidRPr="00D9263F" w:rsidRDefault="00D9263F" w:rsidP="00D9263F">
      <w:pPr>
        <w:pStyle w:val="NoSpacing"/>
        <w:numPr>
          <w:ilvl w:val="0"/>
          <w:numId w:val="14"/>
        </w:numPr>
        <w:jc w:val="both"/>
      </w:pPr>
      <w:r>
        <w:t xml:space="preserve">For 18-24s in </w:t>
      </w:r>
      <w:r>
        <w:rPr>
          <w:b/>
          <w:bCs/>
        </w:rPr>
        <w:t>Australia</w:t>
      </w:r>
      <w:r>
        <w:t xml:space="preserve"> it is a similar picture: 60.9% with broadcast TV on a TV set, 21.9% on laptops, </w:t>
      </w:r>
      <w:r w:rsidRPr="00D9263F">
        <w:t>12.5% on smartphones and 4.7% on tablets (source: ‘Australian Multi-Screen report Q2 2015’)</w:t>
      </w:r>
    </w:p>
    <w:p w:rsidR="00D833D9" w:rsidRPr="00D833D9" w:rsidRDefault="00D833D9" w:rsidP="00D833D9">
      <w:pPr>
        <w:pStyle w:val="NoSpacing"/>
        <w:numPr>
          <w:ilvl w:val="0"/>
          <w:numId w:val="14"/>
        </w:numPr>
        <w:jc w:val="both"/>
      </w:pPr>
      <w:r w:rsidRPr="00D833D9">
        <w:t>The TV set is by far the most popular device for 15-34s in </w:t>
      </w:r>
      <w:r w:rsidRPr="00D833D9">
        <w:rPr>
          <w:b/>
        </w:rPr>
        <w:t>Finland</w:t>
      </w:r>
      <w:r w:rsidRPr="00D833D9">
        <w:t xml:space="preserve">. 60% of their time spent watching TV and other video content is on TV sets (source: </w:t>
      </w:r>
      <w:proofErr w:type="spellStart"/>
      <w:r>
        <w:t>Nelonen</w:t>
      </w:r>
      <w:proofErr w:type="spellEnd"/>
      <w:r>
        <w:t xml:space="preserve"> media/TNS Gallup, ‘The F</w:t>
      </w:r>
      <w:r w:rsidRPr="00D833D9">
        <w:t>uture of T</w:t>
      </w:r>
      <w:r>
        <w:t>V</w:t>
      </w:r>
      <w:r w:rsidRPr="00D833D9">
        <w:t xml:space="preserve"> May</w:t>
      </w:r>
      <w:r>
        <w:t>’,</w:t>
      </w:r>
      <w:r w:rsidRPr="00D833D9">
        <w:t xml:space="preserve"> 2015)</w:t>
      </w:r>
    </w:p>
    <w:p w:rsidR="00CC53C3" w:rsidRPr="00FB52F4" w:rsidRDefault="00960510" w:rsidP="00960510">
      <w:pPr>
        <w:pStyle w:val="NoSpacing"/>
        <w:numPr>
          <w:ilvl w:val="0"/>
          <w:numId w:val="14"/>
        </w:numPr>
        <w:jc w:val="both"/>
        <w:rPr>
          <w:lang w:val="en-US"/>
        </w:rPr>
      </w:pPr>
      <w:r w:rsidRPr="00FB52F4">
        <w:rPr>
          <w:lang w:val="en-US" w:eastAsia="nl-NL"/>
        </w:rPr>
        <w:t xml:space="preserve">99% of 13-34s in the </w:t>
      </w:r>
      <w:r w:rsidRPr="00FB52F4">
        <w:rPr>
          <w:b/>
          <w:lang w:val="en-US" w:eastAsia="nl-NL"/>
        </w:rPr>
        <w:t>Netherlands</w:t>
      </w:r>
      <w:r w:rsidRPr="00FB52F4">
        <w:rPr>
          <w:lang w:val="en-US" w:eastAsia="nl-NL"/>
        </w:rPr>
        <w:t xml:space="preserve"> own a TV set </w:t>
      </w:r>
      <w:r w:rsidRPr="00FB52F4">
        <w:rPr>
          <w:lang w:val="en-US"/>
        </w:rPr>
        <w:t>(source:  VIMN/</w:t>
      </w:r>
      <w:proofErr w:type="spellStart"/>
      <w:r w:rsidRPr="00FB52F4">
        <w:rPr>
          <w:lang w:val="en-US"/>
        </w:rPr>
        <w:t>BrandDeli</w:t>
      </w:r>
      <w:proofErr w:type="spellEnd"/>
      <w:r w:rsidRPr="00FB52F4">
        <w:rPr>
          <w:lang w:val="en-US"/>
        </w:rPr>
        <w:t>, ‘TV (Re)defined’)</w:t>
      </w:r>
    </w:p>
    <w:p w:rsidR="00960510" w:rsidRDefault="00262665" w:rsidP="00960510">
      <w:pPr>
        <w:pStyle w:val="NoSpacing"/>
        <w:numPr>
          <w:ilvl w:val="0"/>
          <w:numId w:val="14"/>
        </w:numPr>
        <w:jc w:val="both"/>
        <w:rPr>
          <w:lang w:val="en-US"/>
        </w:rPr>
      </w:pPr>
      <w:r w:rsidRPr="00CC53C3">
        <w:rPr>
          <w:lang w:val="en-US"/>
        </w:rPr>
        <w:t xml:space="preserve">Similarly, in </w:t>
      </w:r>
      <w:r w:rsidRPr="00CC53C3">
        <w:rPr>
          <w:b/>
          <w:lang w:val="en-US"/>
        </w:rPr>
        <w:t>Germany</w:t>
      </w:r>
      <w:r w:rsidRPr="00CC53C3">
        <w:rPr>
          <w:lang w:val="en-US"/>
        </w:rPr>
        <w:t>, 76% of 14-25s</w:t>
      </w:r>
      <w:r w:rsidR="00CC53C3">
        <w:rPr>
          <w:lang w:val="en-US"/>
        </w:rPr>
        <w:t>’</w:t>
      </w:r>
      <w:r w:rsidRPr="00CC53C3">
        <w:rPr>
          <w:lang w:val="en-US"/>
        </w:rPr>
        <w:t xml:space="preserve"> total </w:t>
      </w:r>
      <w:r w:rsidR="00C01525">
        <w:rPr>
          <w:lang w:val="en-US"/>
        </w:rPr>
        <w:t>video contact</w:t>
      </w:r>
      <w:r w:rsidRPr="00CC53C3">
        <w:rPr>
          <w:lang w:val="en-US"/>
        </w:rPr>
        <w:t xml:space="preserve"> continues to happen on the TV set (</w:t>
      </w:r>
      <w:r w:rsidR="00841F67">
        <w:rPr>
          <w:lang w:val="en-US"/>
        </w:rPr>
        <w:t xml:space="preserve">source: </w:t>
      </w:r>
      <w:r w:rsidRPr="00CC53C3">
        <w:rPr>
          <w:lang w:val="en-US"/>
        </w:rPr>
        <w:t xml:space="preserve">IP </w:t>
      </w:r>
      <w:proofErr w:type="spellStart"/>
      <w:r w:rsidRPr="00CC53C3">
        <w:rPr>
          <w:lang w:val="en-US"/>
        </w:rPr>
        <w:t>Fourscreen</w:t>
      </w:r>
      <w:proofErr w:type="spellEnd"/>
      <w:r w:rsidR="00F60644">
        <w:rPr>
          <w:lang w:val="en-US"/>
        </w:rPr>
        <w:t xml:space="preserve"> </w:t>
      </w:r>
      <w:proofErr w:type="spellStart"/>
      <w:r w:rsidRPr="00CC53C3">
        <w:rPr>
          <w:lang w:val="en-US"/>
        </w:rPr>
        <w:t>Touchpoints</w:t>
      </w:r>
      <w:proofErr w:type="spellEnd"/>
      <w:r w:rsidR="00C01525">
        <w:rPr>
          <w:lang w:val="en-US"/>
        </w:rPr>
        <w:t>, 2014</w:t>
      </w:r>
      <w:r w:rsidRPr="00CC53C3">
        <w:rPr>
          <w:lang w:val="en-US"/>
        </w:rPr>
        <w:t>)</w:t>
      </w:r>
    </w:p>
    <w:p w:rsidR="007629FA" w:rsidRPr="007629FA" w:rsidRDefault="007629FA" w:rsidP="007629FA">
      <w:pPr>
        <w:pStyle w:val="NoSpacing"/>
        <w:numPr>
          <w:ilvl w:val="0"/>
          <w:numId w:val="14"/>
        </w:numPr>
        <w:jc w:val="both"/>
      </w:pPr>
      <w:r>
        <w:t xml:space="preserve">In </w:t>
      </w:r>
      <w:r w:rsidRPr="007629FA">
        <w:rPr>
          <w:b/>
        </w:rPr>
        <w:t>Sweden</w:t>
      </w:r>
      <w:r>
        <w:t xml:space="preserve">, 51% of 18-34s’ prefer to watch any </w:t>
      </w:r>
      <w:r w:rsidRPr="007629FA">
        <w:t xml:space="preserve">video content </w:t>
      </w:r>
      <w:r>
        <w:t xml:space="preserve">on a TV set, </w:t>
      </w:r>
      <w:r w:rsidRPr="007629FA">
        <w:t xml:space="preserve">33% prefer a laptop, 10% prefer a tablet and 5% opt for their mobile device </w:t>
      </w:r>
      <w:r>
        <w:t xml:space="preserve">(source: </w:t>
      </w:r>
      <w:proofErr w:type="spellStart"/>
      <w:r w:rsidRPr="007629FA">
        <w:t>Reklamkraft</w:t>
      </w:r>
      <w:proofErr w:type="spellEnd"/>
      <w:r w:rsidR="009B433B">
        <w:t>, 2015</w:t>
      </w:r>
      <w:r>
        <w:t>)</w:t>
      </w:r>
    </w:p>
    <w:p w:rsidR="00156F80" w:rsidRPr="00BE4D39" w:rsidRDefault="00156F80" w:rsidP="007629FA">
      <w:pPr>
        <w:pStyle w:val="NoSpacing"/>
        <w:jc w:val="both"/>
        <w:rPr>
          <w:rFonts w:ascii="Calibri" w:hAnsi="Calibri"/>
        </w:rPr>
      </w:pPr>
    </w:p>
    <w:p w:rsidR="005A486C" w:rsidRPr="0023028D" w:rsidRDefault="007833C5" w:rsidP="00156F80">
      <w:pPr>
        <w:pStyle w:val="NoSpacing"/>
        <w:rPr>
          <w:b/>
          <w:sz w:val="28"/>
        </w:rPr>
      </w:pPr>
      <w:r>
        <w:rPr>
          <w:b/>
          <w:sz w:val="28"/>
        </w:rPr>
        <w:t xml:space="preserve">TV reaches </w:t>
      </w:r>
      <w:r w:rsidR="008C59A5">
        <w:rPr>
          <w:b/>
          <w:sz w:val="28"/>
        </w:rPr>
        <w:t>M</w:t>
      </w:r>
      <w:r>
        <w:rPr>
          <w:b/>
          <w:sz w:val="28"/>
        </w:rPr>
        <w:t>illennials like nothing else</w:t>
      </w:r>
    </w:p>
    <w:p w:rsidR="007833C5" w:rsidRDefault="007833C5" w:rsidP="007833C5">
      <w:pPr>
        <w:pStyle w:val="NoSpacing"/>
        <w:jc w:val="both"/>
      </w:pPr>
      <w:r>
        <w:t>TV is the world’s most popular medium for every age</w:t>
      </w:r>
      <w:r w:rsidR="00937ABE">
        <w:t xml:space="preserve"> group. </w:t>
      </w:r>
      <w:r w:rsidR="001177A6">
        <w:t>I</w:t>
      </w:r>
      <w:r w:rsidR="00937ABE">
        <w:t>n an average week, TV reaches</w:t>
      </w:r>
      <w:r w:rsidR="00F42E83">
        <w:t>:</w:t>
      </w:r>
    </w:p>
    <w:p w:rsidR="00937ABE" w:rsidRDefault="00937ABE" w:rsidP="007833C5">
      <w:pPr>
        <w:pStyle w:val="NoSpacing"/>
        <w:jc w:val="both"/>
      </w:pPr>
    </w:p>
    <w:p w:rsidR="007833C5" w:rsidRPr="00CD6D91" w:rsidRDefault="007833C5" w:rsidP="007833C5">
      <w:pPr>
        <w:pStyle w:val="NoSpacing"/>
        <w:numPr>
          <w:ilvl w:val="0"/>
          <w:numId w:val="13"/>
        </w:numPr>
        <w:jc w:val="both"/>
      </w:pPr>
      <w:r>
        <w:rPr>
          <w:lang w:val="fi-FI"/>
        </w:rPr>
        <w:t>89.9% of 16-3</w:t>
      </w:r>
      <w:r w:rsidRPr="0023028D">
        <w:rPr>
          <w:lang w:val="fi-FI"/>
        </w:rPr>
        <w:t xml:space="preserve">4s in the </w:t>
      </w:r>
      <w:r w:rsidRPr="00960510">
        <w:rPr>
          <w:b/>
          <w:lang w:val="fi-FI"/>
        </w:rPr>
        <w:t>UK</w:t>
      </w:r>
      <w:r w:rsidRPr="0023028D">
        <w:rPr>
          <w:lang w:val="fi-FI"/>
        </w:rPr>
        <w:t xml:space="preserve"> (source: BARB, </w:t>
      </w:r>
      <w:r>
        <w:rPr>
          <w:lang w:val="fi-FI"/>
        </w:rPr>
        <w:t>H1 2015)</w:t>
      </w:r>
    </w:p>
    <w:p w:rsidR="00D9263F" w:rsidRPr="00D9263F" w:rsidRDefault="00D9263F" w:rsidP="00D9263F">
      <w:pPr>
        <w:pStyle w:val="NoSpacing"/>
        <w:numPr>
          <w:ilvl w:val="0"/>
          <w:numId w:val="13"/>
        </w:numPr>
        <w:jc w:val="both"/>
      </w:pPr>
      <w:r w:rsidRPr="00D9263F">
        <w:t xml:space="preserve">82.6% of 25-39s in </w:t>
      </w:r>
      <w:r w:rsidRPr="00D9263F">
        <w:rPr>
          <w:b/>
          <w:bCs/>
        </w:rPr>
        <w:t>Australia</w:t>
      </w:r>
      <w:r w:rsidRPr="00D9263F">
        <w:t xml:space="preserve"> (source: </w:t>
      </w:r>
      <w:proofErr w:type="spellStart"/>
      <w:r w:rsidRPr="00D9263F">
        <w:t>OzTAM</w:t>
      </w:r>
      <w:proofErr w:type="spellEnd"/>
      <w:r w:rsidRPr="00D9263F">
        <w:t>,  1 Jan-15 Oct 2015, commercial TV only)</w:t>
      </w:r>
    </w:p>
    <w:p w:rsidR="009B6BC8" w:rsidRPr="0023028D" w:rsidRDefault="00B33423" w:rsidP="00156F80">
      <w:pPr>
        <w:pStyle w:val="NoSpacing"/>
        <w:numPr>
          <w:ilvl w:val="0"/>
          <w:numId w:val="13"/>
        </w:numPr>
        <w:jc w:val="both"/>
        <w:rPr>
          <w:lang w:val="fi-FI"/>
        </w:rPr>
      </w:pPr>
      <w:r w:rsidRPr="0023028D">
        <w:t>85% o</w:t>
      </w:r>
      <w:r w:rsidR="00C33B09" w:rsidRPr="0023028D">
        <w:t>f 15-34</w:t>
      </w:r>
      <w:r w:rsidR="009B6BC8" w:rsidRPr="0023028D">
        <w:t xml:space="preserve">s </w:t>
      </w:r>
      <w:r w:rsidR="00937ABE">
        <w:t xml:space="preserve">in </w:t>
      </w:r>
      <w:r w:rsidR="00937ABE" w:rsidRPr="00937ABE">
        <w:rPr>
          <w:b/>
        </w:rPr>
        <w:t>Finland</w:t>
      </w:r>
      <w:r w:rsidR="009B6BC8" w:rsidRPr="0023028D">
        <w:t xml:space="preserve"> (source: </w:t>
      </w:r>
      <w:r w:rsidR="009B6BC8" w:rsidRPr="0023028D">
        <w:rPr>
          <w:lang w:val="fi-FI"/>
        </w:rPr>
        <w:t xml:space="preserve">Finnpanel Oy, </w:t>
      </w:r>
      <w:r w:rsidR="00FB52F4">
        <w:rPr>
          <w:lang w:val="fi-FI"/>
        </w:rPr>
        <w:t>H1</w:t>
      </w:r>
      <w:r w:rsidR="009B6BC8" w:rsidRPr="0023028D">
        <w:rPr>
          <w:lang w:val="fi-FI"/>
        </w:rPr>
        <w:t xml:space="preserve"> 2015)</w:t>
      </w:r>
      <w:r w:rsidR="007833C5">
        <w:rPr>
          <w:lang w:val="fi-FI"/>
        </w:rPr>
        <w:t xml:space="preserve"> </w:t>
      </w:r>
    </w:p>
    <w:p w:rsidR="00156F80" w:rsidRPr="0039455F" w:rsidRDefault="00156F80" w:rsidP="00156F80">
      <w:pPr>
        <w:pStyle w:val="NoSpacing"/>
        <w:numPr>
          <w:ilvl w:val="0"/>
          <w:numId w:val="13"/>
        </w:numPr>
        <w:jc w:val="both"/>
        <w:rPr>
          <w:lang w:val="en-US"/>
        </w:rPr>
      </w:pPr>
      <w:r w:rsidRPr="0039455F">
        <w:rPr>
          <w:lang w:val="en-US"/>
        </w:rPr>
        <w:t xml:space="preserve">77% of </w:t>
      </w:r>
      <w:r w:rsidR="00937ABE">
        <w:rPr>
          <w:lang w:val="en-US"/>
        </w:rPr>
        <w:t xml:space="preserve">18-34s in </w:t>
      </w:r>
      <w:r w:rsidRPr="00960510">
        <w:rPr>
          <w:b/>
          <w:lang w:val="en-US"/>
        </w:rPr>
        <w:t>German</w:t>
      </w:r>
      <w:r w:rsidR="00937ABE">
        <w:rPr>
          <w:b/>
          <w:lang w:val="en-US"/>
        </w:rPr>
        <w:t>y</w:t>
      </w:r>
      <w:r w:rsidR="007833C5">
        <w:rPr>
          <w:lang w:val="en-US"/>
        </w:rPr>
        <w:t xml:space="preserve"> </w:t>
      </w:r>
      <w:r w:rsidRPr="0039455F">
        <w:rPr>
          <w:lang w:val="en-US"/>
        </w:rPr>
        <w:t>(source: AGF/GfK Jan-Oct 2015)</w:t>
      </w:r>
    </w:p>
    <w:p w:rsidR="00D37B70" w:rsidRPr="0039455F" w:rsidRDefault="00937ABE" w:rsidP="00D37B70">
      <w:pPr>
        <w:pStyle w:val="NoSpacing"/>
        <w:numPr>
          <w:ilvl w:val="0"/>
          <w:numId w:val="13"/>
        </w:numPr>
        <w:jc w:val="both"/>
        <w:rPr>
          <w:lang w:val="en-US"/>
        </w:rPr>
      </w:pPr>
      <w:r w:rsidRPr="0039455F">
        <w:rPr>
          <w:lang w:val="en-US"/>
        </w:rPr>
        <w:t>88%</w:t>
      </w:r>
      <w:r>
        <w:rPr>
          <w:lang w:val="en-US"/>
        </w:rPr>
        <w:t xml:space="preserve"> </w:t>
      </w:r>
      <w:r w:rsidR="00D37B70" w:rsidRPr="0039455F">
        <w:rPr>
          <w:lang w:val="en-US"/>
        </w:rPr>
        <w:t xml:space="preserve">of 13-24s in the </w:t>
      </w:r>
      <w:r>
        <w:rPr>
          <w:b/>
          <w:lang w:val="en-US"/>
        </w:rPr>
        <w:t xml:space="preserve">Netherlands </w:t>
      </w:r>
      <w:r w:rsidR="00D37B70" w:rsidRPr="0039455F">
        <w:rPr>
          <w:lang w:val="en-US"/>
        </w:rPr>
        <w:t>(source: SKO, Jan-Oct 2015)</w:t>
      </w:r>
    </w:p>
    <w:p w:rsidR="00D37B70" w:rsidRPr="0039455F" w:rsidRDefault="00D37B70" w:rsidP="00D37B70">
      <w:pPr>
        <w:pStyle w:val="NoSpacing"/>
        <w:numPr>
          <w:ilvl w:val="0"/>
          <w:numId w:val="13"/>
        </w:numPr>
        <w:jc w:val="both"/>
        <w:rPr>
          <w:lang w:val="en-CA"/>
        </w:rPr>
      </w:pPr>
      <w:r w:rsidRPr="0039455F">
        <w:rPr>
          <w:bCs/>
          <w:lang w:val="en-CA"/>
        </w:rPr>
        <w:t xml:space="preserve">96.1% of 18-34s in </w:t>
      </w:r>
      <w:r w:rsidRPr="00960510">
        <w:rPr>
          <w:b/>
          <w:bCs/>
          <w:lang w:val="en-CA"/>
        </w:rPr>
        <w:t>Canada</w:t>
      </w:r>
      <w:r w:rsidRPr="0039455F">
        <w:rPr>
          <w:bCs/>
          <w:lang w:val="en-CA"/>
        </w:rPr>
        <w:t xml:space="preserve"> </w:t>
      </w:r>
      <w:r w:rsidR="006F1171">
        <w:rPr>
          <w:lang w:val="en-CA"/>
        </w:rPr>
        <w:t>(</w:t>
      </w:r>
      <w:r w:rsidR="00937ABE">
        <w:rPr>
          <w:lang w:val="en-CA"/>
        </w:rPr>
        <w:t>s</w:t>
      </w:r>
      <w:r w:rsidR="006F1171">
        <w:rPr>
          <w:lang w:val="en-CA"/>
        </w:rPr>
        <w:t xml:space="preserve">ource: </w:t>
      </w:r>
      <w:proofErr w:type="spellStart"/>
      <w:r w:rsidR="006F1171">
        <w:rPr>
          <w:lang w:val="en-CA"/>
        </w:rPr>
        <w:t>Numeris</w:t>
      </w:r>
      <w:proofErr w:type="spellEnd"/>
      <w:r w:rsidR="006F1171">
        <w:rPr>
          <w:lang w:val="en-CA"/>
        </w:rPr>
        <w:t xml:space="preserve">, </w:t>
      </w:r>
      <w:r w:rsidRPr="0039455F">
        <w:rPr>
          <w:lang w:val="en-CA"/>
        </w:rPr>
        <w:t>Sept 1 2014 – Aug 30 2015)</w:t>
      </w:r>
    </w:p>
    <w:p w:rsidR="000B792C" w:rsidRPr="006F1171" w:rsidRDefault="00937ABE" w:rsidP="000B792C">
      <w:pPr>
        <w:pStyle w:val="NoSpacing"/>
        <w:numPr>
          <w:ilvl w:val="0"/>
          <w:numId w:val="13"/>
        </w:numPr>
        <w:jc w:val="both"/>
        <w:rPr>
          <w:lang w:val="en-US"/>
        </w:rPr>
      </w:pPr>
      <w:r>
        <w:rPr>
          <w:lang w:val="en-US"/>
        </w:rPr>
        <w:t>64%</w:t>
      </w:r>
      <w:r w:rsidR="000B792C" w:rsidRPr="006F1171">
        <w:rPr>
          <w:lang w:val="en-US"/>
        </w:rPr>
        <w:t xml:space="preserve"> of 15-34s in </w:t>
      </w:r>
      <w:r w:rsidR="000B792C" w:rsidRPr="006F1171">
        <w:rPr>
          <w:b/>
          <w:lang w:val="en-US"/>
        </w:rPr>
        <w:t>France</w:t>
      </w:r>
      <w:r w:rsidR="000B792C" w:rsidRPr="006F1171">
        <w:rPr>
          <w:lang w:val="en-US"/>
        </w:rPr>
        <w:t xml:space="preserve"> (source: Mediamétrie, 2015)</w:t>
      </w:r>
    </w:p>
    <w:p w:rsidR="00246D65" w:rsidRDefault="00937ABE" w:rsidP="00246D65">
      <w:pPr>
        <w:pStyle w:val="NoSpacing"/>
        <w:numPr>
          <w:ilvl w:val="0"/>
          <w:numId w:val="13"/>
        </w:numPr>
        <w:jc w:val="both"/>
        <w:rPr>
          <w:rFonts w:cs="Arial"/>
          <w:lang w:eastAsia="de-CH"/>
        </w:rPr>
      </w:pPr>
      <w:r>
        <w:t>72</w:t>
      </w:r>
      <w:r w:rsidRPr="006F1171">
        <w:t>% of</w:t>
      </w:r>
      <w:r>
        <w:t xml:space="preserve"> </w:t>
      </w:r>
      <w:r w:rsidRPr="006F1171">
        <w:t xml:space="preserve">15-29s </w:t>
      </w:r>
      <w:r>
        <w:t xml:space="preserve">in </w:t>
      </w:r>
      <w:r w:rsidR="00246D65" w:rsidRPr="006F1171">
        <w:rPr>
          <w:b/>
        </w:rPr>
        <w:t>Switzerland</w:t>
      </w:r>
      <w:r>
        <w:t xml:space="preserve"> </w:t>
      </w:r>
      <w:r w:rsidR="00246D65" w:rsidRPr="006F1171">
        <w:t>(</w:t>
      </w:r>
      <w:r w:rsidR="006F1171">
        <w:t>s</w:t>
      </w:r>
      <w:r w:rsidR="00246D65" w:rsidRPr="006F1171">
        <w:rPr>
          <w:rFonts w:cs="Arial"/>
          <w:lang w:eastAsia="de-CH"/>
        </w:rPr>
        <w:t>our</w:t>
      </w:r>
      <w:r w:rsidR="006F1171">
        <w:rPr>
          <w:rFonts w:cs="Arial"/>
          <w:lang w:eastAsia="de-CH"/>
        </w:rPr>
        <w:t>ce:</w:t>
      </w:r>
      <w:r w:rsidR="00246D65" w:rsidRPr="006F1171">
        <w:rPr>
          <w:rFonts w:cs="Arial"/>
          <w:lang w:eastAsia="de-CH"/>
        </w:rPr>
        <w:t xml:space="preserve"> </w:t>
      </w:r>
      <w:proofErr w:type="spellStart"/>
      <w:r w:rsidR="00246D65" w:rsidRPr="006F1171">
        <w:rPr>
          <w:rFonts w:cs="Arial"/>
          <w:lang w:eastAsia="de-CH"/>
        </w:rPr>
        <w:t>Mediapulse</w:t>
      </w:r>
      <w:proofErr w:type="spellEnd"/>
      <w:r w:rsidR="00246D65" w:rsidRPr="006F1171">
        <w:rPr>
          <w:rFonts w:cs="Arial"/>
          <w:lang w:eastAsia="de-CH"/>
        </w:rPr>
        <w:t xml:space="preserve"> </w:t>
      </w:r>
      <w:proofErr w:type="spellStart"/>
      <w:r w:rsidR="00246D65" w:rsidRPr="006F1171">
        <w:rPr>
          <w:rFonts w:cs="Arial"/>
          <w:lang w:eastAsia="de-CH"/>
        </w:rPr>
        <w:t>Fernsehpanel</w:t>
      </w:r>
      <w:proofErr w:type="spellEnd"/>
      <w:r w:rsidR="006F1171">
        <w:rPr>
          <w:rFonts w:cs="Arial"/>
          <w:lang w:eastAsia="de-CH"/>
        </w:rPr>
        <w:t>,</w:t>
      </w:r>
      <w:r w:rsidR="00246D65" w:rsidRPr="006F1171">
        <w:rPr>
          <w:rFonts w:cs="Arial"/>
          <w:lang w:eastAsia="de-CH"/>
        </w:rPr>
        <w:t xml:space="preserve"> </w:t>
      </w:r>
      <w:r w:rsidR="006F1171">
        <w:rPr>
          <w:rFonts w:cs="Arial"/>
          <w:lang w:eastAsia="de-CH"/>
        </w:rPr>
        <w:t>2015</w:t>
      </w:r>
      <w:r w:rsidR="00246D65" w:rsidRPr="006F1171">
        <w:rPr>
          <w:rFonts w:cs="Arial"/>
          <w:lang w:eastAsia="de-CH"/>
        </w:rPr>
        <w:t>)</w:t>
      </w:r>
    </w:p>
    <w:p w:rsidR="00296086" w:rsidRPr="00B12134" w:rsidRDefault="00296086" w:rsidP="00B5067F">
      <w:pPr>
        <w:pStyle w:val="NoSpacing"/>
        <w:numPr>
          <w:ilvl w:val="0"/>
          <w:numId w:val="13"/>
        </w:numPr>
        <w:jc w:val="both"/>
      </w:pPr>
      <w:r>
        <w:rPr>
          <w:lang w:val="en-US"/>
        </w:rPr>
        <w:t xml:space="preserve">71% of </w:t>
      </w:r>
      <w:r w:rsidRPr="00296086">
        <w:rPr>
          <w:lang w:val="en-US"/>
        </w:rPr>
        <w:t xml:space="preserve">15-24s </w:t>
      </w:r>
      <w:r>
        <w:rPr>
          <w:lang w:val="en-US"/>
        </w:rPr>
        <w:t>in</w:t>
      </w:r>
      <w:r w:rsidRPr="00296086">
        <w:rPr>
          <w:lang w:val="en-US"/>
        </w:rPr>
        <w:t xml:space="preserve"> </w:t>
      </w:r>
      <w:r w:rsidRPr="00296086">
        <w:rPr>
          <w:b/>
          <w:lang w:val="en-US"/>
        </w:rPr>
        <w:t>Sweden</w:t>
      </w:r>
      <w:r>
        <w:rPr>
          <w:lang w:val="en-US"/>
        </w:rPr>
        <w:t xml:space="preserve"> (source: IIS, </w:t>
      </w:r>
      <w:r w:rsidR="009B433B">
        <w:rPr>
          <w:lang w:val="en-US"/>
        </w:rPr>
        <w:t>2015</w:t>
      </w:r>
      <w:r>
        <w:rPr>
          <w:lang w:val="en-US"/>
        </w:rPr>
        <w:t>)</w:t>
      </w:r>
    </w:p>
    <w:p w:rsidR="00B12134" w:rsidRPr="00E37B2B" w:rsidRDefault="00B12134" w:rsidP="00E37B2B">
      <w:pPr>
        <w:pStyle w:val="NoSpacing"/>
        <w:numPr>
          <w:ilvl w:val="0"/>
          <w:numId w:val="13"/>
        </w:numPr>
        <w:jc w:val="both"/>
        <w:rPr>
          <w:lang w:val="en-US"/>
        </w:rPr>
      </w:pPr>
      <w:r w:rsidRPr="00B12134">
        <w:rPr>
          <w:lang w:val="en-US"/>
        </w:rPr>
        <w:t xml:space="preserve">74.6% of 15-34s in </w:t>
      </w:r>
      <w:r w:rsidRPr="00B12134">
        <w:rPr>
          <w:b/>
          <w:bCs/>
          <w:lang w:val="en-US"/>
        </w:rPr>
        <w:t>Italy</w:t>
      </w:r>
      <w:r w:rsidRPr="00B12134">
        <w:rPr>
          <w:lang w:val="en-US"/>
        </w:rPr>
        <w:t xml:space="preserve"> (source: Auditel, Nov 2014 - Oct 2015)</w:t>
      </w:r>
    </w:p>
    <w:p w:rsidR="00B33423" w:rsidRPr="0039455F" w:rsidRDefault="00B33423" w:rsidP="00296086">
      <w:pPr>
        <w:pStyle w:val="NoSpacing"/>
      </w:pPr>
    </w:p>
    <w:p w:rsidR="0039455F" w:rsidRPr="0039455F" w:rsidRDefault="008C59A5" w:rsidP="00296086">
      <w:pPr>
        <w:pStyle w:val="NoSpacing"/>
        <w:rPr>
          <w:b/>
          <w:sz w:val="28"/>
          <w:lang w:val="en-CA"/>
        </w:rPr>
      </w:pPr>
      <w:r>
        <w:rPr>
          <w:b/>
          <w:sz w:val="28"/>
          <w:lang w:val="en-CA"/>
        </w:rPr>
        <w:lastRenderedPageBreak/>
        <w:t>Millennial a</w:t>
      </w:r>
      <w:r w:rsidR="0039455F" w:rsidRPr="0039455F">
        <w:rPr>
          <w:b/>
          <w:sz w:val="28"/>
          <w:lang w:val="en-CA"/>
        </w:rPr>
        <w:t>ttitudes to advertising</w:t>
      </w:r>
    </w:p>
    <w:p w:rsidR="00F42E83" w:rsidRPr="00F42E83" w:rsidRDefault="00F42E83" w:rsidP="00F42E83">
      <w:pPr>
        <w:pStyle w:val="NoSpacing"/>
        <w:jc w:val="both"/>
      </w:pPr>
      <w:r w:rsidRPr="00F42E83">
        <w:t>The data also shows that Millennials are more favourable towards TV advertising than other forms:</w:t>
      </w:r>
    </w:p>
    <w:p w:rsidR="00F42E83" w:rsidRPr="00CD6D91" w:rsidRDefault="00F42E83" w:rsidP="00F42E83">
      <w:pPr>
        <w:pStyle w:val="NoSpacing"/>
        <w:jc w:val="both"/>
      </w:pPr>
    </w:p>
    <w:p w:rsidR="005F6F24" w:rsidRPr="00CD6D91" w:rsidRDefault="005F6F24" w:rsidP="0039455F">
      <w:pPr>
        <w:pStyle w:val="NoSpacing"/>
        <w:numPr>
          <w:ilvl w:val="0"/>
          <w:numId w:val="15"/>
        </w:numPr>
        <w:jc w:val="both"/>
      </w:pPr>
      <w:r>
        <w:rPr>
          <w:bCs/>
          <w:lang w:val="en-CA"/>
        </w:rPr>
        <w:t xml:space="preserve">16-24s in the </w:t>
      </w:r>
      <w:r w:rsidRPr="001177A6">
        <w:rPr>
          <w:b/>
          <w:bCs/>
          <w:lang w:val="en-CA"/>
        </w:rPr>
        <w:t>UK</w:t>
      </w:r>
      <w:r>
        <w:rPr>
          <w:bCs/>
          <w:lang w:val="en-CA"/>
        </w:rPr>
        <w:t xml:space="preserve"> find TV advertising more enjoyable, memorable and humorous than any other media. 54% enjoy TV advertising, compared to 16% for social media; 69% say TV advertising makes them laugh, compared to 24% for social; and 73% say TV advertising is memorable, compared to 17% for social media (source: Ipsos Mori, ‘TV Nation’, 2014)</w:t>
      </w:r>
    </w:p>
    <w:p w:rsidR="00D9263F" w:rsidRPr="00722F98" w:rsidRDefault="00F35A0C" w:rsidP="00D9263F">
      <w:pPr>
        <w:pStyle w:val="NoSpacing"/>
        <w:numPr>
          <w:ilvl w:val="0"/>
          <w:numId w:val="15"/>
        </w:numPr>
        <w:jc w:val="both"/>
      </w:pPr>
      <w:r w:rsidRPr="00D9263F">
        <w:rPr>
          <w:color w:val="000000"/>
          <w:lang w:val="en-US"/>
        </w:rPr>
        <w:t xml:space="preserve">65.7% of </w:t>
      </w:r>
      <w:r w:rsidR="00B12134" w:rsidRPr="00D9263F">
        <w:rPr>
          <w:b/>
          <w:bCs/>
          <w:lang w:val="en-US"/>
        </w:rPr>
        <w:t>Italian</w:t>
      </w:r>
      <w:r w:rsidR="00B12134" w:rsidRPr="00D9263F">
        <w:rPr>
          <w:lang w:val="en-US"/>
        </w:rPr>
        <w:t xml:space="preserve"> 18-34s </w:t>
      </w:r>
      <w:r w:rsidRPr="00D9263F">
        <w:rPr>
          <w:color w:val="000000"/>
          <w:lang w:val="en-US"/>
        </w:rPr>
        <w:t>of 18-34s claim they pay attention to TV advertising. T</w:t>
      </w:r>
      <w:r w:rsidRPr="00D9263F">
        <w:rPr>
          <w:lang w:val="it-IT"/>
        </w:rPr>
        <w:t>hey also consider it to be more useful  than the average population (source: Gfk Eurisko, 2015)</w:t>
      </w:r>
    </w:p>
    <w:p w:rsidR="00D9263F" w:rsidRPr="00D9263F" w:rsidRDefault="00D9263F" w:rsidP="00D9263F">
      <w:pPr>
        <w:pStyle w:val="NoSpacing"/>
        <w:numPr>
          <w:ilvl w:val="0"/>
          <w:numId w:val="15"/>
        </w:numPr>
        <w:jc w:val="both"/>
      </w:pPr>
      <w:r w:rsidRPr="00D9263F">
        <w:t xml:space="preserve">In </w:t>
      </w:r>
      <w:r w:rsidRPr="00D9263F">
        <w:rPr>
          <w:b/>
        </w:rPr>
        <w:t>Canada</w:t>
      </w:r>
      <w:r>
        <w:t>,</w:t>
      </w:r>
      <w:r w:rsidRPr="00D9263F">
        <w:t xml:space="preserve"> 18-34s say they are most likely to pay attention to advertising on TV than other media:  39% picked TV, compared to 12% for Social Networks and 2% for mobile.  They also chose TV as the form of video advertising they are most likely to watch: 64% for TV compared to 7% for phone, 11% for tablet and 16% for computer (source: </w:t>
      </w:r>
      <w:proofErr w:type="spellStart"/>
      <w:r w:rsidRPr="00D9263F">
        <w:t>Omnivu</w:t>
      </w:r>
      <w:proofErr w:type="spellEnd"/>
      <w:r w:rsidRPr="00D9263F">
        <w:t xml:space="preserve"> survey, 2015)</w:t>
      </w:r>
    </w:p>
    <w:p w:rsidR="00B33423" w:rsidRDefault="00B33423" w:rsidP="00F902F7">
      <w:pPr>
        <w:pStyle w:val="NoSpacing"/>
        <w:jc w:val="both"/>
        <w:rPr>
          <w:lang w:val="en-US"/>
        </w:rPr>
      </w:pPr>
    </w:p>
    <w:p w:rsidR="00F902F7" w:rsidRPr="00F902F7" w:rsidRDefault="00F902F7" w:rsidP="00F902F7">
      <w:pPr>
        <w:pStyle w:val="NoSpacing"/>
        <w:jc w:val="both"/>
      </w:pPr>
      <w:r w:rsidRPr="00F902F7">
        <w:t>For further research and figures about media consumption of kids, teenagers a</w:t>
      </w:r>
      <w:r>
        <w:t>nd millennials, please visit</w:t>
      </w:r>
      <w:r w:rsidRPr="00F902F7">
        <w:t> </w:t>
      </w:r>
      <w:hyperlink r:id="rId21" w:history="1">
        <w:r w:rsidRPr="00F902F7">
          <w:rPr>
            <w:rStyle w:val="Hyperlink"/>
          </w:rPr>
          <w:t>http://www.worldtelevisionday.tv/facts-and-figures/</w:t>
        </w:r>
      </w:hyperlink>
    </w:p>
    <w:p w:rsidR="00195E09" w:rsidRPr="00F902F7" w:rsidRDefault="00195E09" w:rsidP="00F902F7">
      <w:pPr>
        <w:pStyle w:val="NoSpacing"/>
      </w:pPr>
    </w:p>
    <w:p w:rsidR="003F35D8" w:rsidRDefault="00CF29FE" w:rsidP="003F35D8">
      <w:pPr>
        <w:pStyle w:val="NoSpacing"/>
        <w:jc w:val="center"/>
      </w:pPr>
      <w:r>
        <w:t>-</w:t>
      </w:r>
      <w:proofErr w:type="gramStart"/>
      <w:r>
        <w:t>ends</w:t>
      </w:r>
      <w:proofErr w:type="gramEnd"/>
      <w:r>
        <w:t>-</w:t>
      </w:r>
    </w:p>
    <w:p w:rsidR="00CF29FE" w:rsidRPr="006A28F2" w:rsidRDefault="00CF29FE" w:rsidP="003F35D8">
      <w:pPr>
        <w:pStyle w:val="NoSpacing"/>
        <w:jc w:val="center"/>
      </w:pPr>
    </w:p>
    <w:p w:rsidR="003F35D8" w:rsidRPr="00CF29FE" w:rsidRDefault="003F35D8" w:rsidP="00F902F7">
      <w:pPr>
        <w:pStyle w:val="NoSpacing"/>
        <w:jc w:val="both"/>
        <w:rPr>
          <w:b/>
        </w:rPr>
      </w:pPr>
      <w:r w:rsidRPr="00CF29FE">
        <w:rPr>
          <w:b/>
        </w:rPr>
        <w:t>PRESS CONTACTS / ABOUT:</w:t>
      </w:r>
    </w:p>
    <w:p w:rsidR="003F35D8" w:rsidRPr="006A28F2" w:rsidRDefault="003F35D8" w:rsidP="00F902F7">
      <w:pPr>
        <w:pStyle w:val="NoSpacing"/>
        <w:jc w:val="both"/>
      </w:pPr>
    </w:p>
    <w:p w:rsidR="003F35D8" w:rsidRPr="00F87F15" w:rsidRDefault="003F35D8" w:rsidP="00F902F7">
      <w:pPr>
        <w:pStyle w:val="NoSpacing"/>
        <w:jc w:val="both"/>
      </w:pPr>
      <w:r w:rsidRPr="00F87F15">
        <w:t xml:space="preserve">PEPPTV, Platform for European Promotion of TV is an informal grouping of broadcasters’ trade bodies and sales houses, active at EU level and across EU Member States. </w:t>
      </w:r>
    </w:p>
    <w:p w:rsidR="003F35D8" w:rsidRPr="00F87F15" w:rsidRDefault="003F35D8" w:rsidP="00F902F7">
      <w:pPr>
        <w:pStyle w:val="NoSpacing"/>
        <w:jc w:val="both"/>
      </w:pPr>
    </w:p>
    <w:p w:rsidR="003F35D8" w:rsidRPr="00F87F15" w:rsidRDefault="00937DDC" w:rsidP="00F902F7">
      <w:pPr>
        <w:pStyle w:val="NoSpacing"/>
        <w:jc w:val="both"/>
      </w:pPr>
      <w:proofErr w:type="spellStart"/>
      <w:r w:rsidRPr="00F87F15">
        <w:rPr>
          <w:b/>
        </w:rPr>
        <w:t>Grégoire</w:t>
      </w:r>
      <w:proofErr w:type="spellEnd"/>
      <w:r w:rsidRPr="00F87F15">
        <w:rPr>
          <w:b/>
        </w:rPr>
        <w:t xml:space="preserve"> </w:t>
      </w:r>
      <w:proofErr w:type="spellStart"/>
      <w:proofErr w:type="gramStart"/>
      <w:r w:rsidRPr="00F87F15">
        <w:rPr>
          <w:b/>
        </w:rPr>
        <w:t>Polad</w:t>
      </w:r>
      <w:proofErr w:type="spellEnd"/>
      <w:r w:rsidRPr="00F87F15">
        <w:rPr>
          <w:b/>
          <w:bCs/>
        </w:rPr>
        <w:t xml:space="preserve"> </w:t>
      </w:r>
      <w:r w:rsidR="003F35D8" w:rsidRPr="00F87F15">
        <w:rPr>
          <w:b/>
          <w:bCs/>
        </w:rPr>
        <w:t>,</w:t>
      </w:r>
      <w:proofErr w:type="gramEnd"/>
      <w:r w:rsidR="003F35D8" w:rsidRPr="00F87F15">
        <w:rPr>
          <w:b/>
          <w:bCs/>
        </w:rPr>
        <w:t xml:space="preserve"> </w:t>
      </w:r>
      <w:r w:rsidR="003F35D8" w:rsidRPr="00F87F15">
        <w:rPr>
          <w:bCs/>
        </w:rPr>
        <w:t>A</w:t>
      </w:r>
      <w:r w:rsidR="003F35D8" w:rsidRPr="00F87F15">
        <w:t>CT</w:t>
      </w:r>
    </w:p>
    <w:p w:rsidR="003F35D8" w:rsidRPr="00F87F15" w:rsidRDefault="003F35D8" w:rsidP="00F902F7">
      <w:pPr>
        <w:pStyle w:val="NoSpacing"/>
        <w:jc w:val="both"/>
        <w:rPr>
          <w:rStyle w:val="Hyperlink"/>
          <w:color w:val="auto"/>
        </w:rPr>
      </w:pPr>
      <w:r w:rsidRPr="00F87F15">
        <w:t xml:space="preserve">E-mail: </w:t>
      </w:r>
      <w:hyperlink r:id="rId22" w:history="1">
        <w:r w:rsidR="00937DDC" w:rsidRPr="00F87F15">
          <w:rPr>
            <w:rStyle w:val="Hyperlink"/>
            <w:color w:val="auto"/>
          </w:rPr>
          <w:t>gp@acte.be</w:t>
        </w:r>
      </w:hyperlink>
    </w:p>
    <w:p w:rsidR="00515389" w:rsidRPr="00F87F15" w:rsidRDefault="00515389" w:rsidP="00F902F7">
      <w:pPr>
        <w:pStyle w:val="NoSpacing"/>
        <w:jc w:val="both"/>
        <w:rPr>
          <w:rStyle w:val="Hyperlink"/>
          <w:color w:val="auto"/>
        </w:rPr>
      </w:pPr>
    </w:p>
    <w:p w:rsidR="00515389" w:rsidRPr="00F87F15" w:rsidRDefault="00937DDC" w:rsidP="00F902F7">
      <w:pPr>
        <w:pStyle w:val="NoSpacing"/>
        <w:jc w:val="both"/>
      </w:pPr>
      <w:r w:rsidRPr="00F87F15">
        <w:rPr>
          <w:rStyle w:val="Hyperlink"/>
          <w:b/>
          <w:color w:val="auto"/>
          <w:u w:val="none"/>
        </w:rPr>
        <w:t xml:space="preserve">Masha </w:t>
      </w:r>
      <w:proofErr w:type="spellStart"/>
      <w:r w:rsidRPr="00F87F15">
        <w:rPr>
          <w:rStyle w:val="Hyperlink"/>
          <w:b/>
          <w:color w:val="auto"/>
          <w:u w:val="none"/>
        </w:rPr>
        <w:t>Lampret</w:t>
      </w:r>
      <w:proofErr w:type="spellEnd"/>
      <w:r w:rsidR="00515389" w:rsidRPr="00F87F15">
        <w:rPr>
          <w:rStyle w:val="Hyperlink"/>
          <w:color w:val="auto"/>
          <w:u w:val="none"/>
        </w:rPr>
        <w:t>,</w:t>
      </w:r>
      <w:r w:rsidR="00515389" w:rsidRPr="00F87F15">
        <w:rPr>
          <w:rStyle w:val="Hyperlink"/>
          <w:b/>
          <w:color w:val="auto"/>
          <w:u w:val="none"/>
        </w:rPr>
        <w:t xml:space="preserve"> </w:t>
      </w:r>
      <w:r w:rsidR="00515389" w:rsidRPr="00F87F15">
        <w:rPr>
          <w:rStyle w:val="Hyperlink"/>
          <w:color w:val="auto"/>
          <w:u w:val="none"/>
        </w:rPr>
        <w:t>ACT</w:t>
      </w:r>
    </w:p>
    <w:p w:rsidR="003F35D8" w:rsidRPr="00722F98" w:rsidRDefault="00515389" w:rsidP="00F902F7">
      <w:pPr>
        <w:pStyle w:val="NoSpacing"/>
        <w:jc w:val="both"/>
        <w:rPr>
          <w:lang w:val="de-DE"/>
        </w:rPr>
      </w:pPr>
      <w:r w:rsidRPr="00722F98">
        <w:rPr>
          <w:lang w:val="de-DE"/>
        </w:rPr>
        <w:t>GSM: +32 496 160 220</w:t>
      </w:r>
    </w:p>
    <w:p w:rsidR="00515389" w:rsidRPr="00722F98" w:rsidRDefault="00515389" w:rsidP="00F902F7">
      <w:pPr>
        <w:pStyle w:val="NoSpacing"/>
        <w:jc w:val="both"/>
        <w:rPr>
          <w:lang w:val="de-DE"/>
        </w:rPr>
      </w:pPr>
      <w:r w:rsidRPr="00722F98">
        <w:rPr>
          <w:lang w:val="de-DE"/>
        </w:rPr>
        <w:t xml:space="preserve">E-mail: </w:t>
      </w:r>
      <w:hyperlink r:id="rId23" w:history="1">
        <w:r w:rsidR="00937DDC" w:rsidRPr="00722F98">
          <w:rPr>
            <w:rStyle w:val="Hyperlink"/>
            <w:color w:val="auto"/>
            <w:lang w:val="de-DE"/>
          </w:rPr>
          <w:t>ml@acte.be</w:t>
        </w:r>
      </w:hyperlink>
      <w:r w:rsidRPr="00722F98">
        <w:rPr>
          <w:lang w:val="de-DE"/>
        </w:rPr>
        <w:t xml:space="preserve"> </w:t>
      </w:r>
    </w:p>
    <w:p w:rsidR="00F902F7" w:rsidRPr="00722F98" w:rsidRDefault="00F902F7" w:rsidP="00F902F7">
      <w:pPr>
        <w:pStyle w:val="NoSpacing"/>
        <w:jc w:val="both"/>
        <w:rPr>
          <w:lang w:val="de-DE"/>
        </w:rPr>
      </w:pPr>
    </w:p>
    <w:p w:rsidR="00886A94" w:rsidRPr="00F87F15" w:rsidRDefault="0090460A" w:rsidP="00F902F7">
      <w:pPr>
        <w:pStyle w:val="NoSpacing"/>
        <w:jc w:val="both"/>
        <w:rPr>
          <w:rFonts w:eastAsia="Times New Roman" w:cs="Times New Roman"/>
          <w:lang w:eastAsia="en-GB"/>
        </w:rPr>
      </w:pPr>
      <w:r w:rsidRPr="00F87F15">
        <w:rPr>
          <w:rFonts w:eastAsia="Times New Roman" w:cs="Times New Roman"/>
          <w:b/>
          <w:lang w:eastAsia="en-GB"/>
        </w:rPr>
        <w:t>The Association of Commercial Television in Europe (ACT)</w:t>
      </w:r>
      <w:r w:rsidRPr="00F87F15">
        <w:rPr>
          <w:rFonts w:eastAsia="Times New Roman" w:cs="Times New Roman"/>
          <w:lang w:eastAsia="en-GB"/>
        </w:rPr>
        <w:t xml:space="preserve"> represents the interests of leading commercial broadcasters in 37 European countries. The ACT member companies finance, produce, promote and distribute content and services benefiting millions of Europeans across all platforms.  ACT engag</w:t>
      </w:r>
      <w:r w:rsidR="00886A94" w:rsidRPr="00F87F15">
        <w:rPr>
          <w:rFonts w:eastAsia="Times New Roman" w:cs="Times New Roman"/>
          <w:lang w:eastAsia="en-GB"/>
        </w:rPr>
        <w:t>es</w:t>
      </w:r>
      <w:r w:rsidRPr="00F87F15">
        <w:rPr>
          <w:rFonts w:eastAsia="Times New Roman" w:cs="Times New Roman"/>
          <w:lang w:eastAsia="en-GB"/>
        </w:rPr>
        <w:t xml:space="preserve"> with the EU institutions to achieve a balanced and appropriate regulatory framework which will encourage further investment and growth in our sector. </w:t>
      </w:r>
    </w:p>
    <w:p w:rsidR="00C01525" w:rsidRPr="00F87F15" w:rsidRDefault="00C01525" w:rsidP="00F902F7">
      <w:pPr>
        <w:pStyle w:val="NoSpacing"/>
        <w:jc w:val="both"/>
        <w:rPr>
          <w:rFonts w:eastAsia="Times New Roman" w:cs="Times New Roman"/>
          <w:lang w:eastAsia="en-GB"/>
        </w:rPr>
      </w:pPr>
    </w:p>
    <w:p w:rsidR="003F35D8" w:rsidRPr="00F87F15" w:rsidRDefault="003F35D8" w:rsidP="00F902F7">
      <w:pPr>
        <w:pStyle w:val="NoSpacing"/>
        <w:jc w:val="both"/>
      </w:pPr>
      <w:r w:rsidRPr="00F87F15">
        <w:t>------------------</w:t>
      </w:r>
    </w:p>
    <w:p w:rsidR="00C01525" w:rsidRPr="00F87F15" w:rsidRDefault="00C01525" w:rsidP="00F902F7">
      <w:pPr>
        <w:pStyle w:val="NoSpacing"/>
        <w:jc w:val="both"/>
      </w:pPr>
    </w:p>
    <w:p w:rsidR="003F35D8" w:rsidRPr="00F87F15" w:rsidRDefault="003F35D8" w:rsidP="00F902F7">
      <w:pPr>
        <w:pStyle w:val="NoSpacing"/>
        <w:jc w:val="both"/>
        <w:rPr>
          <w:b/>
        </w:rPr>
      </w:pPr>
      <w:r w:rsidRPr="00F87F15">
        <w:rPr>
          <w:b/>
        </w:rPr>
        <w:t xml:space="preserve">Katty Roberfroid, </w:t>
      </w:r>
      <w:r w:rsidRPr="00F87F15">
        <w:t>egta</w:t>
      </w:r>
    </w:p>
    <w:p w:rsidR="003F35D8" w:rsidRPr="00F87F15" w:rsidRDefault="003F35D8" w:rsidP="00F902F7">
      <w:pPr>
        <w:pStyle w:val="NoSpacing"/>
        <w:jc w:val="both"/>
      </w:pPr>
      <w:r w:rsidRPr="00F87F15">
        <w:t>Phone: +32 2 290 31 31</w:t>
      </w:r>
    </w:p>
    <w:p w:rsidR="003F35D8" w:rsidRPr="00F87F15" w:rsidRDefault="003F35D8" w:rsidP="00F902F7">
      <w:pPr>
        <w:pStyle w:val="NoSpacing"/>
        <w:jc w:val="both"/>
        <w:rPr>
          <w:rStyle w:val="Hyperlink"/>
          <w:rFonts w:cs="Arial"/>
          <w:color w:val="auto"/>
        </w:rPr>
      </w:pPr>
      <w:r w:rsidRPr="00F87F15">
        <w:t xml:space="preserve">E-mail: </w:t>
      </w:r>
      <w:hyperlink r:id="rId24" w:history="1">
        <w:r w:rsidRPr="00F87F15">
          <w:rPr>
            <w:rStyle w:val="Hyperlink"/>
            <w:rFonts w:cs="Arial"/>
            <w:color w:val="auto"/>
          </w:rPr>
          <w:t>katty.roberfroid@egta.com</w:t>
        </w:r>
      </w:hyperlink>
    </w:p>
    <w:p w:rsidR="003F35D8" w:rsidRPr="00F87F15" w:rsidRDefault="003F35D8" w:rsidP="00F902F7">
      <w:pPr>
        <w:pStyle w:val="NoSpacing"/>
        <w:jc w:val="both"/>
        <w:rPr>
          <w:rStyle w:val="Hyperlink"/>
          <w:rFonts w:cs="Arial"/>
          <w:color w:val="auto"/>
        </w:rPr>
      </w:pPr>
    </w:p>
    <w:p w:rsidR="003F35D8" w:rsidRPr="00F87F15" w:rsidRDefault="003F35D8" w:rsidP="00F902F7">
      <w:pPr>
        <w:pStyle w:val="NoSpacing"/>
        <w:jc w:val="both"/>
        <w:rPr>
          <w:b/>
        </w:rPr>
      </w:pPr>
      <w:r w:rsidRPr="00F87F15">
        <w:rPr>
          <w:b/>
        </w:rPr>
        <w:t xml:space="preserve">Anne-Laure Dreyfus, </w:t>
      </w:r>
      <w:r w:rsidRPr="00F87F15">
        <w:t>egta</w:t>
      </w:r>
    </w:p>
    <w:p w:rsidR="003F35D8" w:rsidRPr="00F87F15" w:rsidRDefault="003F35D8" w:rsidP="00F902F7">
      <w:pPr>
        <w:pStyle w:val="NoSpacing"/>
        <w:jc w:val="both"/>
        <w:rPr>
          <w:lang w:val="fr-FR"/>
        </w:rPr>
      </w:pPr>
      <w:r w:rsidRPr="00F87F15">
        <w:rPr>
          <w:lang w:val="fr-FR"/>
        </w:rPr>
        <w:t>Phone: +32 2 290 31 34</w:t>
      </w:r>
    </w:p>
    <w:p w:rsidR="003F35D8" w:rsidRPr="00F87F15" w:rsidRDefault="003F35D8" w:rsidP="00F902F7">
      <w:pPr>
        <w:pStyle w:val="NoSpacing"/>
        <w:jc w:val="both"/>
        <w:rPr>
          <w:lang w:val="fr-FR"/>
        </w:rPr>
      </w:pPr>
      <w:r w:rsidRPr="00F87F15">
        <w:rPr>
          <w:lang w:val="fr-FR"/>
        </w:rPr>
        <w:t xml:space="preserve">E-mail: </w:t>
      </w:r>
      <w:hyperlink r:id="rId25" w:history="1">
        <w:r w:rsidRPr="00F87F15">
          <w:rPr>
            <w:rStyle w:val="Hyperlink"/>
            <w:rFonts w:cs="Arial"/>
            <w:color w:val="auto"/>
            <w:lang w:val="fr-FR"/>
          </w:rPr>
          <w:t>annelaure.dreyfus@egta.com</w:t>
        </w:r>
      </w:hyperlink>
    </w:p>
    <w:p w:rsidR="003F35D8" w:rsidRPr="00F87F15" w:rsidRDefault="003F35D8" w:rsidP="00F902F7">
      <w:pPr>
        <w:pStyle w:val="NoSpacing"/>
        <w:jc w:val="both"/>
        <w:rPr>
          <w:lang w:val="fr-FR"/>
        </w:rPr>
      </w:pPr>
    </w:p>
    <w:p w:rsidR="003F35D8" w:rsidRPr="00F87F15" w:rsidRDefault="003F35D8" w:rsidP="00F902F7">
      <w:pPr>
        <w:pStyle w:val="NoSpacing"/>
        <w:jc w:val="both"/>
      </w:pPr>
      <w:proofErr w:type="gramStart"/>
      <w:r w:rsidRPr="00F87F15">
        <w:rPr>
          <w:b/>
        </w:rPr>
        <w:t>egta</w:t>
      </w:r>
      <w:proofErr w:type="gramEnd"/>
      <w:r w:rsidRPr="00F87F15">
        <w:t xml:space="preserve"> is </w:t>
      </w:r>
      <w:r w:rsidRPr="00F87F15">
        <w:rPr>
          <w:b/>
        </w:rPr>
        <w:t>the association representing television and radio sales houses</w:t>
      </w:r>
      <w:r w:rsidRPr="00F87F15">
        <w:t xml:space="preserve">, either independent from the channel or in-house, that market the advertising space of both private and public television and radio stations throughout Europe and beyond. </w:t>
      </w:r>
      <w:proofErr w:type="gramStart"/>
      <w:r w:rsidRPr="00F87F15">
        <w:t>egta</w:t>
      </w:r>
      <w:proofErr w:type="gramEnd"/>
      <w:r w:rsidRPr="00F87F15">
        <w:t xml:space="preserve"> fulfils different functions for its members in fields of activities as diversified as regulatory issues, audience measurement, sales methods, interactivity, cross-media, technical </w:t>
      </w:r>
      <w:r w:rsidRPr="00F87F15">
        <w:lastRenderedPageBreak/>
        <w:t xml:space="preserve">standards, new media etc. During its </w:t>
      </w:r>
      <w:r w:rsidR="00B80A8A" w:rsidRPr="00F87F15">
        <w:t>40</w:t>
      </w:r>
      <w:r w:rsidRPr="00F87F15">
        <w:t xml:space="preserve"> years of existence, egta has become the reference centre for television &amp; radio advert</w:t>
      </w:r>
      <w:r w:rsidR="0090460A" w:rsidRPr="00F87F15">
        <w:t xml:space="preserve">ising in Europe. </w:t>
      </w:r>
      <w:proofErr w:type="gramStart"/>
      <w:r w:rsidR="0090460A" w:rsidRPr="00F87F15">
        <w:t>egta</w:t>
      </w:r>
      <w:proofErr w:type="gramEnd"/>
      <w:r w:rsidR="0090460A" w:rsidRPr="00F87F15">
        <w:t xml:space="preserve"> counts 128</w:t>
      </w:r>
      <w:r w:rsidR="00EC63FE" w:rsidRPr="00F87F15">
        <w:t xml:space="preserve"> members operating across 38</w:t>
      </w:r>
      <w:r w:rsidRPr="00F87F15">
        <w:t xml:space="preserve"> countries. </w:t>
      </w:r>
    </w:p>
    <w:p w:rsidR="00C01525" w:rsidRPr="00F87F15" w:rsidRDefault="00C01525" w:rsidP="00F902F7">
      <w:pPr>
        <w:pStyle w:val="NoSpacing"/>
        <w:jc w:val="both"/>
      </w:pPr>
    </w:p>
    <w:p w:rsidR="003F35D8" w:rsidRPr="00F87F15" w:rsidRDefault="003F35D8" w:rsidP="00F902F7">
      <w:pPr>
        <w:pStyle w:val="NoSpacing"/>
        <w:jc w:val="both"/>
        <w:rPr>
          <w:lang w:val="fr-FR"/>
        </w:rPr>
      </w:pPr>
      <w:r w:rsidRPr="00F87F15">
        <w:rPr>
          <w:lang w:val="fr-FR"/>
        </w:rPr>
        <w:t>------------------</w:t>
      </w:r>
    </w:p>
    <w:p w:rsidR="00C01525" w:rsidRPr="00F87F15" w:rsidRDefault="00C01525" w:rsidP="00F902F7">
      <w:pPr>
        <w:pStyle w:val="NoSpacing"/>
        <w:jc w:val="both"/>
        <w:rPr>
          <w:b/>
          <w:lang w:val="fr-FR"/>
        </w:rPr>
      </w:pPr>
    </w:p>
    <w:p w:rsidR="003F35D8" w:rsidRPr="00F87F15" w:rsidRDefault="003F35D8" w:rsidP="00F902F7">
      <w:pPr>
        <w:pStyle w:val="NoSpacing"/>
        <w:jc w:val="both"/>
        <w:rPr>
          <w:b/>
          <w:lang w:val="fr-FR"/>
        </w:rPr>
      </w:pPr>
      <w:r w:rsidRPr="00F87F15">
        <w:rPr>
          <w:b/>
          <w:lang w:val="fr-FR"/>
        </w:rPr>
        <w:t xml:space="preserve">Virginie Mary, </w:t>
      </w:r>
      <w:r w:rsidRPr="00F87F15">
        <w:rPr>
          <w:lang w:val="fr-FR"/>
        </w:rPr>
        <w:t>SNPTV</w:t>
      </w:r>
    </w:p>
    <w:p w:rsidR="003F35D8" w:rsidRPr="00F87F15" w:rsidRDefault="003F35D8" w:rsidP="00F902F7">
      <w:pPr>
        <w:pStyle w:val="NoSpacing"/>
        <w:jc w:val="both"/>
        <w:rPr>
          <w:lang w:val="fr-FR"/>
        </w:rPr>
      </w:pPr>
      <w:r w:rsidRPr="00F87F15">
        <w:rPr>
          <w:lang w:val="fr-FR"/>
        </w:rPr>
        <w:t xml:space="preserve">Phone: + 33 (0)1 41 41 43 21 </w:t>
      </w:r>
    </w:p>
    <w:p w:rsidR="003F35D8" w:rsidRPr="00F87F15" w:rsidRDefault="003F35D8" w:rsidP="00F902F7">
      <w:pPr>
        <w:pStyle w:val="NoSpacing"/>
        <w:jc w:val="both"/>
        <w:rPr>
          <w:rStyle w:val="Hyperlink"/>
          <w:rFonts w:cs="Arial"/>
          <w:color w:val="auto"/>
          <w:lang w:val="fr-FR"/>
        </w:rPr>
      </w:pPr>
      <w:r w:rsidRPr="00F87F15">
        <w:rPr>
          <w:lang w:val="fr-FR"/>
        </w:rPr>
        <w:t xml:space="preserve">E-mail: </w:t>
      </w:r>
      <w:hyperlink r:id="rId26" w:tgtFrame="_blank" w:history="1">
        <w:r w:rsidRPr="00F87F15">
          <w:rPr>
            <w:rStyle w:val="Hyperlink"/>
            <w:rFonts w:cs="Arial"/>
            <w:color w:val="auto"/>
            <w:lang w:val="fr-FR"/>
          </w:rPr>
          <w:t>vmary@snptv.org</w:t>
        </w:r>
      </w:hyperlink>
    </w:p>
    <w:p w:rsidR="003F35D8" w:rsidRPr="00F87F15" w:rsidRDefault="003F35D8" w:rsidP="00F902F7">
      <w:pPr>
        <w:pStyle w:val="NoSpacing"/>
        <w:jc w:val="both"/>
        <w:rPr>
          <w:lang w:val="fr-FR"/>
        </w:rPr>
      </w:pPr>
    </w:p>
    <w:p w:rsidR="003F35D8" w:rsidRPr="00F87F15" w:rsidRDefault="003F35D8" w:rsidP="00F902F7">
      <w:pPr>
        <w:pStyle w:val="NoSpacing"/>
        <w:jc w:val="both"/>
      </w:pPr>
      <w:r w:rsidRPr="00F87F15">
        <w:rPr>
          <w:b/>
          <w:lang w:val="fr-FR"/>
        </w:rPr>
        <w:t>SNPTV</w:t>
      </w:r>
      <w:r w:rsidRPr="00F87F15">
        <w:rPr>
          <w:lang w:val="fr-FR"/>
        </w:rPr>
        <w:t xml:space="preserve"> (The Syndicat National de la Publicité Télévisée) </w:t>
      </w:r>
      <w:proofErr w:type="spellStart"/>
      <w:r w:rsidRPr="00F87F15">
        <w:rPr>
          <w:lang w:val="fr-FR"/>
        </w:rPr>
        <w:t>is</w:t>
      </w:r>
      <w:proofErr w:type="spellEnd"/>
      <w:r w:rsidRPr="00F87F15">
        <w:rPr>
          <w:lang w:val="fr-FR"/>
        </w:rPr>
        <w:t xml:space="preserve"> a </w:t>
      </w:r>
      <w:proofErr w:type="spellStart"/>
      <w:r w:rsidRPr="00F87F15">
        <w:rPr>
          <w:lang w:val="fr-FR"/>
        </w:rPr>
        <w:t>professional</w:t>
      </w:r>
      <w:proofErr w:type="spellEnd"/>
      <w:r w:rsidRPr="00F87F15">
        <w:rPr>
          <w:lang w:val="fr-FR"/>
        </w:rPr>
        <w:t xml:space="preserve"> organisation of the French TV sales </w:t>
      </w:r>
      <w:proofErr w:type="spellStart"/>
      <w:r w:rsidRPr="00F87F15">
        <w:rPr>
          <w:lang w:val="fr-FR"/>
        </w:rPr>
        <w:t>houses</w:t>
      </w:r>
      <w:proofErr w:type="spellEnd"/>
      <w:r w:rsidRPr="00F87F15">
        <w:rPr>
          <w:lang w:val="fr-FR"/>
        </w:rPr>
        <w:t xml:space="preserve"> (TF1 Publicité, M6 Publicité, France Télévisions Publicité, Canal + Régie, TMC Régie, </w:t>
      </w:r>
      <w:proofErr w:type="spellStart"/>
      <w:r w:rsidRPr="00F87F15">
        <w:rPr>
          <w:lang w:val="fr-FR"/>
        </w:rPr>
        <w:t>Next</w:t>
      </w:r>
      <w:proofErr w:type="spellEnd"/>
      <w:r w:rsidRPr="00F87F15">
        <w:rPr>
          <w:lang w:val="fr-FR"/>
        </w:rPr>
        <w:t xml:space="preserve"> Régie, Lagardère Publicité, Be Viacom). </w:t>
      </w:r>
      <w:r w:rsidRPr="00F87F15">
        <w:t>SNPTV has for the main mission to collect the proofs, through collective studies, that the television is the undeniable media for the advertisers and their TV ads in terms of return on investment, construction of brand, fame, image …</w:t>
      </w:r>
    </w:p>
    <w:p w:rsidR="00C01525" w:rsidRPr="00F87F15" w:rsidRDefault="00C01525" w:rsidP="00F902F7">
      <w:pPr>
        <w:pStyle w:val="NoSpacing"/>
        <w:jc w:val="both"/>
      </w:pPr>
    </w:p>
    <w:p w:rsidR="003F35D8" w:rsidRPr="00F87F15" w:rsidRDefault="003F35D8" w:rsidP="00F902F7">
      <w:pPr>
        <w:pStyle w:val="NoSpacing"/>
        <w:jc w:val="both"/>
        <w:rPr>
          <w:lang w:val="nl-NL"/>
        </w:rPr>
      </w:pPr>
      <w:r w:rsidRPr="00F87F15">
        <w:rPr>
          <w:lang w:val="nl-NL"/>
        </w:rPr>
        <w:t>------------------</w:t>
      </w:r>
    </w:p>
    <w:p w:rsidR="00C01525" w:rsidRPr="00F87F15" w:rsidRDefault="00C01525" w:rsidP="00F902F7">
      <w:pPr>
        <w:pStyle w:val="NoSpacing"/>
        <w:jc w:val="both"/>
        <w:rPr>
          <w:b/>
          <w:lang w:val="nl-NL"/>
        </w:rPr>
      </w:pPr>
    </w:p>
    <w:p w:rsidR="003F35D8" w:rsidRPr="00F87F15" w:rsidRDefault="003F35D8" w:rsidP="00F902F7">
      <w:pPr>
        <w:pStyle w:val="NoSpacing"/>
        <w:jc w:val="both"/>
        <w:rPr>
          <w:b/>
          <w:lang w:val="nl-NL"/>
        </w:rPr>
      </w:pPr>
      <w:r w:rsidRPr="00F87F15">
        <w:rPr>
          <w:b/>
          <w:lang w:val="nl-NL"/>
        </w:rPr>
        <w:t xml:space="preserve">Michel Van Der Voort, </w:t>
      </w:r>
      <w:r w:rsidRPr="00F87F15">
        <w:rPr>
          <w:lang w:val="nl-NL"/>
        </w:rPr>
        <w:t>SPOT</w:t>
      </w:r>
    </w:p>
    <w:p w:rsidR="003F35D8" w:rsidRPr="00F87F15" w:rsidRDefault="003F35D8" w:rsidP="00F902F7">
      <w:pPr>
        <w:pStyle w:val="NoSpacing"/>
        <w:jc w:val="both"/>
        <w:rPr>
          <w:lang w:val="nl-NL"/>
        </w:rPr>
      </w:pPr>
      <w:r w:rsidRPr="00F87F15">
        <w:rPr>
          <w:lang w:val="nl-NL"/>
        </w:rPr>
        <w:t>Phone: +31 (0)20 – 40 44 271</w:t>
      </w:r>
    </w:p>
    <w:p w:rsidR="003F35D8" w:rsidRPr="00F87F15" w:rsidRDefault="003F35D8" w:rsidP="00F902F7">
      <w:pPr>
        <w:pStyle w:val="NoSpacing"/>
        <w:jc w:val="both"/>
        <w:rPr>
          <w:lang w:val="de-DE"/>
        </w:rPr>
      </w:pPr>
      <w:r w:rsidRPr="00F87F15">
        <w:rPr>
          <w:lang w:val="de-DE"/>
        </w:rPr>
        <w:t>GSM: +31 (0)6 – 156 35 876</w:t>
      </w:r>
    </w:p>
    <w:p w:rsidR="003F35D8" w:rsidRPr="00F87F15" w:rsidRDefault="003F35D8" w:rsidP="00F902F7">
      <w:pPr>
        <w:pStyle w:val="NoSpacing"/>
        <w:jc w:val="both"/>
        <w:rPr>
          <w:rStyle w:val="Hyperlink"/>
          <w:rFonts w:cs="Arial"/>
          <w:color w:val="auto"/>
          <w:lang w:val="de-DE"/>
        </w:rPr>
      </w:pPr>
      <w:r w:rsidRPr="00F87F15">
        <w:rPr>
          <w:lang w:val="de-DE"/>
        </w:rPr>
        <w:t xml:space="preserve">E-mail: </w:t>
      </w:r>
      <w:r w:rsidR="008D3473">
        <w:fldChar w:fldCharType="begin"/>
      </w:r>
      <w:r w:rsidR="008D3473" w:rsidRPr="00722F98">
        <w:rPr>
          <w:lang w:val="de-DE"/>
        </w:rPr>
        <w:instrText xml:space="preserve"> HYPERLINK "mailto:egging@spot.nl" </w:instrText>
      </w:r>
      <w:r w:rsidR="008D3473">
        <w:fldChar w:fldCharType="separate"/>
      </w:r>
      <w:r w:rsidRPr="00F87F15">
        <w:rPr>
          <w:rStyle w:val="Hyperlink"/>
          <w:rFonts w:cs="Arial"/>
          <w:color w:val="auto"/>
          <w:lang w:val="de-DE"/>
        </w:rPr>
        <w:t>egging@spot.nl</w:t>
      </w:r>
      <w:r w:rsidR="008D3473">
        <w:rPr>
          <w:rStyle w:val="Hyperlink"/>
          <w:rFonts w:cs="Arial"/>
          <w:color w:val="auto"/>
          <w:lang w:val="de-DE"/>
        </w:rPr>
        <w:fldChar w:fldCharType="end"/>
      </w:r>
    </w:p>
    <w:p w:rsidR="003F35D8" w:rsidRPr="00F87F15" w:rsidRDefault="003F35D8" w:rsidP="00F902F7">
      <w:pPr>
        <w:pStyle w:val="NoSpacing"/>
        <w:jc w:val="both"/>
        <w:rPr>
          <w:lang w:val="de-DE"/>
        </w:rPr>
      </w:pPr>
    </w:p>
    <w:p w:rsidR="003F35D8" w:rsidRPr="00F87F15" w:rsidRDefault="003F35D8" w:rsidP="00F902F7">
      <w:pPr>
        <w:pStyle w:val="NoSpacing"/>
        <w:jc w:val="both"/>
      </w:pPr>
      <w:r w:rsidRPr="00F87F15">
        <w:rPr>
          <w:b/>
        </w:rPr>
        <w:t>SPOT</w:t>
      </w:r>
      <w:r w:rsidRPr="00F87F15">
        <w:t xml:space="preserve"> is the Dutch marketing </w:t>
      </w:r>
      <w:proofErr w:type="spellStart"/>
      <w:r w:rsidRPr="00F87F15">
        <w:t>center</w:t>
      </w:r>
      <w:proofErr w:type="spellEnd"/>
      <w:r w:rsidRPr="00F87F15">
        <w:t xml:space="preserve"> for television advertising. SPOT provides information about television as a medium for advertising, offers services in support of advertisers, and represents the interests of television broadcasting advertising agencies. The following organizations participate in SPOT: </w:t>
      </w:r>
      <w:proofErr w:type="spellStart"/>
      <w:r w:rsidRPr="00F87F15">
        <w:t>Ster</w:t>
      </w:r>
      <w:proofErr w:type="spellEnd"/>
      <w:r w:rsidRPr="00F87F15">
        <w:t xml:space="preserve">, Discovery Networks Benelux, ORN, RTL Nederland, FOX Channels Benelux, AT5, SBS Broadcasting, Disney Channels Benelux, BE VIACOM Benelux, </w:t>
      </w:r>
      <w:proofErr w:type="spellStart"/>
      <w:r w:rsidRPr="00F87F15">
        <w:t>Eurosport</w:t>
      </w:r>
      <w:proofErr w:type="spellEnd"/>
      <w:r w:rsidRPr="00F87F15">
        <w:t xml:space="preserve">, </w:t>
      </w:r>
      <w:proofErr w:type="spellStart"/>
      <w:r w:rsidRPr="00F87F15">
        <w:t>Eredivisie</w:t>
      </w:r>
      <w:proofErr w:type="spellEnd"/>
      <w:r w:rsidRPr="00F87F15">
        <w:t xml:space="preserve"> Live and Sport1.</w:t>
      </w:r>
    </w:p>
    <w:p w:rsidR="00C01525" w:rsidRPr="00F87F15" w:rsidRDefault="00C01525" w:rsidP="00F902F7">
      <w:pPr>
        <w:pStyle w:val="NoSpacing"/>
        <w:jc w:val="both"/>
      </w:pPr>
    </w:p>
    <w:p w:rsidR="003F35D8" w:rsidRPr="00F87F15" w:rsidRDefault="003F35D8" w:rsidP="00F902F7">
      <w:pPr>
        <w:pStyle w:val="NoSpacing"/>
        <w:jc w:val="both"/>
      </w:pPr>
      <w:r w:rsidRPr="00F87F15">
        <w:t>------------------</w:t>
      </w:r>
    </w:p>
    <w:p w:rsidR="00C01525" w:rsidRPr="00F87F15" w:rsidRDefault="00C01525" w:rsidP="00F902F7">
      <w:pPr>
        <w:pStyle w:val="NoSpacing"/>
        <w:jc w:val="both"/>
        <w:rPr>
          <w:b/>
        </w:rPr>
      </w:pPr>
    </w:p>
    <w:p w:rsidR="003F35D8" w:rsidRPr="00F87F15" w:rsidRDefault="003F35D8" w:rsidP="00F902F7">
      <w:pPr>
        <w:pStyle w:val="NoSpacing"/>
        <w:jc w:val="both"/>
      </w:pPr>
      <w:r w:rsidRPr="00F87F15">
        <w:rPr>
          <w:b/>
        </w:rPr>
        <w:t>Simon Tunstill,</w:t>
      </w:r>
      <w:r w:rsidRPr="00F87F15">
        <w:t xml:space="preserve"> Thinkbox</w:t>
      </w:r>
    </w:p>
    <w:p w:rsidR="003F35D8" w:rsidRPr="00F87F15" w:rsidRDefault="003F35D8" w:rsidP="00F902F7">
      <w:pPr>
        <w:pStyle w:val="NoSpacing"/>
        <w:jc w:val="both"/>
      </w:pPr>
      <w:r w:rsidRPr="00F87F15">
        <w:t>Phone: +44 (0)20 7630 2326</w:t>
      </w:r>
    </w:p>
    <w:p w:rsidR="005029F4" w:rsidRPr="00F87F15" w:rsidRDefault="003F35D8" w:rsidP="00F902F7">
      <w:pPr>
        <w:pStyle w:val="NoSpacing"/>
        <w:jc w:val="both"/>
      </w:pPr>
      <w:r w:rsidRPr="00F87F15">
        <w:t xml:space="preserve">E-mail: </w:t>
      </w:r>
      <w:hyperlink r:id="rId27" w:history="1">
        <w:r w:rsidRPr="00F87F15">
          <w:rPr>
            <w:rStyle w:val="Hyperlink"/>
            <w:rFonts w:cs="Arial"/>
            <w:color w:val="auto"/>
          </w:rPr>
          <w:t>simon.tunstill@thinkbox.tv</w:t>
        </w:r>
      </w:hyperlink>
    </w:p>
    <w:p w:rsidR="003F35D8" w:rsidRPr="00F87F15" w:rsidRDefault="003F35D8" w:rsidP="00F902F7">
      <w:pPr>
        <w:pStyle w:val="NoSpacing"/>
        <w:jc w:val="both"/>
        <w:rPr>
          <w:b/>
        </w:rPr>
      </w:pPr>
    </w:p>
    <w:p w:rsidR="003F35D8" w:rsidRPr="00F87F15" w:rsidRDefault="00364820" w:rsidP="00F902F7">
      <w:pPr>
        <w:pStyle w:val="NoSpacing"/>
        <w:jc w:val="both"/>
        <w:rPr>
          <w:rFonts w:ascii="Calibri" w:hAnsi="Calibri" w:cs="Calibri"/>
        </w:rPr>
      </w:pPr>
      <w:r w:rsidRPr="00F87F15">
        <w:rPr>
          <w:rFonts w:ascii="Calibri" w:hAnsi="Calibri"/>
          <w:b/>
        </w:rPr>
        <w:t>Thinkbox</w:t>
      </w:r>
      <w:r w:rsidRPr="00F87F15">
        <w:rPr>
          <w:rFonts w:ascii="Calibri" w:hAnsi="Calibri"/>
        </w:rPr>
        <w:t xml:space="preserve"> is the marketing body for commercial TV in the UK, in all its forms. Its shareholders are Channel 4, ITV, Sky Media, Turner Media Innovations and UKTV, who together represent over 99% of commercial TV advertising revenue through their owned and partner TV channels.  Associate Members are RTL Group, Virgin Media, TalkTalk, London Live, Australia’s ThinkTV, and Norway’s SBS Discovery and TV2. Discovery Channel UK, UTV and STV also give direct financial support. T</w:t>
      </w:r>
      <w:r w:rsidRPr="00F87F15">
        <w:rPr>
          <w:rFonts w:ascii="Calibri" w:hAnsi="Calibri" w:cs="Calibri"/>
        </w:rPr>
        <w:t>hinkbox works with the marketing community with a single ambition: to help advertisers get the best out of today’s TV.</w:t>
      </w:r>
    </w:p>
    <w:p w:rsidR="00C01525" w:rsidRPr="00F87F15" w:rsidRDefault="00C01525" w:rsidP="00F902F7">
      <w:pPr>
        <w:pStyle w:val="NoSpacing"/>
        <w:jc w:val="both"/>
        <w:rPr>
          <w:b/>
          <w:bCs/>
        </w:rPr>
      </w:pPr>
    </w:p>
    <w:p w:rsidR="003F35D8" w:rsidRPr="00722F98" w:rsidRDefault="003F35D8" w:rsidP="00F902F7">
      <w:pPr>
        <w:pStyle w:val="NoSpacing"/>
        <w:jc w:val="both"/>
      </w:pPr>
      <w:r w:rsidRPr="00722F98">
        <w:t>------------------</w:t>
      </w:r>
    </w:p>
    <w:p w:rsidR="00C01525" w:rsidRPr="00722F98" w:rsidRDefault="00C01525" w:rsidP="00F902F7">
      <w:pPr>
        <w:pStyle w:val="NoSpacing"/>
        <w:jc w:val="both"/>
        <w:rPr>
          <w:b/>
          <w:bCs/>
        </w:rPr>
      </w:pPr>
    </w:p>
    <w:p w:rsidR="00C01525" w:rsidRPr="00722F98" w:rsidRDefault="00C01525" w:rsidP="00F902F7">
      <w:pPr>
        <w:pStyle w:val="NoSpacing"/>
        <w:jc w:val="both"/>
      </w:pPr>
      <w:r w:rsidRPr="00722F98">
        <w:rPr>
          <w:b/>
          <w:bCs/>
        </w:rPr>
        <w:t xml:space="preserve">Andreas Kühner, </w:t>
      </w:r>
      <w:proofErr w:type="spellStart"/>
      <w:r w:rsidRPr="00722F98">
        <w:t>Screenforce</w:t>
      </w:r>
      <w:proofErr w:type="spellEnd"/>
    </w:p>
    <w:p w:rsidR="00C01525" w:rsidRPr="00722F98" w:rsidRDefault="00C01525" w:rsidP="00F902F7">
      <w:pPr>
        <w:pStyle w:val="NoSpacing"/>
        <w:jc w:val="both"/>
      </w:pPr>
      <w:r w:rsidRPr="00722F98">
        <w:t xml:space="preserve">Phone: +49-89-12 71 06 96, </w:t>
      </w:r>
    </w:p>
    <w:p w:rsidR="00C01525" w:rsidRPr="00722F98" w:rsidRDefault="00C01525" w:rsidP="00F902F7">
      <w:pPr>
        <w:pStyle w:val="NoSpacing"/>
        <w:jc w:val="both"/>
      </w:pPr>
      <w:r w:rsidRPr="00722F98">
        <w:t>GSM: +49-160-586 40 03,</w:t>
      </w:r>
    </w:p>
    <w:p w:rsidR="00C01525" w:rsidRPr="00722F98" w:rsidRDefault="00C01525" w:rsidP="00F902F7">
      <w:pPr>
        <w:pStyle w:val="NoSpacing"/>
        <w:jc w:val="both"/>
      </w:pPr>
      <w:r w:rsidRPr="00722F98">
        <w:t xml:space="preserve">E-mail: </w:t>
      </w:r>
      <w:hyperlink r:id="rId28" w:history="1">
        <w:r w:rsidRPr="00722F98">
          <w:rPr>
            <w:rStyle w:val="Hyperlink"/>
            <w:color w:val="auto"/>
          </w:rPr>
          <w:t>presse@screenforce.de</w:t>
        </w:r>
      </w:hyperlink>
    </w:p>
    <w:p w:rsidR="003F35D8" w:rsidRPr="00F87F15" w:rsidRDefault="003F35D8" w:rsidP="00F902F7">
      <w:pPr>
        <w:pStyle w:val="NoSpacing"/>
        <w:jc w:val="both"/>
        <w:rPr>
          <w:b/>
          <w:bCs/>
        </w:rPr>
      </w:pPr>
    </w:p>
    <w:p w:rsidR="00C01525" w:rsidRPr="00F87F15" w:rsidRDefault="00C01525" w:rsidP="00F902F7">
      <w:pPr>
        <w:pStyle w:val="NoSpacing"/>
        <w:jc w:val="both"/>
      </w:pPr>
      <w:r w:rsidRPr="00F87F15">
        <w:rPr>
          <w:b/>
        </w:rPr>
        <w:t>Screenforce</w:t>
      </w:r>
      <w:r w:rsidRPr="00F87F15">
        <w:t xml:space="preserve"> is the initiative of the TV Sales houses for television and online video in Germany, Austria and Switzerland. The thirteen partners of Screenforce are representing more than 95% of the German and Austrian TV advertising markets.</w:t>
      </w:r>
    </w:p>
    <w:p w:rsidR="003F35D8" w:rsidRPr="00F87F15" w:rsidRDefault="003F35D8" w:rsidP="00F902F7">
      <w:pPr>
        <w:pStyle w:val="NoSpacing"/>
        <w:jc w:val="both"/>
      </w:pPr>
      <w:r w:rsidRPr="00F87F15">
        <w:lastRenderedPageBreak/>
        <w:t>------------------</w:t>
      </w:r>
    </w:p>
    <w:p w:rsidR="003F35D8" w:rsidRPr="00F87F15" w:rsidRDefault="003F35D8" w:rsidP="00F902F7">
      <w:pPr>
        <w:pStyle w:val="NoSpacing"/>
        <w:jc w:val="both"/>
        <w:rPr>
          <w:b/>
          <w:bCs/>
        </w:rPr>
      </w:pPr>
    </w:p>
    <w:p w:rsidR="003F35D8" w:rsidRPr="00F87F15" w:rsidRDefault="003F35D8" w:rsidP="00F902F7">
      <w:pPr>
        <w:pStyle w:val="NoSpacing"/>
        <w:jc w:val="both"/>
        <w:rPr>
          <w:bCs/>
        </w:rPr>
      </w:pPr>
      <w:r w:rsidRPr="00F87F15">
        <w:rPr>
          <w:b/>
          <w:bCs/>
        </w:rPr>
        <w:t xml:space="preserve">ABMA </w:t>
      </w:r>
      <w:r w:rsidRPr="00F87F15">
        <w:rPr>
          <w:bCs/>
        </w:rPr>
        <w:t xml:space="preserve">is the Belgian Association for </w:t>
      </w:r>
      <w:proofErr w:type="spellStart"/>
      <w:r w:rsidRPr="00F87F15">
        <w:rPr>
          <w:bCs/>
        </w:rPr>
        <w:t>Audiovisual</w:t>
      </w:r>
      <w:proofErr w:type="spellEnd"/>
      <w:r w:rsidRPr="00F87F15">
        <w:rPr>
          <w:bCs/>
        </w:rPr>
        <w:t xml:space="preserve"> Media. For more information, please see </w:t>
      </w:r>
      <w:hyperlink r:id="rId29" w:history="1">
        <w:r w:rsidRPr="00F87F15">
          <w:rPr>
            <w:rStyle w:val="Hyperlink"/>
            <w:rFonts w:cs="Arial"/>
            <w:bCs/>
            <w:color w:val="auto"/>
          </w:rPr>
          <w:t>www.abma-bvam.be/</w:t>
        </w:r>
      </w:hyperlink>
      <w:r w:rsidRPr="00F87F15">
        <w:rPr>
          <w:bCs/>
        </w:rPr>
        <w:t>.</w:t>
      </w:r>
    </w:p>
    <w:p w:rsidR="00C01525" w:rsidRPr="00F87F15" w:rsidRDefault="00C01525" w:rsidP="00F902F7">
      <w:pPr>
        <w:pStyle w:val="NoSpacing"/>
        <w:jc w:val="both"/>
      </w:pPr>
    </w:p>
    <w:p w:rsidR="001843B4" w:rsidRPr="00F87F15" w:rsidRDefault="001843B4" w:rsidP="00F902F7">
      <w:pPr>
        <w:pStyle w:val="NoSpacing"/>
        <w:jc w:val="both"/>
      </w:pPr>
      <w:r w:rsidRPr="00F87F15">
        <w:t>------------------</w:t>
      </w:r>
    </w:p>
    <w:p w:rsidR="001843B4" w:rsidRPr="00F87F15" w:rsidRDefault="001843B4" w:rsidP="00F902F7">
      <w:pPr>
        <w:pStyle w:val="NoSpacing"/>
        <w:jc w:val="both"/>
        <w:rPr>
          <w:b/>
          <w:bCs/>
        </w:rPr>
      </w:pPr>
    </w:p>
    <w:p w:rsidR="001843B4" w:rsidRPr="00722F98" w:rsidRDefault="001843B4" w:rsidP="00F902F7">
      <w:pPr>
        <w:pStyle w:val="NoSpacing"/>
        <w:jc w:val="both"/>
        <w:rPr>
          <w:rFonts w:cs="Arial"/>
          <w:b/>
          <w:bCs/>
        </w:rPr>
      </w:pPr>
      <w:r w:rsidRPr="00722F98">
        <w:rPr>
          <w:rFonts w:cs="Arial"/>
          <w:b/>
          <w:bCs/>
        </w:rPr>
        <w:t xml:space="preserve">Rhonda Brown, </w:t>
      </w:r>
      <w:r w:rsidRPr="00722F98">
        <w:rPr>
          <w:rFonts w:cs="Arial"/>
        </w:rPr>
        <w:t>Think TV</w:t>
      </w:r>
    </w:p>
    <w:p w:rsidR="001843B4" w:rsidRPr="00722F98" w:rsidRDefault="001843B4" w:rsidP="00F902F7">
      <w:pPr>
        <w:pStyle w:val="NoSpacing"/>
        <w:jc w:val="both"/>
        <w:rPr>
          <w:rFonts w:cs="Arial"/>
        </w:rPr>
      </w:pPr>
      <w:r w:rsidRPr="00722F98">
        <w:rPr>
          <w:rFonts w:cs="Arial"/>
        </w:rPr>
        <w:t xml:space="preserve">Phone: +61-2-8968-7100 </w:t>
      </w:r>
    </w:p>
    <w:p w:rsidR="001843B4" w:rsidRPr="00F87F15" w:rsidRDefault="001843B4" w:rsidP="00F902F7">
      <w:pPr>
        <w:pStyle w:val="NoSpacing"/>
        <w:jc w:val="both"/>
        <w:rPr>
          <w:rFonts w:cs="Arial"/>
        </w:rPr>
      </w:pPr>
      <w:r w:rsidRPr="00F87F15">
        <w:rPr>
          <w:rFonts w:cs="Arial"/>
        </w:rPr>
        <w:t xml:space="preserve">E-mail: </w:t>
      </w:r>
      <w:hyperlink r:id="rId30" w:history="1">
        <w:r w:rsidRPr="00F87F15">
          <w:rPr>
            <w:rStyle w:val="Hyperlink"/>
            <w:rFonts w:cs="Arial"/>
            <w:color w:val="auto"/>
          </w:rPr>
          <w:t>rbrown@freetv.com.au</w:t>
        </w:r>
      </w:hyperlink>
      <w:r w:rsidRPr="00F87F15">
        <w:rPr>
          <w:rFonts w:cs="Arial"/>
        </w:rPr>
        <w:t xml:space="preserve"> </w:t>
      </w:r>
    </w:p>
    <w:p w:rsidR="001843B4" w:rsidRPr="00F87F15" w:rsidRDefault="001843B4" w:rsidP="00F902F7">
      <w:pPr>
        <w:pStyle w:val="NoSpacing"/>
        <w:jc w:val="both"/>
        <w:rPr>
          <w:bCs/>
        </w:rPr>
      </w:pPr>
    </w:p>
    <w:p w:rsidR="00D9263F" w:rsidRPr="00F87F15" w:rsidRDefault="00D9263F" w:rsidP="00F902F7">
      <w:pPr>
        <w:pStyle w:val="NoSpacing"/>
        <w:jc w:val="both"/>
        <w:rPr>
          <w:rFonts w:cs="Arial"/>
          <w:iCs/>
          <w:lang w:val="en-AU"/>
        </w:rPr>
      </w:pPr>
      <w:r w:rsidRPr="00F87F15">
        <w:rPr>
          <w:rFonts w:cs="Arial"/>
          <w:iCs/>
          <w:lang w:val="en-AU"/>
        </w:rPr>
        <w:t>Think TV represents the Australian commercial television industry and is responsible for compiling and distributing facts about TV.</w:t>
      </w:r>
    </w:p>
    <w:p w:rsidR="00C01525" w:rsidRPr="00F87F15" w:rsidRDefault="00C01525" w:rsidP="00F902F7">
      <w:pPr>
        <w:pStyle w:val="NoSpacing"/>
        <w:jc w:val="both"/>
      </w:pPr>
    </w:p>
    <w:p w:rsidR="00C01525" w:rsidRPr="00F87F15" w:rsidRDefault="00C01525" w:rsidP="00F902F7">
      <w:pPr>
        <w:pStyle w:val="NoSpacing"/>
        <w:jc w:val="both"/>
      </w:pPr>
      <w:r w:rsidRPr="00F87F15">
        <w:t>------------------</w:t>
      </w:r>
    </w:p>
    <w:p w:rsidR="00C01525" w:rsidRPr="00F87F15" w:rsidRDefault="00C01525" w:rsidP="00F902F7">
      <w:pPr>
        <w:pStyle w:val="NoSpacing"/>
        <w:jc w:val="both"/>
        <w:rPr>
          <w:b/>
          <w:bCs/>
        </w:rPr>
      </w:pPr>
    </w:p>
    <w:p w:rsidR="00C01525" w:rsidRPr="00F87F15" w:rsidRDefault="00C01525" w:rsidP="00F902F7">
      <w:pPr>
        <w:pStyle w:val="NoSpacing"/>
        <w:jc w:val="both"/>
      </w:pPr>
      <w:r w:rsidRPr="00F87F15">
        <w:rPr>
          <w:b/>
        </w:rPr>
        <w:t xml:space="preserve">Joseph C. </w:t>
      </w:r>
      <w:proofErr w:type="spellStart"/>
      <w:r w:rsidRPr="00F87F15">
        <w:rPr>
          <w:b/>
        </w:rPr>
        <w:t>Tirinato</w:t>
      </w:r>
      <w:proofErr w:type="spellEnd"/>
      <w:r w:rsidRPr="00F87F15">
        <w:t>, TVB USA</w:t>
      </w:r>
    </w:p>
    <w:p w:rsidR="00C01525" w:rsidRPr="00F87F15" w:rsidRDefault="00C01525" w:rsidP="00F902F7">
      <w:pPr>
        <w:pStyle w:val="NoSpacing"/>
        <w:jc w:val="both"/>
      </w:pPr>
      <w:r w:rsidRPr="00F87F15">
        <w:t xml:space="preserve">Phone: </w:t>
      </w:r>
      <w:r w:rsidR="0073014D" w:rsidRPr="00F87F15">
        <w:t>+1-</w:t>
      </w:r>
      <w:r w:rsidRPr="00F87F15">
        <w:t>212-891-2231 </w:t>
      </w:r>
    </w:p>
    <w:p w:rsidR="00C01525" w:rsidRPr="00F87F15" w:rsidRDefault="00C01525" w:rsidP="00F902F7">
      <w:pPr>
        <w:pStyle w:val="NoSpacing"/>
        <w:jc w:val="both"/>
      </w:pPr>
      <w:r w:rsidRPr="00F87F15">
        <w:t>E-mail: joet@tvb.org</w:t>
      </w:r>
    </w:p>
    <w:p w:rsidR="00C01525" w:rsidRPr="00F87F15" w:rsidRDefault="00C01525" w:rsidP="00F902F7">
      <w:pPr>
        <w:pStyle w:val="NoSpacing"/>
        <w:jc w:val="both"/>
      </w:pPr>
    </w:p>
    <w:p w:rsidR="00C01525" w:rsidRPr="00F87F15" w:rsidRDefault="00C01525" w:rsidP="00F902F7">
      <w:pPr>
        <w:pStyle w:val="NoSpacing"/>
        <w:jc w:val="both"/>
      </w:pPr>
      <w:r w:rsidRPr="00F87F15">
        <w:rPr>
          <w:b/>
        </w:rPr>
        <w:t>TVB USA</w:t>
      </w:r>
      <w:r w:rsidRPr="00F87F15">
        <w:t xml:space="preserve"> is the not-for-profit trade association of America’s commercial broadcast television industry. TVB actively promotes local media marketing solu</w:t>
      </w:r>
      <w:bookmarkStart w:id="0" w:name="_GoBack"/>
      <w:bookmarkEnd w:id="0"/>
      <w:r w:rsidRPr="00F87F15">
        <w:t>tions to the advertising community, and in so doing works to develop advertising dollars for the medium’s multiple platforms, including on-air, website and mobile.</w:t>
      </w:r>
    </w:p>
    <w:p w:rsidR="00E72C51" w:rsidRPr="00F87F15" w:rsidRDefault="00E72C51" w:rsidP="00E72C51">
      <w:pPr>
        <w:pStyle w:val="NoSpacing"/>
        <w:jc w:val="both"/>
      </w:pPr>
    </w:p>
    <w:p w:rsidR="00E72C51" w:rsidRPr="00F87F15" w:rsidRDefault="00E72C51" w:rsidP="00E72C51">
      <w:pPr>
        <w:pStyle w:val="NoSpacing"/>
        <w:jc w:val="both"/>
      </w:pPr>
      <w:r w:rsidRPr="00F87F15">
        <w:t>------------------</w:t>
      </w:r>
    </w:p>
    <w:p w:rsidR="00722F98" w:rsidRPr="00722F98" w:rsidRDefault="00722F98" w:rsidP="00722F98">
      <w:pPr>
        <w:pStyle w:val="NoSpacing"/>
        <w:jc w:val="both"/>
      </w:pPr>
      <w:r w:rsidRPr="00722F98">
        <w:rPr>
          <w:b/>
        </w:rPr>
        <w:t xml:space="preserve">Laura </w:t>
      </w:r>
      <w:proofErr w:type="spellStart"/>
      <w:r w:rsidRPr="00722F98">
        <w:rPr>
          <w:b/>
        </w:rPr>
        <w:t>Baehr</w:t>
      </w:r>
      <w:proofErr w:type="spellEnd"/>
      <w:r w:rsidRPr="00722F98">
        <w:t>, VP Marketing</w:t>
      </w:r>
    </w:p>
    <w:p w:rsidR="00722F98" w:rsidRPr="00722F98" w:rsidRDefault="00722F98" w:rsidP="00722F98">
      <w:pPr>
        <w:pStyle w:val="NoSpacing"/>
        <w:jc w:val="both"/>
      </w:pPr>
      <w:r w:rsidRPr="00722F98">
        <w:t xml:space="preserve">E: </w:t>
      </w:r>
      <w:hyperlink r:id="rId31" w:history="1">
        <w:r w:rsidRPr="00722F98">
          <w:t>lbaehr@tvb.ca</w:t>
        </w:r>
      </w:hyperlink>
    </w:p>
    <w:p w:rsidR="00722F98" w:rsidRPr="00722F98" w:rsidRDefault="00722F98" w:rsidP="00722F98">
      <w:pPr>
        <w:pStyle w:val="NoSpacing"/>
        <w:jc w:val="both"/>
      </w:pPr>
      <w:r w:rsidRPr="00722F98">
        <w:t>T: 416-413-3885</w:t>
      </w:r>
    </w:p>
    <w:p w:rsidR="00E72C51" w:rsidRPr="00F87F15" w:rsidRDefault="00E72C51" w:rsidP="00E72C51">
      <w:pPr>
        <w:pStyle w:val="NoSpacing"/>
        <w:jc w:val="both"/>
        <w:rPr>
          <w:b/>
          <w:bCs/>
        </w:rPr>
      </w:pPr>
    </w:p>
    <w:p w:rsidR="00722F98" w:rsidRDefault="00722F98" w:rsidP="00722F98">
      <w:pPr>
        <w:pStyle w:val="NoSpacing"/>
        <w:jc w:val="both"/>
      </w:pPr>
      <w:r w:rsidRPr="00722F98">
        <w:rPr>
          <w:b/>
        </w:rPr>
        <w:t>TVB Canada</w:t>
      </w:r>
      <w:r w:rsidRPr="00722F98">
        <w:t xml:space="preserve"> is the trusted and authoritative voice advancing the power of television advertising in Canada.  Through leading-edge research and education, TVB helps marketers optimize their use of television to achieve their business objectives. TVB’s members are local and national broadcast and specialty networks covering over 95% of the Canadian TV market.  </w:t>
      </w:r>
    </w:p>
    <w:p w:rsidR="00722F98" w:rsidRDefault="00722F98" w:rsidP="00722F98">
      <w:pPr>
        <w:pStyle w:val="NoSpacing"/>
        <w:jc w:val="both"/>
      </w:pPr>
    </w:p>
    <w:p w:rsidR="00E72C51" w:rsidRPr="00F87F15" w:rsidRDefault="00E72C51" w:rsidP="00E72C51">
      <w:pPr>
        <w:pStyle w:val="NoSpacing"/>
        <w:jc w:val="both"/>
      </w:pPr>
      <w:r w:rsidRPr="00F87F15">
        <w:t>------------------</w:t>
      </w:r>
    </w:p>
    <w:p w:rsidR="00E72C51" w:rsidRPr="00F87F15" w:rsidRDefault="00E72C51" w:rsidP="00E72C51">
      <w:pPr>
        <w:pStyle w:val="NoSpacing"/>
        <w:jc w:val="both"/>
        <w:rPr>
          <w:b/>
          <w:bCs/>
        </w:rPr>
      </w:pPr>
    </w:p>
    <w:p w:rsidR="00E72C51" w:rsidRPr="00F87F15" w:rsidRDefault="00E72C51" w:rsidP="00E72C51">
      <w:pPr>
        <w:pStyle w:val="NoSpacing"/>
        <w:jc w:val="both"/>
      </w:pPr>
      <w:proofErr w:type="spellStart"/>
      <w:r w:rsidRPr="00F87F15">
        <w:rPr>
          <w:b/>
        </w:rPr>
        <w:t>Reklamkraft</w:t>
      </w:r>
      <w:proofErr w:type="spellEnd"/>
      <w:r w:rsidRPr="00F87F15">
        <w:t xml:space="preserve"> is a virtual organisation that is run by a steering group consisting of members from the commercial broadcasting companies. The daily operations and communications work is outsourced to a PR agency in Stockholm. </w:t>
      </w:r>
      <w:proofErr w:type="spellStart"/>
      <w:r w:rsidRPr="00F87F15">
        <w:t>Reklamkraft’s</w:t>
      </w:r>
      <w:proofErr w:type="spellEnd"/>
      <w:r w:rsidRPr="00F87F15">
        <w:t xml:space="preserve"> members commercialise 90% of the TV market in Sweden. </w:t>
      </w:r>
    </w:p>
    <w:p w:rsidR="00E72C51" w:rsidRDefault="00E72C51" w:rsidP="00E72C51">
      <w:pPr>
        <w:pStyle w:val="NoSpacing"/>
        <w:jc w:val="both"/>
      </w:pPr>
    </w:p>
    <w:p w:rsidR="00722F98" w:rsidRPr="00E72C51" w:rsidRDefault="00722F98" w:rsidP="00E72C51">
      <w:pPr>
        <w:pStyle w:val="NoSpacing"/>
        <w:jc w:val="both"/>
      </w:pPr>
      <w:r>
        <w:t xml:space="preserve">Press contact: </w:t>
      </w:r>
    </w:p>
    <w:p w:rsidR="00E72C51" w:rsidRPr="008D3473" w:rsidRDefault="00722F98" w:rsidP="00E72C51">
      <w:pPr>
        <w:pStyle w:val="NoSpacing"/>
      </w:pPr>
      <w:hyperlink r:id="rId32" w:history="1">
        <w:r w:rsidRPr="008D3473">
          <w:rPr>
            <w:rStyle w:val="Hyperlink"/>
            <w:color w:val="auto"/>
          </w:rPr>
          <w:t>robert.svensson@lennoxpr.se</w:t>
        </w:r>
      </w:hyperlink>
      <w:r w:rsidRPr="008D3473">
        <w:t xml:space="preserve"> </w:t>
      </w:r>
    </w:p>
    <w:p w:rsidR="00E72C51" w:rsidRPr="00E72C51" w:rsidRDefault="00E72C51" w:rsidP="00E72C51">
      <w:pPr>
        <w:pStyle w:val="NoSpacing"/>
      </w:pPr>
    </w:p>
    <w:p w:rsidR="00960510" w:rsidRPr="00E72C51" w:rsidRDefault="00960510" w:rsidP="00E72C51">
      <w:pPr>
        <w:pStyle w:val="NoSpacing"/>
      </w:pPr>
    </w:p>
    <w:p w:rsidR="00960510" w:rsidRPr="00E72C51" w:rsidRDefault="00960510" w:rsidP="00E72C51">
      <w:pPr>
        <w:pStyle w:val="NoSpacing"/>
      </w:pPr>
    </w:p>
    <w:p w:rsidR="00960510" w:rsidRPr="00E72C51" w:rsidRDefault="00960510" w:rsidP="00E72C51">
      <w:pPr>
        <w:pStyle w:val="NoSpacing"/>
      </w:pPr>
    </w:p>
    <w:p w:rsidR="00281D0A" w:rsidRPr="00E72C51" w:rsidRDefault="00281D0A" w:rsidP="00E72C51">
      <w:pPr>
        <w:pStyle w:val="NoSpacing"/>
      </w:pPr>
    </w:p>
    <w:sectPr w:rsidR="00281D0A" w:rsidRPr="00E72C51" w:rsidSect="00DC57A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DDC" w:rsidRDefault="00937DDC" w:rsidP="003F35D8">
      <w:pPr>
        <w:spacing w:after="0" w:line="240" w:lineRule="auto"/>
      </w:pPr>
      <w:r>
        <w:separator/>
      </w:r>
    </w:p>
  </w:endnote>
  <w:endnote w:type="continuationSeparator" w:id="0">
    <w:p w:rsidR="00937DDC" w:rsidRDefault="00937DDC" w:rsidP="003F3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xo 2.0 Light">
    <w:altName w:val="Times New Roman"/>
    <w:panose1 w:val="00000400000000000000"/>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DDC" w:rsidRDefault="00937DDC" w:rsidP="003F35D8">
      <w:pPr>
        <w:spacing w:after="0" w:line="240" w:lineRule="auto"/>
      </w:pPr>
      <w:r>
        <w:separator/>
      </w:r>
    </w:p>
  </w:footnote>
  <w:footnote w:type="continuationSeparator" w:id="0">
    <w:p w:rsidR="00937DDC" w:rsidRDefault="00937DDC" w:rsidP="003F35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75AAD"/>
    <w:multiLevelType w:val="hybridMultilevel"/>
    <w:tmpl w:val="2F540A2E"/>
    <w:lvl w:ilvl="0" w:tplc="6F742192">
      <w:start w:val="6"/>
      <w:numFmt w:val="bullet"/>
      <w:lvlText w:val="-"/>
      <w:lvlJc w:val="left"/>
      <w:pPr>
        <w:ind w:left="720"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07BC68D7"/>
    <w:multiLevelType w:val="hybridMultilevel"/>
    <w:tmpl w:val="C1824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5A6D0A"/>
    <w:multiLevelType w:val="hybridMultilevel"/>
    <w:tmpl w:val="CAF4A3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822110D"/>
    <w:multiLevelType w:val="hybridMultilevel"/>
    <w:tmpl w:val="700AA0B6"/>
    <w:lvl w:ilvl="0" w:tplc="58122792">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C256626"/>
    <w:multiLevelType w:val="hybridMultilevel"/>
    <w:tmpl w:val="F5C4E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14B600E"/>
    <w:multiLevelType w:val="hybridMultilevel"/>
    <w:tmpl w:val="95882098"/>
    <w:lvl w:ilvl="0" w:tplc="F88A52DC">
      <w:start w:val="1"/>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1F02EC7"/>
    <w:multiLevelType w:val="hybridMultilevel"/>
    <w:tmpl w:val="10AAB3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9990C46"/>
    <w:multiLevelType w:val="hybridMultilevel"/>
    <w:tmpl w:val="2B26B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BB6382"/>
    <w:multiLevelType w:val="hybridMultilevel"/>
    <w:tmpl w:val="8DDEF274"/>
    <w:lvl w:ilvl="0" w:tplc="D96A658C">
      <w:start w:val="1"/>
      <w:numFmt w:val="bullet"/>
      <w:lvlText w:val="•"/>
      <w:lvlJc w:val="left"/>
      <w:pPr>
        <w:tabs>
          <w:tab w:val="num" w:pos="720"/>
        </w:tabs>
        <w:ind w:left="720" w:hanging="360"/>
      </w:pPr>
      <w:rPr>
        <w:rFonts w:ascii="Arial" w:hAnsi="Arial" w:hint="default"/>
      </w:rPr>
    </w:lvl>
    <w:lvl w:ilvl="1" w:tplc="129AFD60" w:tentative="1">
      <w:start w:val="1"/>
      <w:numFmt w:val="bullet"/>
      <w:lvlText w:val="•"/>
      <w:lvlJc w:val="left"/>
      <w:pPr>
        <w:tabs>
          <w:tab w:val="num" w:pos="1440"/>
        </w:tabs>
        <w:ind w:left="1440" w:hanging="360"/>
      </w:pPr>
      <w:rPr>
        <w:rFonts w:ascii="Arial" w:hAnsi="Arial" w:hint="default"/>
      </w:rPr>
    </w:lvl>
    <w:lvl w:ilvl="2" w:tplc="FF7E4C8E" w:tentative="1">
      <w:start w:val="1"/>
      <w:numFmt w:val="bullet"/>
      <w:lvlText w:val="•"/>
      <w:lvlJc w:val="left"/>
      <w:pPr>
        <w:tabs>
          <w:tab w:val="num" w:pos="2160"/>
        </w:tabs>
        <w:ind w:left="2160" w:hanging="360"/>
      </w:pPr>
      <w:rPr>
        <w:rFonts w:ascii="Arial" w:hAnsi="Arial" w:hint="default"/>
      </w:rPr>
    </w:lvl>
    <w:lvl w:ilvl="3" w:tplc="7936958A" w:tentative="1">
      <w:start w:val="1"/>
      <w:numFmt w:val="bullet"/>
      <w:lvlText w:val="•"/>
      <w:lvlJc w:val="left"/>
      <w:pPr>
        <w:tabs>
          <w:tab w:val="num" w:pos="2880"/>
        </w:tabs>
        <w:ind w:left="2880" w:hanging="360"/>
      </w:pPr>
      <w:rPr>
        <w:rFonts w:ascii="Arial" w:hAnsi="Arial" w:hint="default"/>
      </w:rPr>
    </w:lvl>
    <w:lvl w:ilvl="4" w:tplc="3F2836F8" w:tentative="1">
      <w:start w:val="1"/>
      <w:numFmt w:val="bullet"/>
      <w:lvlText w:val="•"/>
      <w:lvlJc w:val="left"/>
      <w:pPr>
        <w:tabs>
          <w:tab w:val="num" w:pos="3600"/>
        </w:tabs>
        <w:ind w:left="3600" w:hanging="360"/>
      </w:pPr>
      <w:rPr>
        <w:rFonts w:ascii="Arial" w:hAnsi="Arial" w:hint="default"/>
      </w:rPr>
    </w:lvl>
    <w:lvl w:ilvl="5" w:tplc="4198FA8C" w:tentative="1">
      <w:start w:val="1"/>
      <w:numFmt w:val="bullet"/>
      <w:lvlText w:val="•"/>
      <w:lvlJc w:val="left"/>
      <w:pPr>
        <w:tabs>
          <w:tab w:val="num" w:pos="4320"/>
        </w:tabs>
        <w:ind w:left="4320" w:hanging="360"/>
      </w:pPr>
      <w:rPr>
        <w:rFonts w:ascii="Arial" w:hAnsi="Arial" w:hint="default"/>
      </w:rPr>
    </w:lvl>
    <w:lvl w:ilvl="6" w:tplc="78D61986" w:tentative="1">
      <w:start w:val="1"/>
      <w:numFmt w:val="bullet"/>
      <w:lvlText w:val="•"/>
      <w:lvlJc w:val="left"/>
      <w:pPr>
        <w:tabs>
          <w:tab w:val="num" w:pos="5040"/>
        </w:tabs>
        <w:ind w:left="5040" w:hanging="360"/>
      </w:pPr>
      <w:rPr>
        <w:rFonts w:ascii="Arial" w:hAnsi="Arial" w:hint="default"/>
      </w:rPr>
    </w:lvl>
    <w:lvl w:ilvl="7" w:tplc="8600426E" w:tentative="1">
      <w:start w:val="1"/>
      <w:numFmt w:val="bullet"/>
      <w:lvlText w:val="•"/>
      <w:lvlJc w:val="left"/>
      <w:pPr>
        <w:tabs>
          <w:tab w:val="num" w:pos="5760"/>
        </w:tabs>
        <w:ind w:left="5760" w:hanging="360"/>
      </w:pPr>
      <w:rPr>
        <w:rFonts w:ascii="Arial" w:hAnsi="Arial" w:hint="default"/>
      </w:rPr>
    </w:lvl>
    <w:lvl w:ilvl="8" w:tplc="FC5CF614" w:tentative="1">
      <w:start w:val="1"/>
      <w:numFmt w:val="bullet"/>
      <w:lvlText w:val="•"/>
      <w:lvlJc w:val="left"/>
      <w:pPr>
        <w:tabs>
          <w:tab w:val="num" w:pos="6480"/>
        </w:tabs>
        <w:ind w:left="6480" w:hanging="360"/>
      </w:pPr>
      <w:rPr>
        <w:rFonts w:ascii="Arial" w:hAnsi="Arial" w:hint="default"/>
      </w:rPr>
    </w:lvl>
  </w:abstractNum>
  <w:abstractNum w:abstractNumId="9">
    <w:nsid w:val="314A2748"/>
    <w:multiLevelType w:val="hybridMultilevel"/>
    <w:tmpl w:val="FA10BD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7C66254"/>
    <w:multiLevelType w:val="hybridMultilevel"/>
    <w:tmpl w:val="5A087A60"/>
    <w:lvl w:ilvl="0" w:tplc="10090001">
      <w:start w:val="1"/>
      <w:numFmt w:val="bullet"/>
      <w:lvlText w:val=""/>
      <w:lvlJc w:val="left"/>
      <w:pPr>
        <w:ind w:left="360" w:hanging="360"/>
      </w:pPr>
      <w:rPr>
        <w:rFonts w:ascii="Symbol" w:hAnsi="Symbol" w:hint="default"/>
      </w:rPr>
    </w:lvl>
    <w:lvl w:ilvl="1" w:tplc="1009000F">
      <w:start w:val="1"/>
      <w:numFmt w:val="decimal"/>
      <w:lvlText w:val="%2."/>
      <w:lvlJc w:val="left"/>
      <w:pPr>
        <w:ind w:left="1080" w:hanging="360"/>
      </w:p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1">
    <w:nsid w:val="45A93042"/>
    <w:multiLevelType w:val="hybridMultilevel"/>
    <w:tmpl w:val="2A6009A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2">
    <w:nsid w:val="523F7B9D"/>
    <w:multiLevelType w:val="hybridMultilevel"/>
    <w:tmpl w:val="2E06FC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AE43390"/>
    <w:multiLevelType w:val="hybridMultilevel"/>
    <w:tmpl w:val="EF7E5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C5E51E6"/>
    <w:multiLevelType w:val="hybridMultilevel"/>
    <w:tmpl w:val="702841B0"/>
    <w:lvl w:ilvl="0" w:tplc="58E48186">
      <w:numFmt w:val="bullet"/>
      <w:lvlText w:val="-"/>
      <w:lvlJc w:val="left"/>
      <w:pPr>
        <w:ind w:left="720"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nsid w:val="64205A76"/>
    <w:multiLevelType w:val="hybridMultilevel"/>
    <w:tmpl w:val="499C5CEE"/>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6">
    <w:nsid w:val="68E578E8"/>
    <w:multiLevelType w:val="hybridMultilevel"/>
    <w:tmpl w:val="7D8018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92B389C"/>
    <w:multiLevelType w:val="hybridMultilevel"/>
    <w:tmpl w:val="DFDC97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5"/>
  </w:num>
  <w:num w:numId="4">
    <w:abstractNumId w:val="3"/>
  </w:num>
  <w:num w:numId="5">
    <w:abstractNumId w:val="10"/>
    <w:lvlOverride w:ilvl="0"/>
    <w:lvlOverride w:ilvl="1">
      <w:startOverride w:val="1"/>
    </w:lvlOverride>
    <w:lvlOverride w:ilvl="2"/>
    <w:lvlOverride w:ilvl="3"/>
    <w:lvlOverride w:ilvl="4"/>
    <w:lvlOverride w:ilvl="5"/>
    <w:lvlOverride w:ilvl="6"/>
    <w:lvlOverride w:ilvl="7"/>
    <w:lvlOverride w:ilvl="8"/>
  </w:num>
  <w:num w:numId="6">
    <w:abstractNumId w:val="8"/>
  </w:num>
  <w:num w:numId="7">
    <w:abstractNumId w:val="14"/>
  </w:num>
  <w:num w:numId="8">
    <w:abstractNumId w:val="0"/>
  </w:num>
  <w:num w:numId="9">
    <w:abstractNumId w:val="15"/>
  </w:num>
  <w:num w:numId="10">
    <w:abstractNumId w:val="16"/>
  </w:num>
  <w:num w:numId="11">
    <w:abstractNumId w:val="4"/>
  </w:num>
  <w:num w:numId="12">
    <w:abstractNumId w:val="2"/>
  </w:num>
  <w:num w:numId="13">
    <w:abstractNumId w:val="13"/>
  </w:num>
  <w:num w:numId="14">
    <w:abstractNumId w:val="12"/>
  </w:num>
  <w:num w:numId="15">
    <w:abstractNumId w:val="6"/>
  </w:num>
  <w:num w:numId="16">
    <w:abstractNumId w:val="9"/>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2"/>
  </w:num>
  <w:num w:numId="20">
    <w:abstractNumId w:val="13"/>
  </w:num>
  <w:num w:numId="21">
    <w:abstractNumId w:val="11"/>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48A"/>
    <w:rsid w:val="00000156"/>
    <w:rsid w:val="00004A59"/>
    <w:rsid w:val="00005A63"/>
    <w:rsid w:val="0003226B"/>
    <w:rsid w:val="00040B64"/>
    <w:rsid w:val="00042D4A"/>
    <w:rsid w:val="00064A33"/>
    <w:rsid w:val="000B25FC"/>
    <w:rsid w:val="000B792C"/>
    <w:rsid w:val="00106E12"/>
    <w:rsid w:val="001177A6"/>
    <w:rsid w:val="001376D8"/>
    <w:rsid w:val="001468D6"/>
    <w:rsid w:val="00156F80"/>
    <w:rsid w:val="00157778"/>
    <w:rsid w:val="001629DA"/>
    <w:rsid w:val="00162F14"/>
    <w:rsid w:val="00182393"/>
    <w:rsid w:val="001843B4"/>
    <w:rsid w:val="0019250D"/>
    <w:rsid w:val="00195E09"/>
    <w:rsid w:val="00196130"/>
    <w:rsid w:val="00196802"/>
    <w:rsid w:val="001A6A5A"/>
    <w:rsid w:val="001B52F0"/>
    <w:rsid w:val="001C04C7"/>
    <w:rsid w:val="001D28CE"/>
    <w:rsid w:val="001D6744"/>
    <w:rsid w:val="001E2305"/>
    <w:rsid w:val="001E26E3"/>
    <w:rsid w:val="00210671"/>
    <w:rsid w:val="002175C4"/>
    <w:rsid w:val="0023028D"/>
    <w:rsid w:val="00240625"/>
    <w:rsid w:val="00246D65"/>
    <w:rsid w:val="00262665"/>
    <w:rsid w:val="00281D0A"/>
    <w:rsid w:val="0029010B"/>
    <w:rsid w:val="00295129"/>
    <w:rsid w:val="00296086"/>
    <w:rsid w:val="00297FE2"/>
    <w:rsid w:val="002C45E2"/>
    <w:rsid w:val="002E42CC"/>
    <w:rsid w:val="002E620C"/>
    <w:rsid w:val="003337D3"/>
    <w:rsid w:val="00334F36"/>
    <w:rsid w:val="003503E1"/>
    <w:rsid w:val="0036442E"/>
    <w:rsid w:val="00364448"/>
    <w:rsid w:val="00364820"/>
    <w:rsid w:val="003930B4"/>
    <w:rsid w:val="0039455F"/>
    <w:rsid w:val="003E6B33"/>
    <w:rsid w:val="003F1D53"/>
    <w:rsid w:val="003F35D8"/>
    <w:rsid w:val="003F3F17"/>
    <w:rsid w:val="0041669C"/>
    <w:rsid w:val="00431C74"/>
    <w:rsid w:val="00445B68"/>
    <w:rsid w:val="00452704"/>
    <w:rsid w:val="004553D6"/>
    <w:rsid w:val="0048712D"/>
    <w:rsid w:val="004D1127"/>
    <w:rsid w:val="005029F4"/>
    <w:rsid w:val="00503498"/>
    <w:rsid w:val="00515389"/>
    <w:rsid w:val="005470FB"/>
    <w:rsid w:val="00583162"/>
    <w:rsid w:val="00587212"/>
    <w:rsid w:val="005A0359"/>
    <w:rsid w:val="005A486C"/>
    <w:rsid w:val="005C3DBB"/>
    <w:rsid w:val="005F6F24"/>
    <w:rsid w:val="00667A87"/>
    <w:rsid w:val="00685318"/>
    <w:rsid w:val="00695F4F"/>
    <w:rsid w:val="006A28F2"/>
    <w:rsid w:val="006D78E0"/>
    <w:rsid w:val="006E2EB7"/>
    <w:rsid w:val="006F1171"/>
    <w:rsid w:val="00704F58"/>
    <w:rsid w:val="00722F98"/>
    <w:rsid w:val="007231FC"/>
    <w:rsid w:val="0073014D"/>
    <w:rsid w:val="00731EA9"/>
    <w:rsid w:val="007346FD"/>
    <w:rsid w:val="00735E26"/>
    <w:rsid w:val="007629FA"/>
    <w:rsid w:val="00763EE0"/>
    <w:rsid w:val="007723B8"/>
    <w:rsid w:val="00775706"/>
    <w:rsid w:val="007833C5"/>
    <w:rsid w:val="007B6AB1"/>
    <w:rsid w:val="007D412B"/>
    <w:rsid w:val="00806208"/>
    <w:rsid w:val="00817BF5"/>
    <w:rsid w:val="00830EB9"/>
    <w:rsid w:val="00841F67"/>
    <w:rsid w:val="00845CAF"/>
    <w:rsid w:val="00886A94"/>
    <w:rsid w:val="008A31E5"/>
    <w:rsid w:val="008B1054"/>
    <w:rsid w:val="008C59A5"/>
    <w:rsid w:val="008D3473"/>
    <w:rsid w:val="008D4050"/>
    <w:rsid w:val="008F59E5"/>
    <w:rsid w:val="0090316F"/>
    <w:rsid w:val="0090460A"/>
    <w:rsid w:val="0093382B"/>
    <w:rsid w:val="00937ABE"/>
    <w:rsid w:val="00937DDC"/>
    <w:rsid w:val="0094014E"/>
    <w:rsid w:val="00952559"/>
    <w:rsid w:val="00960510"/>
    <w:rsid w:val="00972758"/>
    <w:rsid w:val="009775B0"/>
    <w:rsid w:val="00991FD1"/>
    <w:rsid w:val="009A0541"/>
    <w:rsid w:val="009B433B"/>
    <w:rsid w:val="009B6BC8"/>
    <w:rsid w:val="00A05426"/>
    <w:rsid w:val="00A3588F"/>
    <w:rsid w:val="00A50C5A"/>
    <w:rsid w:val="00A55EE9"/>
    <w:rsid w:val="00A84520"/>
    <w:rsid w:val="00AA6A74"/>
    <w:rsid w:val="00AD12CF"/>
    <w:rsid w:val="00AD4F31"/>
    <w:rsid w:val="00AD501B"/>
    <w:rsid w:val="00AD64F5"/>
    <w:rsid w:val="00AF2C39"/>
    <w:rsid w:val="00B12134"/>
    <w:rsid w:val="00B23707"/>
    <w:rsid w:val="00B33423"/>
    <w:rsid w:val="00B47CF6"/>
    <w:rsid w:val="00B5067F"/>
    <w:rsid w:val="00B56CDF"/>
    <w:rsid w:val="00B67AE1"/>
    <w:rsid w:val="00B80A8A"/>
    <w:rsid w:val="00B80FF5"/>
    <w:rsid w:val="00BA4A5F"/>
    <w:rsid w:val="00BB4372"/>
    <w:rsid w:val="00BB520F"/>
    <w:rsid w:val="00BB7B0A"/>
    <w:rsid w:val="00BC09D1"/>
    <w:rsid w:val="00BC35CB"/>
    <w:rsid w:val="00BE2B31"/>
    <w:rsid w:val="00BE7755"/>
    <w:rsid w:val="00C01525"/>
    <w:rsid w:val="00C213C3"/>
    <w:rsid w:val="00C33B09"/>
    <w:rsid w:val="00C36FB6"/>
    <w:rsid w:val="00C66B9B"/>
    <w:rsid w:val="00CC53C3"/>
    <w:rsid w:val="00CD6D91"/>
    <w:rsid w:val="00CE67EB"/>
    <w:rsid w:val="00CF28F6"/>
    <w:rsid w:val="00CF29FE"/>
    <w:rsid w:val="00D00D6C"/>
    <w:rsid w:val="00D05DBD"/>
    <w:rsid w:val="00D37B70"/>
    <w:rsid w:val="00D506C4"/>
    <w:rsid w:val="00D67251"/>
    <w:rsid w:val="00D82ECD"/>
    <w:rsid w:val="00D833D9"/>
    <w:rsid w:val="00D9263F"/>
    <w:rsid w:val="00DB7F8C"/>
    <w:rsid w:val="00DC57A9"/>
    <w:rsid w:val="00DD1B02"/>
    <w:rsid w:val="00DD774D"/>
    <w:rsid w:val="00DE0716"/>
    <w:rsid w:val="00DE71BE"/>
    <w:rsid w:val="00E0468B"/>
    <w:rsid w:val="00E3715A"/>
    <w:rsid w:val="00E37B2B"/>
    <w:rsid w:val="00E450F2"/>
    <w:rsid w:val="00E72C51"/>
    <w:rsid w:val="00E75756"/>
    <w:rsid w:val="00EA52B0"/>
    <w:rsid w:val="00EB048A"/>
    <w:rsid w:val="00EC63FE"/>
    <w:rsid w:val="00EC6E7B"/>
    <w:rsid w:val="00ED3E27"/>
    <w:rsid w:val="00F021D0"/>
    <w:rsid w:val="00F14062"/>
    <w:rsid w:val="00F26B78"/>
    <w:rsid w:val="00F35A0C"/>
    <w:rsid w:val="00F42E83"/>
    <w:rsid w:val="00F44797"/>
    <w:rsid w:val="00F60644"/>
    <w:rsid w:val="00F60965"/>
    <w:rsid w:val="00F87F15"/>
    <w:rsid w:val="00F902F7"/>
    <w:rsid w:val="00FA5248"/>
    <w:rsid w:val="00FB019B"/>
    <w:rsid w:val="00FB52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774D"/>
    <w:pPr>
      <w:ind w:left="720"/>
      <w:contextualSpacing/>
    </w:pPr>
  </w:style>
  <w:style w:type="character" w:styleId="Hyperlink">
    <w:name w:val="Hyperlink"/>
    <w:basedOn w:val="DefaultParagraphFont"/>
    <w:uiPriority w:val="99"/>
    <w:unhideWhenUsed/>
    <w:rsid w:val="00DD1B02"/>
    <w:rPr>
      <w:color w:val="0563C1" w:themeColor="hyperlink"/>
      <w:u w:val="single"/>
    </w:rPr>
  </w:style>
  <w:style w:type="character" w:styleId="HTMLCite">
    <w:name w:val="HTML Cite"/>
    <w:basedOn w:val="DefaultParagraphFont"/>
    <w:uiPriority w:val="99"/>
    <w:semiHidden/>
    <w:unhideWhenUsed/>
    <w:rsid w:val="003F1D53"/>
    <w:rPr>
      <w:i/>
      <w:iCs/>
    </w:rPr>
  </w:style>
  <w:style w:type="paragraph" w:customStyle="1" w:styleId="cnnstorypgraphtxt">
    <w:name w:val="cnn_storypgraphtxt"/>
    <w:basedOn w:val="Normal"/>
    <w:rsid w:val="003F1D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F1D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D53"/>
    <w:rPr>
      <w:rFonts w:ascii="Tahoma" w:hAnsi="Tahoma" w:cs="Tahoma"/>
      <w:sz w:val="16"/>
      <w:szCs w:val="16"/>
    </w:rPr>
  </w:style>
  <w:style w:type="character" w:styleId="Strong">
    <w:name w:val="Strong"/>
    <w:basedOn w:val="DefaultParagraphFont"/>
    <w:uiPriority w:val="22"/>
    <w:qFormat/>
    <w:rsid w:val="003F1D53"/>
    <w:rPr>
      <w:b/>
      <w:bCs/>
    </w:rPr>
  </w:style>
  <w:style w:type="character" w:styleId="Emphasis">
    <w:name w:val="Emphasis"/>
    <w:basedOn w:val="DefaultParagraphFont"/>
    <w:uiPriority w:val="20"/>
    <w:qFormat/>
    <w:rsid w:val="003F1D53"/>
    <w:rPr>
      <w:i/>
      <w:iCs/>
    </w:rPr>
  </w:style>
  <w:style w:type="paragraph" w:styleId="Header">
    <w:name w:val="header"/>
    <w:basedOn w:val="Normal"/>
    <w:link w:val="HeaderChar"/>
    <w:uiPriority w:val="99"/>
    <w:unhideWhenUsed/>
    <w:rsid w:val="003F35D8"/>
    <w:pPr>
      <w:tabs>
        <w:tab w:val="center" w:pos="4536"/>
        <w:tab w:val="right" w:pos="9072"/>
      </w:tabs>
      <w:spacing w:after="0" w:line="240" w:lineRule="auto"/>
    </w:pPr>
  </w:style>
  <w:style w:type="character" w:customStyle="1" w:styleId="HeaderChar">
    <w:name w:val="Header Char"/>
    <w:basedOn w:val="DefaultParagraphFont"/>
    <w:link w:val="Header"/>
    <w:uiPriority w:val="99"/>
    <w:rsid w:val="003F35D8"/>
  </w:style>
  <w:style w:type="paragraph" w:styleId="Footer">
    <w:name w:val="footer"/>
    <w:basedOn w:val="Normal"/>
    <w:link w:val="FooterChar"/>
    <w:uiPriority w:val="99"/>
    <w:unhideWhenUsed/>
    <w:rsid w:val="003F35D8"/>
    <w:pPr>
      <w:tabs>
        <w:tab w:val="center" w:pos="4536"/>
        <w:tab w:val="right" w:pos="9072"/>
      </w:tabs>
      <w:spacing w:after="0" w:line="240" w:lineRule="auto"/>
    </w:pPr>
  </w:style>
  <w:style w:type="character" w:customStyle="1" w:styleId="FooterChar">
    <w:name w:val="Footer Char"/>
    <w:basedOn w:val="DefaultParagraphFont"/>
    <w:link w:val="Footer"/>
    <w:uiPriority w:val="99"/>
    <w:rsid w:val="003F35D8"/>
  </w:style>
  <w:style w:type="paragraph" w:styleId="NoSpacing">
    <w:name w:val="No Spacing"/>
    <w:uiPriority w:val="1"/>
    <w:qFormat/>
    <w:rsid w:val="003F35D8"/>
    <w:pPr>
      <w:spacing w:after="0" w:line="240" w:lineRule="auto"/>
    </w:pPr>
  </w:style>
  <w:style w:type="paragraph" w:styleId="PlainText">
    <w:name w:val="Plain Text"/>
    <w:basedOn w:val="Normal"/>
    <w:link w:val="PlainTextChar"/>
    <w:uiPriority w:val="99"/>
    <w:unhideWhenUsed/>
    <w:rsid w:val="003F35D8"/>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3F35D8"/>
    <w:rPr>
      <w:rFonts w:ascii="Calibri" w:hAnsi="Calibri" w:cs="Times New Roman"/>
    </w:rPr>
  </w:style>
  <w:style w:type="paragraph" w:customStyle="1" w:styleId="Default">
    <w:name w:val="Default"/>
    <w:rsid w:val="003F35D8"/>
    <w:pPr>
      <w:autoSpaceDE w:val="0"/>
      <w:autoSpaceDN w:val="0"/>
      <w:adjustRightInd w:val="0"/>
      <w:spacing w:after="0" w:line="240" w:lineRule="auto"/>
    </w:pPr>
    <w:rPr>
      <w:rFonts w:ascii="Arial" w:hAnsi="Arial" w:cs="Arial"/>
      <w:color w:val="000000"/>
      <w:sz w:val="24"/>
      <w:szCs w:val="24"/>
      <w:lang w:val="fr-BE"/>
    </w:rPr>
  </w:style>
  <w:style w:type="paragraph" w:styleId="NormalWeb">
    <w:name w:val="Normal (Web)"/>
    <w:basedOn w:val="Normal"/>
    <w:uiPriority w:val="99"/>
    <w:semiHidden/>
    <w:unhideWhenUsed/>
    <w:rsid w:val="003F35D8"/>
    <w:pPr>
      <w:spacing w:before="100" w:beforeAutospacing="1" w:after="100" w:afterAutospacing="1" w:line="240" w:lineRule="auto"/>
    </w:pPr>
    <w:rPr>
      <w:rFonts w:ascii="Times New Roman" w:hAnsi="Times New Roman" w:cs="Times New Roman"/>
      <w:sz w:val="24"/>
      <w:szCs w:val="24"/>
      <w:lang w:val="fr-BE" w:eastAsia="fr-BE"/>
    </w:rPr>
  </w:style>
  <w:style w:type="paragraph" w:customStyle="1" w:styleId="video">
    <w:name w:val="video"/>
    <w:basedOn w:val="Normal"/>
    <w:rsid w:val="008A31E5"/>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AA6A74"/>
    <w:rPr>
      <w:sz w:val="16"/>
      <w:szCs w:val="16"/>
    </w:rPr>
  </w:style>
  <w:style w:type="paragraph" w:styleId="CommentText">
    <w:name w:val="annotation text"/>
    <w:basedOn w:val="Normal"/>
    <w:link w:val="CommentTextChar"/>
    <w:uiPriority w:val="99"/>
    <w:semiHidden/>
    <w:unhideWhenUsed/>
    <w:rsid w:val="00AA6A74"/>
    <w:pPr>
      <w:spacing w:line="240" w:lineRule="auto"/>
    </w:pPr>
    <w:rPr>
      <w:sz w:val="20"/>
      <w:szCs w:val="20"/>
    </w:rPr>
  </w:style>
  <w:style w:type="character" w:customStyle="1" w:styleId="CommentTextChar">
    <w:name w:val="Comment Text Char"/>
    <w:basedOn w:val="DefaultParagraphFont"/>
    <w:link w:val="CommentText"/>
    <w:uiPriority w:val="99"/>
    <w:semiHidden/>
    <w:rsid w:val="00AA6A74"/>
    <w:rPr>
      <w:sz w:val="20"/>
      <w:szCs w:val="20"/>
    </w:rPr>
  </w:style>
  <w:style w:type="paragraph" w:styleId="CommentSubject">
    <w:name w:val="annotation subject"/>
    <w:basedOn w:val="CommentText"/>
    <w:next w:val="CommentText"/>
    <w:link w:val="CommentSubjectChar"/>
    <w:uiPriority w:val="99"/>
    <w:semiHidden/>
    <w:unhideWhenUsed/>
    <w:rsid w:val="00AA6A74"/>
    <w:rPr>
      <w:b/>
      <w:bCs/>
    </w:rPr>
  </w:style>
  <w:style w:type="character" w:customStyle="1" w:styleId="CommentSubjectChar">
    <w:name w:val="Comment Subject Char"/>
    <w:basedOn w:val="CommentTextChar"/>
    <w:link w:val="CommentSubject"/>
    <w:uiPriority w:val="99"/>
    <w:semiHidden/>
    <w:rsid w:val="00AA6A74"/>
    <w:rPr>
      <w:b/>
      <w:bCs/>
      <w:sz w:val="20"/>
      <w:szCs w:val="20"/>
    </w:rPr>
  </w:style>
  <w:style w:type="paragraph" w:styleId="Revision">
    <w:name w:val="Revision"/>
    <w:hidden/>
    <w:uiPriority w:val="99"/>
    <w:semiHidden/>
    <w:rsid w:val="00AA6A74"/>
    <w:pPr>
      <w:spacing w:after="0" w:line="240" w:lineRule="auto"/>
    </w:pPr>
  </w:style>
  <w:style w:type="character" w:styleId="FollowedHyperlink">
    <w:name w:val="FollowedHyperlink"/>
    <w:basedOn w:val="DefaultParagraphFont"/>
    <w:uiPriority w:val="99"/>
    <w:semiHidden/>
    <w:unhideWhenUsed/>
    <w:rsid w:val="00281D0A"/>
    <w:rPr>
      <w:color w:val="954F72" w:themeColor="followedHyperlink"/>
      <w:u w:val="single"/>
    </w:rPr>
  </w:style>
  <w:style w:type="paragraph" w:customStyle="1" w:styleId="Pa14">
    <w:name w:val="Pa14"/>
    <w:basedOn w:val="Normal"/>
    <w:uiPriority w:val="99"/>
    <w:rsid w:val="00C01525"/>
    <w:pPr>
      <w:autoSpaceDE w:val="0"/>
      <w:autoSpaceDN w:val="0"/>
      <w:spacing w:after="0" w:line="181" w:lineRule="atLeast"/>
    </w:pPr>
    <w:rPr>
      <w:rFonts w:ascii="Exo 2.0 Light" w:hAnsi="Exo 2.0 Light" w:cs="Times New Roman"/>
      <w:sz w:val="24"/>
      <w:szCs w:val="24"/>
      <w:lang w:eastAsia="en-GB"/>
    </w:rPr>
  </w:style>
  <w:style w:type="paragraph" w:customStyle="1" w:styleId="Pa13">
    <w:name w:val="Pa13"/>
    <w:basedOn w:val="Normal"/>
    <w:uiPriority w:val="99"/>
    <w:rsid w:val="00E72C51"/>
    <w:pPr>
      <w:autoSpaceDE w:val="0"/>
      <w:autoSpaceDN w:val="0"/>
      <w:spacing w:after="0" w:line="181" w:lineRule="atLeast"/>
    </w:pPr>
    <w:rPr>
      <w:rFonts w:ascii="Exo 2.0 Light" w:hAnsi="Exo 2.0 Light"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774D"/>
    <w:pPr>
      <w:ind w:left="720"/>
      <w:contextualSpacing/>
    </w:pPr>
  </w:style>
  <w:style w:type="character" w:styleId="Hyperlink">
    <w:name w:val="Hyperlink"/>
    <w:basedOn w:val="DefaultParagraphFont"/>
    <w:uiPriority w:val="99"/>
    <w:unhideWhenUsed/>
    <w:rsid w:val="00DD1B02"/>
    <w:rPr>
      <w:color w:val="0563C1" w:themeColor="hyperlink"/>
      <w:u w:val="single"/>
    </w:rPr>
  </w:style>
  <w:style w:type="character" w:styleId="HTMLCite">
    <w:name w:val="HTML Cite"/>
    <w:basedOn w:val="DefaultParagraphFont"/>
    <w:uiPriority w:val="99"/>
    <w:semiHidden/>
    <w:unhideWhenUsed/>
    <w:rsid w:val="003F1D53"/>
    <w:rPr>
      <w:i/>
      <w:iCs/>
    </w:rPr>
  </w:style>
  <w:style w:type="paragraph" w:customStyle="1" w:styleId="cnnstorypgraphtxt">
    <w:name w:val="cnn_storypgraphtxt"/>
    <w:basedOn w:val="Normal"/>
    <w:rsid w:val="003F1D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F1D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D53"/>
    <w:rPr>
      <w:rFonts w:ascii="Tahoma" w:hAnsi="Tahoma" w:cs="Tahoma"/>
      <w:sz w:val="16"/>
      <w:szCs w:val="16"/>
    </w:rPr>
  </w:style>
  <w:style w:type="character" w:styleId="Strong">
    <w:name w:val="Strong"/>
    <w:basedOn w:val="DefaultParagraphFont"/>
    <w:uiPriority w:val="22"/>
    <w:qFormat/>
    <w:rsid w:val="003F1D53"/>
    <w:rPr>
      <w:b/>
      <w:bCs/>
    </w:rPr>
  </w:style>
  <w:style w:type="character" w:styleId="Emphasis">
    <w:name w:val="Emphasis"/>
    <w:basedOn w:val="DefaultParagraphFont"/>
    <w:uiPriority w:val="20"/>
    <w:qFormat/>
    <w:rsid w:val="003F1D53"/>
    <w:rPr>
      <w:i/>
      <w:iCs/>
    </w:rPr>
  </w:style>
  <w:style w:type="paragraph" w:styleId="Header">
    <w:name w:val="header"/>
    <w:basedOn w:val="Normal"/>
    <w:link w:val="HeaderChar"/>
    <w:uiPriority w:val="99"/>
    <w:unhideWhenUsed/>
    <w:rsid w:val="003F35D8"/>
    <w:pPr>
      <w:tabs>
        <w:tab w:val="center" w:pos="4536"/>
        <w:tab w:val="right" w:pos="9072"/>
      </w:tabs>
      <w:spacing w:after="0" w:line="240" w:lineRule="auto"/>
    </w:pPr>
  </w:style>
  <w:style w:type="character" w:customStyle="1" w:styleId="HeaderChar">
    <w:name w:val="Header Char"/>
    <w:basedOn w:val="DefaultParagraphFont"/>
    <w:link w:val="Header"/>
    <w:uiPriority w:val="99"/>
    <w:rsid w:val="003F35D8"/>
  </w:style>
  <w:style w:type="paragraph" w:styleId="Footer">
    <w:name w:val="footer"/>
    <w:basedOn w:val="Normal"/>
    <w:link w:val="FooterChar"/>
    <w:uiPriority w:val="99"/>
    <w:unhideWhenUsed/>
    <w:rsid w:val="003F35D8"/>
    <w:pPr>
      <w:tabs>
        <w:tab w:val="center" w:pos="4536"/>
        <w:tab w:val="right" w:pos="9072"/>
      </w:tabs>
      <w:spacing w:after="0" w:line="240" w:lineRule="auto"/>
    </w:pPr>
  </w:style>
  <w:style w:type="character" w:customStyle="1" w:styleId="FooterChar">
    <w:name w:val="Footer Char"/>
    <w:basedOn w:val="DefaultParagraphFont"/>
    <w:link w:val="Footer"/>
    <w:uiPriority w:val="99"/>
    <w:rsid w:val="003F35D8"/>
  </w:style>
  <w:style w:type="paragraph" w:styleId="NoSpacing">
    <w:name w:val="No Spacing"/>
    <w:uiPriority w:val="1"/>
    <w:qFormat/>
    <w:rsid w:val="003F35D8"/>
    <w:pPr>
      <w:spacing w:after="0" w:line="240" w:lineRule="auto"/>
    </w:pPr>
  </w:style>
  <w:style w:type="paragraph" w:styleId="PlainText">
    <w:name w:val="Plain Text"/>
    <w:basedOn w:val="Normal"/>
    <w:link w:val="PlainTextChar"/>
    <w:uiPriority w:val="99"/>
    <w:unhideWhenUsed/>
    <w:rsid w:val="003F35D8"/>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3F35D8"/>
    <w:rPr>
      <w:rFonts w:ascii="Calibri" w:hAnsi="Calibri" w:cs="Times New Roman"/>
    </w:rPr>
  </w:style>
  <w:style w:type="paragraph" w:customStyle="1" w:styleId="Default">
    <w:name w:val="Default"/>
    <w:rsid w:val="003F35D8"/>
    <w:pPr>
      <w:autoSpaceDE w:val="0"/>
      <w:autoSpaceDN w:val="0"/>
      <w:adjustRightInd w:val="0"/>
      <w:spacing w:after="0" w:line="240" w:lineRule="auto"/>
    </w:pPr>
    <w:rPr>
      <w:rFonts w:ascii="Arial" w:hAnsi="Arial" w:cs="Arial"/>
      <w:color w:val="000000"/>
      <w:sz w:val="24"/>
      <w:szCs w:val="24"/>
      <w:lang w:val="fr-BE"/>
    </w:rPr>
  </w:style>
  <w:style w:type="paragraph" w:styleId="NormalWeb">
    <w:name w:val="Normal (Web)"/>
    <w:basedOn w:val="Normal"/>
    <w:uiPriority w:val="99"/>
    <w:semiHidden/>
    <w:unhideWhenUsed/>
    <w:rsid w:val="003F35D8"/>
    <w:pPr>
      <w:spacing w:before="100" w:beforeAutospacing="1" w:after="100" w:afterAutospacing="1" w:line="240" w:lineRule="auto"/>
    </w:pPr>
    <w:rPr>
      <w:rFonts w:ascii="Times New Roman" w:hAnsi="Times New Roman" w:cs="Times New Roman"/>
      <w:sz w:val="24"/>
      <w:szCs w:val="24"/>
      <w:lang w:val="fr-BE" w:eastAsia="fr-BE"/>
    </w:rPr>
  </w:style>
  <w:style w:type="paragraph" w:customStyle="1" w:styleId="video">
    <w:name w:val="video"/>
    <w:basedOn w:val="Normal"/>
    <w:rsid w:val="008A31E5"/>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AA6A74"/>
    <w:rPr>
      <w:sz w:val="16"/>
      <w:szCs w:val="16"/>
    </w:rPr>
  </w:style>
  <w:style w:type="paragraph" w:styleId="CommentText">
    <w:name w:val="annotation text"/>
    <w:basedOn w:val="Normal"/>
    <w:link w:val="CommentTextChar"/>
    <w:uiPriority w:val="99"/>
    <w:semiHidden/>
    <w:unhideWhenUsed/>
    <w:rsid w:val="00AA6A74"/>
    <w:pPr>
      <w:spacing w:line="240" w:lineRule="auto"/>
    </w:pPr>
    <w:rPr>
      <w:sz w:val="20"/>
      <w:szCs w:val="20"/>
    </w:rPr>
  </w:style>
  <w:style w:type="character" w:customStyle="1" w:styleId="CommentTextChar">
    <w:name w:val="Comment Text Char"/>
    <w:basedOn w:val="DefaultParagraphFont"/>
    <w:link w:val="CommentText"/>
    <w:uiPriority w:val="99"/>
    <w:semiHidden/>
    <w:rsid w:val="00AA6A74"/>
    <w:rPr>
      <w:sz w:val="20"/>
      <w:szCs w:val="20"/>
    </w:rPr>
  </w:style>
  <w:style w:type="paragraph" w:styleId="CommentSubject">
    <w:name w:val="annotation subject"/>
    <w:basedOn w:val="CommentText"/>
    <w:next w:val="CommentText"/>
    <w:link w:val="CommentSubjectChar"/>
    <w:uiPriority w:val="99"/>
    <w:semiHidden/>
    <w:unhideWhenUsed/>
    <w:rsid w:val="00AA6A74"/>
    <w:rPr>
      <w:b/>
      <w:bCs/>
    </w:rPr>
  </w:style>
  <w:style w:type="character" w:customStyle="1" w:styleId="CommentSubjectChar">
    <w:name w:val="Comment Subject Char"/>
    <w:basedOn w:val="CommentTextChar"/>
    <w:link w:val="CommentSubject"/>
    <w:uiPriority w:val="99"/>
    <w:semiHidden/>
    <w:rsid w:val="00AA6A74"/>
    <w:rPr>
      <w:b/>
      <w:bCs/>
      <w:sz w:val="20"/>
      <w:szCs w:val="20"/>
    </w:rPr>
  </w:style>
  <w:style w:type="paragraph" w:styleId="Revision">
    <w:name w:val="Revision"/>
    <w:hidden/>
    <w:uiPriority w:val="99"/>
    <w:semiHidden/>
    <w:rsid w:val="00AA6A74"/>
    <w:pPr>
      <w:spacing w:after="0" w:line="240" w:lineRule="auto"/>
    </w:pPr>
  </w:style>
  <w:style w:type="character" w:styleId="FollowedHyperlink">
    <w:name w:val="FollowedHyperlink"/>
    <w:basedOn w:val="DefaultParagraphFont"/>
    <w:uiPriority w:val="99"/>
    <w:semiHidden/>
    <w:unhideWhenUsed/>
    <w:rsid w:val="00281D0A"/>
    <w:rPr>
      <w:color w:val="954F72" w:themeColor="followedHyperlink"/>
      <w:u w:val="single"/>
    </w:rPr>
  </w:style>
  <w:style w:type="paragraph" w:customStyle="1" w:styleId="Pa14">
    <w:name w:val="Pa14"/>
    <w:basedOn w:val="Normal"/>
    <w:uiPriority w:val="99"/>
    <w:rsid w:val="00C01525"/>
    <w:pPr>
      <w:autoSpaceDE w:val="0"/>
      <w:autoSpaceDN w:val="0"/>
      <w:spacing w:after="0" w:line="181" w:lineRule="atLeast"/>
    </w:pPr>
    <w:rPr>
      <w:rFonts w:ascii="Exo 2.0 Light" w:hAnsi="Exo 2.0 Light" w:cs="Times New Roman"/>
      <w:sz w:val="24"/>
      <w:szCs w:val="24"/>
      <w:lang w:eastAsia="en-GB"/>
    </w:rPr>
  </w:style>
  <w:style w:type="paragraph" w:customStyle="1" w:styleId="Pa13">
    <w:name w:val="Pa13"/>
    <w:basedOn w:val="Normal"/>
    <w:uiPriority w:val="99"/>
    <w:rsid w:val="00E72C51"/>
    <w:pPr>
      <w:autoSpaceDE w:val="0"/>
      <w:autoSpaceDN w:val="0"/>
      <w:spacing w:after="0" w:line="181" w:lineRule="atLeast"/>
    </w:pPr>
    <w:rPr>
      <w:rFonts w:ascii="Exo 2.0 Light" w:hAnsi="Exo 2.0 Light"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08251">
      <w:bodyDiv w:val="1"/>
      <w:marLeft w:val="0"/>
      <w:marRight w:val="0"/>
      <w:marTop w:val="0"/>
      <w:marBottom w:val="0"/>
      <w:divBdr>
        <w:top w:val="none" w:sz="0" w:space="0" w:color="auto"/>
        <w:left w:val="none" w:sz="0" w:space="0" w:color="auto"/>
        <w:bottom w:val="none" w:sz="0" w:space="0" w:color="auto"/>
        <w:right w:val="none" w:sz="0" w:space="0" w:color="auto"/>
      </w:divBdr>
    </w:div>
    <w:div w:id="134378132">
      <w:bodyDiv w:val="1"/>
      <w:marLeft w:val="0"/>
      <w:marRight w:val="0"/>
      <w:marTop w:val="0"/>
      <w:marBottom w:val="0"/>
      <w:divBdr>
        <w:top w:val="none" w:sz="0" w:space="0" w:color="auto"/>
        <w:left w:val="none" w:sz="0" w:space="0" w:color="auto"/>
        <w:bottom w:val="none" w:sz="0" w:space="0" w:color="auto"/>
        <w:right w:val="none" w:sz="0" w:space="0" w:color="auto"/>
      </w:divBdr>
    </w:div>
    <w:div w:id="251279913">
      <w:bodyDiv w:val="1"/>
      <w:marLeft w:val="0"/>
      <w:marRight w:val="0"/>
      <w:marTop w:val="0"/>
      <w:marBottom w:val="0"/>
      <w:divBdr>
        <w:top w:val="none" w:sz="0" w:space="0" w:color="auto"/>
        <w:left w:val="none" w:sz="0" w:space="0" w:color="auto"/>
        <w:bottom w:val="none" w:sz="0" w:space="0" w:color="auto"/>
        <w:right w:val="none" w:sz="0" w:space="0" w:color="auto"/>
      </w:divBdr>
    </w:div>
    <w:div w:id="299069929">
      <w:bodyDiv w:val="1"/>
      <w:marLeft w:val="0"/>
      <w:marRight w:val="0"/>
      <w:marTop w:val="0"/>
      <w:marBottom w:val="0"/>
      <w:divBdr>
        <w:top w:val="none" w:sz="0" w:space="0" w:color="auto"/>
        <w:left w:val="none" w:sz="0" w:space="0" w:color="auto"/>
        <w:bottom w:val="none" w:sz="0" w:space="0" w:color="auto"/>
        <w:right w:val="none" w:sz="0" w:space="0" w:color="auto"/>
      </w:divBdr>
    </w:div>
    <w:div w:id="382946551">
      <w:bodyDiv w:val="1"/>
      <w:marLeft w:val="0"/>
      <w:marRight w:val="0"/>
      <w:marTop w:val="0"/>
      <w:marBottom w:val="0"/>
      <w:divBdr>
        <w:top w:val="none" w:sz="0" w:space="0" w:color="auto"/>
        <w:left w:val="none" w:sz="0" w:space="0" w:color="auto"/>
        <w:bottom w:val="none" w:sz="0" w:space="0" w:color="auto"/>
        <w:right w:val="none" w:sz="0" w:space="0" w:color="auto"/>
      </w:divBdr>
    </w:div>
    <w:div w:id="411632586">
      <w:bodyDiv w:val="1"/>
      <w:marLeft w:val="0"/>
      <w:marRight w:val="0"/>
      <w:marTop w:val="0"/>
      <w:marBottom w:val="0"/>
      <w:divBdr>
        <w:top w:val="none" w:sz="0" w:space="0" w:color="auto"/>
        <w:left w:val="none" w:sz="0" w:space="0" w:color="auto"/>
        <w:bottom w:val="none" w:sz="0" w:space="0" w:color="auto"/>
        <w:right w:val="none" w:sz="0" w:space="0" w:color="auto"/>
      </w:divBdr>
    </w:div>
    <w:div w:id="448549339">
      <w:bodyDiv w:val="1"/>
      <w:marLeft w:val="0"/>
      <w:marRight w:val="0"/>
      <w:marTop w:val="0"/>
      <w:marBottom w:val="0"/>
      <w:divBdr>
        <w:top w:val="none" w:sz="0" w:space="0" w:color="auto"/>
        <w:left w:val="none" w:sz="0" w:space="0" w:color="auto"/>
        <w:bottom w:val="none" w:sz="0" w:space="0" w:color="auto"/>
        <w:right w:val="none" w:sz="0" w:space="0" w:color="auto"/>
      </w:divBdr>
      <w:divsChild>
        <w:div w:id="102461035">
          <w:marLeft w:val="0"/>
          <w:marRight w:val="0"/>
          <w:marTop w:val="0"/>
          <w:marBottom w:val="0"/>
          <w:divBdr>
            <w:top w:val="none" w:sz="0" w:space="0" w:color="auto"/>
            <w:left w:val="none" w:sz="0" w:space="0" w:color="auto"/>
            <w:bottom w:val="none" w:sz="0" w:space="0" w:color="auto"/>
            <w:right w:val="none" w:sz="0" w:space="0" w:color="auto"/>
          </w:divBdr>
        </w:div>
      </w:divsChild>
    </w:div>
    <w:div w:id="449052791">
      <w:bodyDiv w:val="1"/>
      <w:marLeft w:val="0"/>
      <w:marRight w:val="0"/>
      <w:marTop w:val="0"/>
      <w:marBottom w:val="0"/>
      <w:divBdr>
        <w:top w:val="none" w:sz="0" w:space="0" w:color="auto"/>
        <w:left w:val="none" w:sz="0" w:space="0" w:color="auto"/>
        <w:bottom w:val="none" w:sz="0" w:space="0" w:color="auto"/>
        <w:right w:val="none" w:sz="0" w:space="0" w:color="auto"/>
      </w:divBdr>
    </w:div>
    <w:div w:id="514419056">
      <w:bodyDiv w:val="1"/>
      <w:marLeft w:val="0"/>
      <w:marRight w:val="0"/>
      <w:marTop w:val="0"/>
      <w:marBottom w:val="0"/>
      <w:divBdr>
        <w:top w:val="none" w:sz="0" w:space="0" w:color="auto"/>
        <w:left w:val="none" w:sz="0" w:space="0" w:color="auto"/>
        <w:bottom w:val="none" w:sz="0" w:space="0" w:color="auto"/>
        <w:right w:val="none" w:sz="0" w:space="0" w:color="auto"/>
      </w:divBdr>
    </w:div>
    <w:div w:id="605119039">
      <w:bodyDiv w:val="1"/>
      <w:marLeft w:val="0"/>
      <w:marRight w:val="0"/>
      <w:marTop w:val="0"/>
      <w:marBottom w:val="0"/>
      <w:divBdr>
        <w:top w:val="none" w:sz="0" w:space="0" w:color="auto"/>
        <w:left w:val="none" w:sz="0" w:space="0" w:color="auto"/>
        <w:bottom w:val="none" w:sz="0" w:space="0" w:color="auto"/>
        <w:right w:val="none" w:sz="0" w:space="0" w:color="auto"/>
      </w:divBdr>
    </w:div>
    <w:div w:id="666443374">
      <w:bodyDiv w:val="1"/>
      <w:marLeft w:val="0"/>
      <w:marRight w:val="0"/>
      <w:marTop w:val="0"/>
      <w:marBottom w:val="0"/>
      <w:divBdr>
        <w:top w:val="none" w:sz="0" w:space="0" w:color="auto"/>
        <w:left w:val="none" w:sz="0" w:space="0" w:color="auto"/>
        <w:bottom w:val="none" w:sz="0" w:space="0" w:color="auto"/>
        <w:right w:val="none" w:sz="0" w:space="0" w:color="auto"/>
      </w:divBdr>
    </w:div>
    <w:div w:id="666976375">
      <w:bodyDiv w:val="1"/>
      <w:marLeft w:val="0"/>
      <w:marRight w:val="0"/>
      <w:marTop w:val="0"/>
      <w:marBottom w:val="0"/>
      <w:divBdr>
        <w:top w:val="none" w:sz="0" w:space="0" w:color="auto"/>
        <w:left w:val="none" w:sz="0" w:space="0" w:color="auto"/>
        <w:bottom w:val="none" w:sz="0" w:space="0" w:color="auto"/>
        <w:right w:val="none" w:sz="0" w:space="0" w:color="auto"/>
      </w:divBdr>
    </w:div>
    <w:div w:id="678655488">
      <w:bodyDiv w:val="1"/>
      <w:marLeft w:val="0"/>
      <w:marRight w:val="0"/>
      <w:marTop w:val="0"/>
      <w:marBottom w:val="0"/>
      <w:divBdr>
        <w:top w:val="none" w:sz="0" w:space="0" w:color="auto"/>
        <w:left w:val="none" w:sz="0" w:space="0" w:color="auto"/>
        <w:bottom w:val="none" w:sz="0" w:space="0" w:color="auto"/>
        <w:right w:val="none" w:sz="0" w:space="0" w:color="auto"/>
      </w:divBdr>
    </w:div>
    <w:div w:id="694500378">
      <w:bodyDiv w:val="1"/>
      <w:marLeft w:val="0"/>
      <w:marRight w:val="0"/>
      <w:marTop w:val="0"/>
      <w:marBottom w:val="0"/>
      <w:divBdr>
        <w:top w:val="none" w:sz="0" w:space="0" w:color="auto"/>
        <w:left w:val="none" w:sz="0" w:space="0" w:color="auto"/>
        <w:bottom w:val="none" w:sz="0" w:space="0" w:color="auto"/>
        <w:right w:val="none" w:sz="0" w:space="0" w:color="auto"/>
      </w:divBdr>
    </w:div>
    <w:div w:id="694648087">
      <w:bodyDiv w:val="1"/>
      <w:marLeft w:val="0"/>
      <w:marRight w:val="0"/>
      <w:marTop w:val="0"/>
      <w:marBottom w:val="0"/>
      <w:divBdr>
        <w:top w:val="none" w:sz="0" w:space="0" w:color="auto"/>
        <w:left w:val="none" w:sz="0" w:space="0" w:color="auto"/>
        <w:bottom w:val="none" w:sz="0" w:space="0" w:color="auto"/>
        <w:right w:val="none" w:sz="0" w:space="0" w:color="auto"/>
      </w:divBdr>
    </w:div>
    <w:div w:id="698438459">
      <w:bodyDiv w:val="1"/>
      <w:marLeft w:val="0"/>
      <w:marRight w:val="0"/>
      <w:marTop w:val="0"/>
      <w:marBottom w:val="0"/>
      <w:divBdr>
        <w:top w:val="none" w:sz="0" w:space="0" w:color="auto"/>
        <w:left w:val="none" w:sz="0" w:space="0" w:color="auto"/>
        <w:bottom w:val="none" w:sz="0" w:space="0" w:color="auto"/>
        <w:right w:val="none" w:sz="0" w:space="0" w:color="auto"/>
      </w:divBdr>
    </w:div>
    <w:div w:id="715473019">
      <w:bodyDiv w:val="1"/>
      <w:marLeft w:val="0"/>
      <w:marRight w:val="0"/>
      <w:marTop w:val="0"/>
      <w:marBottom w:val="0"/>
      <w:divBdr>
        <w:top w:val="none" w:sz="0" w:space="0" w:color="auto"/>
        <w:left w:val="none" w:sz="0" w:space="0" w:color="auto"/>
        <w:bottom w:val="none" w:sz="0" w:space="0" w:color="auto"/>
        <w:right w:val="none" w:sz="0" w:space="0" w:color="auto"/>
      </w:divBdr>
    </w:div>
    <w:div w:id="758914223">
      <w:bodyDiv w:val="1"/>
      <w:marLeft w:val="0"/>
      <w:marRight w:val="0"/>
      <w:marTop w:val="0"/>
      <w:marBottom w:val="0"/>
      <w:divBdr>
        <w:top w:val="none" w:sz="0" w:space="0" w:color="auto"/>
        <w:left w:val="none" w:sz="0" w:space="0" w:color="auto"/>
        <w:bottom w:val="none" w:sz="0" w:space="0" w:color="auto"/>
        <w:right w:val="none" w:sz="0" w:space="0" w:color="auto"/>
      </w:divBdr>
    </w:div>
    <w:div w:id="769547551">
      <w:bodyDiv w:val="1"/>
      <w:marLeft w:val="0"/>
      <w:marRight w:val="0"/>
      <w:marTop w:val="0"/>
      <w:marBottom w:val="0"/>
      <w:divBdr>
        <w:top w:val="none" w:sz="0" w:space="0" w:color="auto"/>
        <w:left w:val="none" w:sz="0" w:space="0" w:color="auto"/>
        <w:bottom w:val="none" w:sz="0" w:space="0" w:color="auto"/>
        <w:right w:val="none" w:sz="0" w:space="0" w:color="auto"/>
      </w:divBdr>
      <w:divsChild>
        <w:div w:id="1013845921">
          <w:marLeft w:val="0"/>
          <w:marRight w:val="0"/>
          <w:marTop w:val="0"/>
          <w:marBottom w:val="0"/>
          <w:divBdr>
            <w:top w:val="none" w:sz="0" w:space="0" w:color="auto"/>
            <w:left w:val="none" w:sz="0" w:space="0" w:color="auto"/>
            <w:bottom w:val="none" w:sz="0" w:space="0" w:color="auto"/>
            <w:right w:val="none" w:sz="0" w:space="0" w:color="auto"/>
          </w:divBdr>
        </w:div>
      </w:divsChild>
    </w:div>
    <w:div w:id="835994073">
      <w:bodyDiv w:val="1"/>
      <w:marLeft w:val="0"/>
      <w:marRight w:val="0"/>
      <w:marTop w:val="0"/>
      <w:marBottom w:val="0"/>
      <w:divBdr>
        <w:top w:val="none" w:sz="0" w:space="0" w:color="auto"/>
        <w:left w:val="none" w:sz="0" w:space="0" w:color="auto"/>
        <w:bottom w:val="none" w:sz="0" w:space="0" w:color="auto"/>
        <w:right w:val="none" w:sz="0" w:space="0" w:color="auto"/>
      </w:divBdr>
    </w:div>
    <w:div w:id="837765241">
      <w:bodyDiv w:val="1"/>
      <w:marLeft w:val="0"/>
      <w:marRight w:val="0"/>
      <w:marTop w:val="0"/>
      <w:marBottom w:val="0"/>
      <w:divBdr>
        <w:top w:val="none" w:sz="0" w:space="0" w:color="auto"/>
        <w:left w:val="none" w:sz="0" w:space="0" w:color="auto"/>
        <w:bottom w:val="none" w:sz="0" w:space="0" w:color="auto"/>
        <w:right w:val="none" w:sz="0" w:space="0" w:color="auto"/>
      </w:divBdr>
      <w:divsChild>
        <w:div w:id="945312381">
          <w:marLeft w:val="0"/>
          <w:marRight w:val="0"/>
          <w:marTop w:val="0"/>
          <w:marBottom w:val="0"/>
          <w:divBdr>
            <w:top w:val="none" w:sz="0" w:space="0" w:color="auto"/>
            <w:left w:val="none" w:sz="0" w:space="0" w:color="auto"/>
            <w:bottom w:val="none" w:sz="0" w:space="0" w:color="auto"/>
            <w:right w:val="none" w:sz="0" w:space="0" w:color="auto"/>
          </w:divBdr>
        </w:div>
      </w:divsChild>
    </w:div>
    <w:div w:id="847057105">
      <w:bodyDiv w:val="1"/>
      <w:marLeft w:val="0"/>
      <w:marRight w:val="0"/>
      <w:marTop w:val="0"/>
      <w:marBottom w:val="0"/>
      <w:divBdr>
        <w:top w:val="none" w:sz="0" w:space="0" w:color="auto"/>
        <w:left w:val="none" w:sz="0" w:space="0" w:color="auto"/>
        <w:bottom w:val="none" w:sz="0" w:space="0" w:color="auto"/>
        <w:right w:val="none" w:sz="0" w:space="0" w:color="auto"/>
      </w:divBdr>
    </w:div>
    <w:div w:id="1030451062">
      <w:bodyDiv w:val="1"/>
      <w:marLeft w:val="0"/>
      <w:marRight w:val="0"/>
      <w:marTop w:val="0"/>
      <w:marBottom w:val="0"/>
      <w:divBdr>
        <w:top w:val="none" w:sz="0" w:space="0" w:color="auto"/>
        <w:left w:val="none" w:sz="0" w:space="0" w:color="auto"/>
        <w:bottom w:val="none" w:sz="0" w:space="0" w:color="auto"/>
        <w:right w:val="none" w:sz="0" w:space="0" w:color="auto"/>
      </w:divBdr>
    </w:div>
    <w:div w:id="1040667296">
      <w:bodyDiv w:val="1"/>
      <w:marLeft w:val="0"/>
      <w:marRight w:val="0"/>
      <w:marTop w:val="0"/>
      <w:marBottom w:val="0"/>
      <w:divBdr>
        <w:top w:val="none" w:sz="0" w:space="0" w:color="auto"/>
        <w:left w:val="none" w:sz="0" w:space="0" w:color="auto"/>
        <w:bottom w:val="none" w:sz="0" w:space="0" w:color="auto"/>
        <w:right w:val="none" w:sz="0" w:space="0" w:color="auto"/>
      </w:divBdr>
    </w:div>
    <w:div w:id="1088235876">
      <w:bodyDiv w:val="1"/>
      <w:marLeft w:val="0"/>
      <w:marRight w:val="0"/>
      <w:marTop w:val="0"/>
      <w:marBottom w:val="0"/>
      <w:divBdr>
        <w:top w:val="none" w:sz="0" w:space="0" w:color="auto"/>
        <w:left w:val="none" w:sz="0" w:space="0" w:color="auto"/>
        <w:bottom w:val="none" w:sz="0" w:space="0" w:color="auto"/>
        <w:right w:val="none" w:sz="0" w:space="0" w:color="auto"/>
      </w:divBdr>
    </w:div>
    <w:div w:id="1129740018">
      <w:bodyDiv w:val="1"/>
      <w:marLeft w:val="0"/>
      <w:marRight w:val="0"/>
      <w:marTop w:val="0"/>
      <w:marBottom w:val="0"/>
      <w:divBdr>
        <w:top w:val="none" w:sz="0" w:space="0" w:color="auto"/>
        <w:left w:val="none" w:sz="0" w:space="0" w:color="auto"/>
        <w:bottom w:val="none" w:sz="0" w:space="0" w:color="auto"/>
        <w:right w:val="none" w:sz="0" w:space="0" w:color="auto"/>
      </w:divBdr>
    </w:div>
    <w:div w:id="1142187431">
      <w:bodyDiv w:val="1"/>
      <w:marLeft w:val="0"/>
      <w:marRight w:val="0"/>
      <w:marTop w:val="0"/>
      <w:marBottom w:val="0"/>
      <w:divBdr>
        <w:top w:val="none" w:sz="0" w:space="0" w:color="auto"/>
        <w:left w:val="none" w:sz="0" w:space="0" w:color="auto"/>
        <w:bottom w:val="none" w:sz="0" w:space="0" w:color="auto"/>
        <w:right w:val="none" w:sz="0" w:space="0" w:color="auto"/>
      </w:divBdr>
    </w:div>
    <w:div w:id="1191410150">
      <w:bodyDiv w:val="1"/>
      <w:marLeft w:val="0"/>
      <w:marRight w:val="0"/>
      <w:marTop w:val="0"/>
      <w:marBottom w:val="0"/>
      <w:divBdr>
        <w:top w:val="none" w:sz="0" w:space="0" w:color="auto"/>
        <w:left w:val="none" w:sz="0" w:space="0" w:color="auto"/>
        <w:bottom w:val="none" w:sz="0" w:space="0" w:color="auto"/>
        <w:right w:val="none" w:sz="0" w:space="0" w:color="auto"/>
      </w:divBdr>
    </w:div>
    <w:div w:id="1385829323">
      <w:bodyDiv w:val="1"/>
      <w:marLeft w:val="0"/>
      <w:marRight w:val="0"/>
      <w:marTop w:val="0"/>
      <w:marBottom w:val="0"/>
      <w:divBdr>
        <w:top w:val="none" w:sz="0" w:space="0" w:color="auto"/>
        <w:left w:val="none" w:sz="0" w:space="0" w:color="auto"/>
        <w:bottom w:val="none" w:sz="0" w:space="0" w:color="auto"/>
        <w:right w:val="none" w:sz="0" w:space="0" w:color="auto"/>
      </w:divBdr>
    </w:div>
    <w:div w:id="1387146968">
      <w:bodyDiv w:val="1"/>
      <w:marLeft w:val="0"/>
      <w:marRight w:val="0"/>
      <w:marTop w:val="0"/>
      <w:marBottom w:val="0"/>
      <w:divBdr>
        <w:top w:val="none" w:sz="0" w:space="0" w:color="auto"/>
        <w:left w:val="none" w:sz="0" w:space="0" w:color="auto"/>
        <w:bottom w:val="none" w:sz="0" w:space="0" w:color="auto"/>
        <w:right w:val="none" w:sz="0" w:space="0" w:color="auto"/>
      </w:divBdr>
      <w:divsChild>
        <w:div w:id="1123034390">
          <w:marLeft w:val="0"/>
          <w:marRight w:val="0"/>
          <w:marTop w:val="0"/>
          <w:marBottom w:val="0"/>
          <w:divBdr>
            <w:top w:val="none" w:sz="0" w:space="0" w:color="auto"/>
            <w:left w:val="none" w:sz="0" w:space="0" w:color="auto"/>
            <w:bottom w:val="none" w:sz="0" w:space="0" w:color="auto"/>
            <w:right w:val="none" w:sz="0" w:space="0" w:color="auto"/>
          </w:divBdr>
        </w:div>
      </w:divsChild>
    </w:div>
    <w:div w:id="1533885346">
      <w:bodyDiv w:val="1"/>
      <w:marLeft w:val="0"/>
      <w:marRight w:val="0"/>
      <w:marTop w:val="0"/>
      <w:marBottom w:val="0"/>
      <w:divBdr>
        <w:top w:val="none" w:sz="0" w:space="0" w:color="auto"/>
        <w:left w:val="none" w:sz="0" w:space="0" w:color="auto"/>
        <w:bottom w:val="none" w:sz="0" w:space="0" w:color="auto"/>
        <w:right w:val="none" w:sz="0" w:space="0" w:color="auto"/>
      </w:divBdr>
    </w:div>
    <w:div w:id="1542327155">
      <w:bodyDiv w:val="1"/>
      <w:marLeft w:val="0"/>
      <w:marRight w:val="0"/>
      <w:marTop w:val="0"/>
      <w:marBottom w:val="0"/>
      <w:divBdr>
        <w:top w:val="none" w:sz="0" w:space="0" w:color="auto"/>
        <w:left w:val="none" w:sz="0" w:space="0" w:color="auto"/>
        <w:bottom w:val="none" w:sz="0" w:space="0" w:color="auto"/>
        <w:right w:val="none" w:sz="0" w:space="0" w:color="auto"/>
      </w:divBdr>
    </w:div>
    <w:div w:id="1549687525">
      <w:bodyDiv w:val="1"/>
      <w:marLeft w:val="0"/>
      <w:marRight w:val="0"/>
      <w:marTop w:val="0"/>
      <w:marBottom w:val="0"/>
      <w:divBdr>
        <w:top w:val="none" w:sz="0" w:space="0" w:color="auto"/>
        <w:left w:val="none" w:sz="0" w:space="0" w:color="auto"/>
        <w:bottom w:val="none" w:sz="0" w:space="0" w:color="auto"/>
        <w:right w:val="none" w:sz="0" w:space="0" w:color="auto"/>
      </w:divBdr>
    </w:div>
    <w:div w:id="1610238570">
      <w:bodyDiv w:val="1"/>
      <w:marLeft w:val="0"/>
      <w:marRight w:val="0"/>
      <w:marTop w:val="0"/>
      <w:marBottom w:val="0"/>
      <w:divBdr>
        <w:top w:val="none" w:sz="0" w:space="0" w:color="auto"/>
        <w:left w:val="none" w:sz="0" w:space="0" w:color="auto"/>
        <w:bottom w:val="none" w:sz="0" w:space="0" w:color="auto"/>
        <w:right w:val="none" w:sz="0" w:space="0" w:color="auto"/>
      </w:divBdr>
    </w:div>
    <w:div w:id="1657025951">
      <w:bodyDiv w:val="1"/>
      <w:marLeft w:val="0"/>
      <w:marRight w:val="0"/>
      <w:marTop w:val="0"/>
      <w:marBottom w:val="0"/>
      <w:divBdr>
        <w:top w:val="none" w:sz="0" w:space="0" w:color="auto"/>
        <w:left w:val="none" w:sz="0" w:space="0" w:color="auto"/>
        <w:bottom w:val="none" w:sz="0" w:space="0" w:color="auto"/>
        <w:right w:val="none" w:sz="0" w:space="0" w:color="auto"/>
      </w:divBdr>
    </w:div>
    <w:div w:id="1661075686">
      <w:bodyDiv w:val="1"/>
      <w:marLeft w:val="0"/>
      <w:marRight w:val="0"/>
      <w:marTop w:val="0"/>
      <w:marBottom w:val="0"/>
      <w:divBdr>
        <w:top w:val="none" w:sz="0" w:space="0" w:color="auto"/>
        <w:left w:val="none" w:sz="0" w:space="0" w:color="auto"/>
        <w:bottom w:val="none" w:sz="0" w:space="0" w:color="auto"/>
        <w:right w:val="none" w:sz="0" w:space="0" w:color="auto"/>
      </w:divBdr>
    </w:div>
    <w:div w:id="1675523758">
      <w:bodyDiv w:val="1"/>
      <w:marLeft w:val="0"/>
      <w:marRight w:val="0"/>
      <w:marTop w:val="0"/>
      <w:marBottom w:val="0"/>
      <w:divBdr>
        <w:top w:val="none" w:sz="0" w:space="0" w:color="auto"/>
        <w:left w:val="none" w:sz="0" w:space="0" w:color="auto"/>
        <w:bottom w:val="none" w:sz="0" w:space="0" w:color="auto"/>
        <w:right w:val="none" w:sz="0" w:space="0" w:color="auto"/>
      </w:divBdr>
    </w:div>
    <w:div w:id="1681735460">
      <w:bodyDiv w:val="1"/>
      <w:marLeft w:val="0"/>
      <w:marRight w:val="0"/>
      <w:marTop w:val="0"/>
      <w:marBottom w:val="0"/>
      <w:divBdr>
        <w:top w:val="none" w:sz="0" w:space="0" w:color="auto"/>
        <w:left w:val="none" w:sz="0" w:space="0" w:color="auto"/>
        <w:bottom w:val="none" w:sz="0" w:space="0" w:color="auto"/>
        <w:right w:val="none" w:sz="0" w:space="0" w:color="auto"/>
      </w:divBdr>
    </w:div>
    <w:div w:id="1685938464">
      <w:bodyDiv w:val="1"/>
      <w:marLeft w:val="0"/>
      <w:marRight w:val="0"/>
      <w:marTop w:val="0"/>
      <w:marBottom w:val="0"/>
      <w:divBdr>
        <w:top w:val="none" w:sz="0" w:space="0" w:color="auto"/>
        <w:left w:val="none" w:sz="0" w:space="0" w:color="auto"/>
        <w:bottom w:val="none" w:sz="0" w:space="0" w:color="auto"/>
        <w:right w:val="none" w:sz="0" w:space="0" w:color="auto"/>
      </w:divBdr>
    </w:div>
    <w:div w:id="1754160250">
      <w:bodyDiv w:val="1"/>
      <w:marLeft w:val="0"/>
      <w:marRight w:val="0"/>
      <w:marTop w:val="0"/>
      <w:marBottom w:val="0"/>
      <w:divBdr>
        <w:top w:val="none" w:sz="0" w:space="0" w:color="auto"/>
        <w:left w:val="none" w:sz="0" w:space="0" w:color="auto"/>
        <w:bottom w:val="none" w:sz="0" w:space="0" w:color="auto"/>
        <w:right w:val="none" w:sz="0" w:space="0" w:color="auto"/>
      </w:divBdr>
      <w:divsChild>
        <w:div w:id="252083766">
          <w:marLeft w:val="0"/>
          <w:marRight w:val="0"/>
          <w:marTop w:val="0"/>
          <w:marBottom w:val="0"/>
          <w:divBdr>
            <w:top w:val="none" w:sz="0" w:space="0" w:color="auto"/>
            <w:left w:val="none" w:sz="0" w:space="0" w:color="auto"/>
            <w:bottom w:val="none" w:sz="0" w:space="0" w:color="auto"/>
            <w:right w:val="none" w:sz="0" w:space="0" w:color="auto"/>
          </w:divBdr>
        </w:div>
        <w:div w:id="174735857">
          <w:marLeft w:val="0"/>
          <w:marRight w:val="0"/>
          <w:marTop w:val="0"/>
          <w:marBottom w:val="0"/>
          <w:divBdr>
            <w:top w:val="none" w:sz="0" w:space="0" w:color="auto"/>
            <w:left w:val="none" w:sz="0" w:space="0" w:color="auto"/>
            <w:bottom w:val="none" w:sz="0" w:space="0" w:color="auto"/>
            <w:right w:val="none" w:sz="0" w:space="0" w:color="auto"/>
          </w:divBdr>
        </w:div>
      </w:divsChild>
    </w:div>
    <w:div w:id="1759713318">
      <w:bodyDiv w:val="1"/>
      <w:marLeft w:val="0"/>
      <w:marRight w:val="0"/>
      <w:marTop w:val="0"/>
      <w:marBottom w:val="0"/>
      <w:divBdr>
        <w:top w:val="none" w:sz="0" w:space="0" w:color="auto"/>
        <w:left w:val="none" w:sz="0" w:space="0" w:color="auto"/>
        <w:bottom w:val="none" w:sz="0" w:space="0" w:color="auto"/>
        <w:right w:val="none" w:sz="0" w:space="0" w:color="auto"/>
      </w:divBdr>
    </w:div>
    <w:div w:id="1808543337">
      <w:bodyDiv w:val="1"/>
      <w:marLeft w:val="0"/>
      <w:marRight w:val="0"/>
      <w:marTop w:val="0"/>
      <w:marBottom w:val="0"/>
      <w:divBdr>
        <w:top w:val="none" w:sz="0" w:space="0" w:color="auto"/>
        <w:left w:val="none" w:sz="0" w:space="0" w:color="auto"/>
        <w:bottom w:val="none" w:sz="0" w:space="0" w:color="auto"/>
        <w:right w:val="none" w:sz="0" w:space="0" w:color="auto"/>
      </w:divBdr>
    </w:div>
    <w:div w:id="1851531536">
      <w:bodyDiv w:val="1"/>
      <w:marLeft w:val="0"/>
      <w:marRight w:val="0"/>
      <w:marTop w:val="0"/>
      <w:marBottom w:val="0"/>
      <w:divBdr>
        <w:top w:val="none" w:sz="0" w:space="0" w:color="auto"/>
        <w:left w:val="none" w:sz="0" w:space="0" w:color="auto"/>
        <w:bottom w:val="none" w:sz="0" w:space="0" w:color="auto"/>
        <w:right w:val="none" w:sz="0" w:space="0" w:color="auto"/>
      </w:divBdr>
      <w:divsChild>
        <w:div w:id="123163099">
          <w:marLeft w:val="274"/>
          <w:marRight w:val="0"/>
          <w:marTop w:val="0"/>
          <w:marBottom w:val="0"/>
          <w:divBdr>
            <w:top w:val="none" w:sz="0" w:space="0" w:color="auto"/>
            <w:left w:val="none" w:sz="0" w:space="0" w:color="auto"/>
            <w:bottom w:val="none" w:sz="0" w:space="0" w:color="auto"/>
            <w:right w:val="none" w:sz="0" w:space="0" w:color="auto"/>
          </w:divBdr>
        </w:div>
      </w:divsChild>
    </w:div>
    <w:div w:id="1910534919">
      <w:bodyDiv w:val="1"/>
      <w:marLeft w:val="0"/>
      <w:marRight w:val="0"/>
      <w:marTop w:val="0"/>
      <w:marBottom w:val="0"/>
      <w:divBdr>
        <w:top w:val="none" w:sz="0" w:space="0" w:color="auto"/>
        <w:left w:val="none" w:sz="0" w:space="0" w:color="auto"/>
        <w:bottom w:val="none" w:sz="0" w:space="0" w:color="auto"/>
        <w:right w:val="none" w:sz="0" w:space="0" w:color="auto"/>
      </w:divBdr>
    </w:div>
    <w:div w:id="1971742327">
      <w:bodyDiv w:val="1"/>
      <w:marLeft w:val="0"/>
      <w:marRight w:val="0"/>
      <w:marTop w:val="0"/>
      <w:marBottom w:val="0"/>
      <w:divBdr>
        <w:top w:val="none" w:sz="0" w:space="0" w:color="auto"/>
        <w:left w:val="none" w:sz="0" w:space="0" w:color="auto"/>
        <w:bottom w:val="none" w:sz="0" w:space="0" w:color="auto"/>
        <w:right w:val="none" w:sz="0" w:space="0" w:color="auto"/>
      </w:divBdr>
    </w:div>
    <w:div w:id="1981035292">
      <w:bodyDiv w:val="1"/>
      <w:marLeft w:val="0"/>
      <w:marRight w:val="0"/>
      <w:marTop w:val="0"/>
      <w:marBottom w:val="0"/>
      <w:divBdr>
        <w:top w:val="none" w:sz="0" w:space="0" w:color="auto"/>
        <w:left w:val="none" w:sz="0" w:space="0" w:color="auto"/>
        <w:bottom w:val="none" w:sz="0" w:space="0" w:color="auto"/>
        <w:right w:val="none" w:sz="0" w:space="0" w:color="auto"/>
      </w:divBdr>
    </w:div>
    <w:div w:id="2048481651">
      <w:bodyDiv w:val="1"/>
      <w:marLeft w:val="0"/>
      <w:marRight w:val="0"/>
      <w:marTop w:val="0"/>
      <w:marBottom w:val="0"/>
      <w:divBdr>
        <w:top w:val="none" w:sz="0" w:space="0" w:color="auto"/>
        <w:left w:val="none" w:sz="0" w:space="0" w:color="auto"/>
        <w:bottom w:val="none" w:sz="0" w:space="0" w:color="auto"/>
        <w:right w:val="none" w:sz="0" w:space="0" w:color="auto"/>
      </w:divBdr>
    </w:div>
    <w:div w:id="204906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mailto:pubtv@snptv.org" TargetMode="External"/><Relationship Id="rId3" Type="http://schemas.microsoft.com/office/2007/relationships/stylesWithEffects" Target="stylesWithEffects.xml"/><Relationship Id="rId21" Type="http://schemas.openxmlformats.org/officeDocument/2006/relationships/hyperlink" Target="http://www.worldtelevisionday.tv/facts-and-figure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hyperlink" Target="mailto:annelaure.dreyfus@egta.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worldtelevisionday.tv/" TargetMode="External"/><Relationship Id="rId29" Type="http://schemas.openxmlformats.org/officeDocument/2006/relationships/hyperlink" Target="http://www.abma-bvam.b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katty.roberfroid@egta.com" TargetMode="External"/><Relationship Id="rId32" Type="http://schemas.openxmlformats.org/officeDocument/2006/relationships/hyperlink" Target="mailto:robert.svensson@lennoxpr.s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ml@acte.be" TargetMode="External"/><Relationship Id="rId28" Type="http://schemas.openxmlformats.org/officeDocument/2006/relationships/hyperlink" Target="mailto:presse@screenforce.de"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mailto:lbaehr@tvb.c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gp@acte.be" TargetMode="External"/><Relationship Id="rId27" Type="http://schemas.openxmlformats.org/officeDocument/2006/relationships/hyperlink" Target="mailto:simon.tunstill@thinkbox.tv" TargetMode="External"/><Relationship Id="rId30" Type="http://schemas.openxmlformats.org/officeDocument/2006/relationships/hyperlink" Target="mailto:rbrown@freetv.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2006</Words>
  <Characters>11439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Biggam</dc:creator>
  <cp:lastModifiedBy>Anne-Laure Dreyfus - egta</cp:lastModifiedBy>
  <cp:revision>6</cp:revision>
  <cp:lastPrinted>2015-11-11T16:25:00Z</cp:lastPrinted>
  <dcterms:created xsi:type="dcterms:W3CDTF">2015-11-16T16:19:00Z</dcterms:created>
  <dcterms:modified xsi:type="dcterms:W3CDTF">2015-11-16T16:20:00Z</dcterms:modified>
</cp:coreProperties>
</file>