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CCA819C" w14:textId="77777777" w:rsidR="00A81A70" w:rsidRDefault="009D68BA" w:rsidP="000061D9">
      <w:pPr>
        <w:pStyle w:val="PressInformation"/>
      </w:pPr>
      <w:r>
        <w:rPr>
          <w:noProof/>
          <w:lang w:val="en-US" w:eastAsia="en-US" w:bidi="ar-SA"/>
        </w:rPr>
        <w:drawing>
          <wp:inline distT="0" distB="0" distL="0" distR="0" wp14:anchorId="6CCA81B2" wp14:editId="6CCA81B3">
            <wp:extent cx="1952625" cy="40005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52625" cy="400050"/>
                    </a:xfrm>
                    <a:prstGeom prst="rect">
                      <a:avLst/>
                    </a:prstGeom>
                    <a:noFill/>
                    <a:ln>
                      <a:noFill/>
                    </a:ln>
                  </pic:spPr>
                </pic:pic>
              </a:graphicData>
            </a:graphic>
          </wp:inline>
        </w:drawing>
      </w:r>
    </w:p>
    <w:p w14:paraId="6CCA819D" w14:textId="77777777" w:rsidR="00A81A70" w:rsidRDefault="00A81A70" w:rsidP="000061D9">
      <w:pPr>
        <w:pStyle w:val="PressInformation"/>
      </w:pPr>
    </w:p>
    <w:p w14:paraId="6CCA819E" w14:textId="77777777" w:rsidR="000A63AA" w:rsidRPr="00ED31A5" w:rsidRDefault="000A63AA" w:rsidP="00ED31A5">
      <w:pPr>
        <w:ind w:left="5760" w:right="-540"/>
        <w:rPr>
          <w:rFonts w:ascii="Arial" w:hAnsi="Arial" w:cs="Arial"/>
          <w:sz w:val="20"/>
          <w:szCs w:val="20"/>
        </w:rPr>
      </w:pPr>
      <w:r>
        <w:rPr>
          <w:rFonts w:ascii="Arial" w:hAnsi="Arial"/>
          <w:sz w:val="20"/>
          <w:u w:val="single"/>
        </w:rPr>
        <w:t>Kontakt:</w:t>
      </w:r>
    </w:p>
    <w:p w14:paraId="6CCA819F" w14:textId="77777777" w:rsidR="00ED31A5" w:rsidRPr="00ED31A5" w:rsidRDefault="00ED31A5" w:rsidP="00ED31A5">
      <w:pPr>
        <w:ind w:left="5760" w:right="-540"/>
        <w:rPr>
          <w:rFonts w:ascii="Arial" w:hAnsi="Arial" w:cs="Arial"/>
          <w:sz w:val="20"/>
          <w:szCs w:val="20"/>
        </w:rPr>
      </w:pPr>
      <w:r>
        <w:rPr>
          <w:rFonts w:ascii="Arial" w:hAnsi="Arial"/>
          <w:sz w:val="20"/>
        </w:rPr>
        <w:t>Hindrek Pikk</w:t>
      </w:r>
    </w:p>
    <w:p w14:paraId="6CCA81A0" w14:textId="77777777" w:rsidR="00ED31A5" w:rsidRPr="00ED31A5" w:rsidRDefault="00ED31A5" w:rsidP="00ED31A5">
      <w:pPr>
        <w:ind w:left="5760" w:right="-540"/>
        <w:rPr>
          <w:rFonts w:ascii="Arial" w:hAnsi="Arial" w:cs="Arial"/>
          <w:sz w:val="20"/>
          <w:szCs w:val="20"/>
        </w:rPr>
      </w:pPr>
      <w:r>
        <w:rPr>
          <w:rFonts w:ascii="Arial" w:hAnsi="Arial"/>
          <w:sz w:val="20"/>
        </w:rPr>
        <w:t>Commercial Marketing Manager Nordic</w:t>
      </w:r>
    </w:p>
    <w:p w14:paraId="6CCA81A1" w14:textId="77777777" w:rsidR="00ED31A5" w:rsidRPr="00ED31A5" w:rsidRDefault="00ED31A5" w:rsidP="00ED31A5">
      <w:pPr>
        <w:ind w:left="5760" w:right="-540"/>
        <w:rPr>
          <w:rFonts w:ascii="Arial" w:hAnsi="Arial" w:cs="Arial"/>
          <w:sz w:val="20"/>
          <w:szCs w:val="20"/>
        </w:rPr>
      </w:pPr>
      <w:r>
        <w:rPr>
          <w:rFonts w:ascii="Arial" w:hAnsi="Arial"/>
          <w:sz w:val="20"/>
        </w:rPr>
        <w:t>+372 565 5880</w:t>
      </w:r>
    </w:p>
    <w:p w14:paraId="6CCA81A2" w14:textId="77777777" w:rsidR="000A63AA" w:rsidRPr="000A63AA" w:rsidRDefault="00ED31A5" w:rsidP="000A63AA">
      <w:pPr>
        <w:ind w:left="5760" w:right="-540"/>
        <w:rPr>
          <w:rFonts w:ascii="Arial" w:hAnsi="Arial" w:cs="Arial"/>
          <w:sz w:val="20"/>
          <w:szCs w:val="20"/>
        </w:rPr>
      </w:pPr>
      <w:r>
        <w:rPr>
          <w:rFonts w:ascii="Arial" w:hAnsi="Arial"/>
          <w:sz w:val="20"/>
        </w:rPr>
        <w:t>hindrek_pikk@goodyear.com</w:t>
      </w:r>
    </w:p>
    <w:p w14:paraId="6CCA81A3" w14:textId="77777777" w:rsidR="00A81A70" w:rsidRPr="00802EE8" w:rsidRDefault="00A81A70" w:rsidP="007C1023">
      <w:pPr>
        <w:pStyle w:val="PressRelease"/>
      </w:pPr>
      <w:r>
        <w:t>PRESSEMEDDELELSE</w:t>
      </w:r>
    </w:p>
    <w:p w14:paraId="6CCA81A4" w14:textId="77777777" w:rsidR="00A81A70" w:rsidRPr="00802EE8" w:rsidRDefault="00A81A70" w:rsidP="00840B3F">
      <w:pPr>
        <w:pStyle w:val="Title"/>
        <w:spacing w:line="360" w:lineRule="auto"/>
        <w:rPr>
          <w:sz w:val="10"/>
          <w:szCs w:val="10"/>
        </w:rPr>
      </w:pPr>
    </w:p>
    <w:p w14:paraId="6CCA81A5" w14:textId="77777777" w:rsidR="00A45B42" w:rsidRPr="00334FA3" w:rsidRDefault="004678F3" w:rsidP="0000468A">
      <w:pPr>
        <w:pStyle w:val="Title"/>
        <w:spacing w:after="120"/>
        <w:ind w:left="-142" w:right="-113"/>
        <w:rPr>
          <w:sz w:val="28"/>
          <w:szCs w:val="36"/>
        </w:rPr>
      </w:pPr>
      <w:bookmarkStart w:id="0" w:name="OLE_LINK39"/>
      <w:r>
        <w:rPr>
          <w:sz w:val="28"/>
        </w:rPr>
        <w:t>Team De Rooy og Goodyear får podieplads i Dakar Rally</w:t>
      </w:r>
    </w:p>
    <w:p w14:paraId="6CCA81A6" w14:textId="77777777" w:rsidR="00AD24D9" w:rsidRPr="00AD24D9" w:rsidRDefault="005A598B" w:rsidP="001477E2">
      <w:pPr>
        <w:pStyle w:val="Title"/>
        <w:spacing w:after="240"/>
        <w:ind w:left="-142" w:right="-113"/>
        <w:rPr>
          <w:b w:val="0"/>
          <w:sz w:val="28"/>
          <w:szCs w:val="36"/>
        </w:rPr>
      </w:pPr>
      <w:r>
        <w:rPr>
          <w:b w:val="0"/>
          <w:sz w:val="28"/>
        </w:rPr>
        <w:t>De Rooy-lastvognsteamet har fået en 3. og en 4. plads på standard Goodyear-dæk</w:t>
      </w:r>
    </w:p>
    <w:p w14:paraId="6CCA81A7" w14:textId="16EBA966" w:rsidR="004678F3" w:rsidRPr="00E63228" w:rsidRDefault="00046F60" w:rsidP="004678F3">
      <w:pPr>
        <w:spacing w:after="120" w:line="360" w:lineRule="auto"/>
        <w:jc w:val="both"/>
        <w:rPr>
          <w:rFonts w:ascii="Arial" w:hAnsi="Arial" w:cs="Arial"/>
          <w:color w:val="000000"/>
          <w:sz w:val="22"/>
          <w:szCs w:val="22"/>
        </w:rPr>
      </w:pPr>
      <w:r>
        <w:rPr>
          <w:rFonts w:ascii="Arial" w:hAnsi="Arial"/>
          <w:b/>
          <w:sz w:val="22"/>
        </w:rPr>
        <w:t>Stockholm</w:t>
      </w:r>
      <w:r w:rsidR="0000468A">
        <w:rPr>
          <w:rFonts w:ascii="Arial" w:hAnsi="Arial"/>
          <w:b/>
          <w:sz w:val="22"/>
        </w:rPr>
        <w:t xml:space="preserve">, </w:t>
      </w:r>
      <w:r>
        <w:rPr>
          <w:rFonts w:ascii="Arial" w:hAnsi="Arial"/>
          <w:b/>
          <w:sz w:val="22"/>
        </w:rPr>
        <w:t>31</w:t>
      </w:r>
      <w:r w:rsidR="0000468A">
        <w:rPr>
          <w:rFonts w:ascii="Arial" w:hAnsi="Arial"/>
          <w:b/>
          <w:sz w:val="22"/>
        </w:rPr>
        <w:t>. januar 2017</w:t>
      </w:r>
      <w:r w:rsidR="0000468A">
        <w:rPr>
          <w:rFonts w:ascii="Arial" w:hAnsi="Arial"/>
          <w:sz w:val="22"/>
        </w:rPr>
        <w:t xml:space="preserve"> – </w:t>
      </w:r>
      <w:r w:rsidR="0000468A">
        <w:rPr>
          <w:rFonts w:ascii="Arial" w:hAnsi="Arial"/>
          <w:color w:val="000000"/>
          <w:sz w:val="22"/>
        </w:rPr>
        <w:t xml:space="preserve">På trods af, at Team De Rooy førte an i løbet hen over flere etaper på trods af meget </w:t>
      </w:r>
      <w:bookmarkStart w:id="1" w:name="_GoBack"/>
      <w:bookmarkEnd w:id="1"/>
      <w:r w:rsidR="0000468A">
        <w:rPr>
          <w:rFonts w:ascii="Arial" w:hAnsi="Arial"/>
          <w:color w:val="000000"/>
          <w:sz w:val="22"/>
        </w:rPr>
        <w:t xml:space="preserve">dårlige forhold, måtte de nøjes med en 3. og en 4. plads i lastvognskategorien i Dakar Rally 2017. Hollænderen Gerard De Rooy og argentinske Federico Villagra, der begge kørte i Iveco Powerstar-firhjulstrækkere med standard Goodyear ORD-dæk i hhv. vogn nr. 500 og vogn nr. 502, tilbagelagde 8.500 km i et udfordrende terræn og afsluttede lige efter de to russiske Kamaz-lastbiler. </w:t>
      </w:r>
      <w:r w:rsidR="0000468A">
        <w:rPr>
          <w:rFonts w:ascii="Arial" w:hAnsi="Arial"/>
          <w:sz w:val="22"/>
        </w:rPr>
        <w:t>De to resterende Team De Rooy-vogne fik en fornem 16. og 17. plads ud af 50 deltagende lastbiler.</w:t>
      </w:r>
    </w:p>
    <w:p w14:paraId="6CCA81A8" w14:textId="77777777" w:rsidR="000E7B99" w:rsidRPr="00023D56" w:rsidRDefault="000E7B99" w:rsidP="000E7B99">
      <w:pPr>
        <w:spacing w:after="120" w:line="360" w:lineRule="auto"/>
        <w:jc w:val="both"/>
        <w:rPr>
          <w:rFonts w:ascii="Arial" w:hAnsi="Arial" w:cs="Arial"/>
          <w:sz w:val="22"/>
          <w:szCs w:val="22"/>
        </w:rPr>
      </w:pPr>
      <w:r>
        <w:rPr>
          <w:rFonts w:ascii="Arial" w:hAnsi="Arial"/>
          <w:sz w:val="22"/>
        </w:rPr>
        <w:t>"</w:t>
      </w:r>
      <w:r>
        <w:rPr>
          <w:rFonts w:ascii="Arial" w:hAnsi="Arial"/>
          <w:i/>
          <w:sz w:val="22"/>
        </w:rPr>
        <w:t>Målet i år var mindst en podieplads, og det opnåede vi. Vi havde én dårlig dag, og det er ikke rigtigt nogens skyld. Jeg kan godt leve med en tredjeplads</w:t>
      </w:r>
      <w:r>
        <w:rPr>
          <w:rFonts w:ascii="Arial" w:hAnsi="Arial"/>
          <w:sz w:val="22"/>
        </w:rPr>
        <w:t>," udtaler Gerard De Rooy.  "</w:t>
      </w:r>
      <w:r>
        <w:rPr>
          <w:rFonts w:ascii="Arial" w:hAnsi="Arial"/>
          <w:i/>
          <w:sz w:val="22"/>
        </w:rPr>
        <w:t>Navigation var den afgørende faktor i dette Dakar-løb.  Det må gerne være svært. Det er meningen, at det skal være svært. Jeg kunne godt lide, at tingene skiftede fra dag til dag, efterhånden som alle lavede fejl. Men det var lidt for hårdt på nogle punkter, fordi det ikke var klart, hvad de mente</w:t>
      </w:r>
      <w:r>
        <w:rPr>
          <w:rFonts w:ascii="Arial" w:hAnsi="Arial"/>
          <w:sz w:val="22"/>
        </w:rPr>
        <w:t>.</w:t>
      </w:r>
      <w:r>
        <w:rPr>
          <w:rFonts w:ascii="Arial" w:hAnsi="Arial"/>
          <w:i/>
          <w:sz w:val="22"/>
        </w:rPr>
        <w:t xml:space="preserve">  Som altid spillede dækkene en afgørende rolle, men i år betød vejrforholdene, at dækydelsen var vigtigere end nogensinde før.  Vores fortsatte partnerskab med Goodyear betød, at vi havde de bedst mulige dæk og den bedst mulige opsætning for vores team i verdens mest krævende løb.</w:t>
      </w:r>
      <w:r>
        <w:rPr>
          <w:rFonts w:ascii="Arial" w:hAnsi="Arial"/>
          <w:sz w:val="22"/>
        </w:rPr>
        <w:t>"</w:t>
      </w:r>
    </w:p>
    <w:p w14:paraId="6CCA81A9" w14:textId="77777777" w:rsidR="005061E3" w:rsidRDefault="00832027" w:rsidP="005267D0">
      <w:pPr>
        <w:spacing w:after="120" w:line="360" w:lineRule="auto"/>
        <w:jc w:val="both"/>
        <w:rPr>
          <w:rFonts w:ascii="Arial" w:hAnsi="Arial" w:cs="Arial"/>
          <w:color w:val="000000"/>
          <w:sz w:val="22"/>
          <w:szCs w:val="22"/>
        </w:rPr>
      </w:pPr>
      <w:r>
        <w:rPr>
          <w:rFonts w:ascii="Arial" w:hAnsi="Arial"/>
          <w:sz w:val="22"/>
        </w:rPr>
        <w:t xml:space="preserve">Team De Rooy valgte igen 375/90R22.5 Goodyear ORD-lastbilsdæk til deres lastvogne i løbet og </w:t>
      </w:r>
      <w:r w:rsidR="007C0441">
        <w:rPr>
          <w:rFonts w:ascii="Arial" w:hAnsi="Arial"/>
          <w:sz w:val="22"/>
        </w:rPr>
        <w:t>Goodyear Omnitrac MSD II</w:t>
      </w:r>
      <w:r>
        <w:rPr>
          <w:rFonts w:ascii="Arial" w:hAnsi="Arial"/>
          <w:sz w:val="22"/>
        </w:rPr>
        <w:t xml:space="preserve"> til servicevognene.  Dækvalget </w:t>
      </w:r>
      <w:r w:rsidR="007C0441">
        <w:rPr>
          <w:rFonts w:ascii="Arial" w:hAnsi="Arial"/>
          <w:sz w:val="22"/>
        </w:rPr>
        <w:t>er en forlængelse af</w:t>
      </w:r>
      <w:r>
        <w:rPr>
          <w:rFonts w:ascii="Arial" w:hAnsi="Arial"/>
          <w:sz w:val="22"/>
        </w:rPr>
        <w:t xml:space="preserve"> det tætte samarbejde </w:t>
      </w:r>
      <w:r w:rsidRPr="00046F60">
        <w:rPr>
          <w:rFonts w:ascii="Arial" w:hAnsi="Arial"/>
          <w:sz w:val="22"/>
        </w:rPr>
        <w:t>mellem</w:t>
      </w:r>
      <w:r w:rsidR="007C0441" w:rsidRPr="00046F60">
        <w:rPr>
          <w:rFonts w:ascii="Arial" w:hAnsi="Arial"/>
          <w:sz w:val="22"/>
        </w:rPr>
        <w:t xml:space="preserve"> Team De Rooy og Goodyear. Et samarbejde</w:t>
      </w:r>
      <w:r w:rsidRPr="00046F60">
        <w:rPr>
          <w:rFonts w:ascii="Arial" w:hAnsi="Arial"/>
          <w:sz w:val="22"/>
        </w:rPr>
        <w:t xml:space="preserve"> der</w:t>
      </w:r>
      <w:r>
        <w:rPr>
          <w:rFonts w:ascii="Arial" w:hAnsi="Arial"/>
          <w:sz w:val="22"/>
        </w:rPr>
        <w:t xml:space="preserve"> medvirkede til, at Gerard De Rooy vandt sidste år og </w:t>
      </w:r>
      <w:r w:rsidRPr="00046F60">
        <w:rPr>
          <w:rFonts w:ascii="Arial" w:hAnsi="Arial"/>
          <w:sz w:val="22"/>
        </w:rPr>
        <w:t xml:space="preserve">Federico Villagra fik en 3. plads. Goodyear </w:t>
      </w:r>
      <w:r>
        <w:rPr>
          <w:rFonts w:ascii="Arial" w:hAnsi="Arial"/>
          <w:sz w:val="22"/>
        </w:rPr>
        <w:t>har haft et langt og godt samarbejde med Team De Rooy</w:t>
      </w:r>
      <w:r>
        <w:rPr>
          <w:rFonts w:ascii="Arial" w:hAnsi="Arial"/>
          <w:color w:val="000000"/>
          <w:sz w:val="22"/>
        </w:rPr>
        <w:t xml:space="preserve"> </w:t>
      </w:r>
      <w:r w:rsidR="007C0441">
        <w:rPr>
          <w:rFonts w:ascii="Arial" w:hAnsi="Arial"/>
          <w:color w:val="000000"/>
          <w:sz w:val="22"/>
        </w:rPr>
        <w:t xml:space="preserve">om </w:t>
      </w:r>
      <w:r>
        <w:rPr>
          <w:rFonts w:ascii="Arial" w:hAnsi="Arial"/>
          <w:color w:val="000000"/>
          <w:sz w:val="22"/>
        </w:rPr>
        <w:t>at sikre den bedst mulige dækkombination og opsætning for lastbilerne.</w:t>
      </w:r>
    </w:p>
    <w:p w14:paraId="6CCA81AA" w14:textId="77777777" w:rsidR="00A62F4F" w:rsidRDefault="00A62F4F" w:rsidP="005267D0">
      <w:pPr>
        <w:spacing w:after="120" w:line="360" w:lineRule="auto"/>
        <w:jc w:val="both"/>
        <w:rPr>
          <w:rFonts w:ascii="Arial" w:hAnsi="Arial" w:cs="Arial"/>
          <w:sz w:val="22"/>
          <w:szCs w:val="22"/>
        </w:rPr>
      </w:pPr>
      <w:r>
        <w:rPr>
          <w:rFonts w:ascii="Arial" w:hAnsi="Arial"/>
          <w:sz w:val="22"/>
        </w:rPr>
        <w:t>"</w:t>
      </w:r>
      <w:r>
        <w:rPr>
          <w:rFonts w:ascii="Arial" w:hAnsi="Arial"/>
          <w:i/>
          <w:sz w:val="22"/>
        </w:rPr>
        <w:t>Hjertelig tillykke til Gerard De Rooy med hans podieplads.  De forfærdelige forhold, som deltagerne oplevede i år, med veje, der blev skyllet bort, og dyb mudder, understreger, hvor vigtige dæk var i dette løb,</w:t>
      </w:r>
      <w:r>
        <w:rPr>
          <w:rFonts w:ascii="Arial" w:hAnsi="Arial"/>
          <w:sz w:val="22"/>
        </w:rPr>
        <w:t xml:space="preserve">" udtaler </w:t>
      </w:r>
      <w:r w:rsidR="0090259C">
        <w:rPr>
          <w:rFonts w:ascii="Arial" w:hAnsi="Arial"/>
          <w:sz w:val="22"/>
        </w:rPr>
        <w:t>Benjamin Willot,</w:t>
      </w:r>
      <w:r w:rsidR="0090259C" w:rsidRPr="00143A50">
        <w:rPr>
          <w:rFonts w:ascii="Arial" w:hAnsi="Arial" w:cs="Arial"/>
          <w:sz w:val="22"/>
          <w:szCs w:val="22"/>
        </w:rPr>
        <w:t xml:space="preserve"> </w:t>
      </w:r>
      <w:r w:rsidR="00143A50" w:rsidRPr="00143A50">
        <w:rPr>
          <w:rFonts w:ascii="Arial" w:hAnsi="Arial" w:cs="Arial"/>
          <w:sz w:val="22"/>
          <w:szCs w:val="22"/>
        </w:rPr>
        <w:t xml:space="preserve">Marketing </w:t>
      </w:r>
      <w:r w:rsidR="007C0441" w:rsidRPr="00143A50">
        <w:rPr>
          <w:rFonts w:ascii="Arial" w:hAnsi="Arial" w:cs="Arial"/>
          <w:sz w:val="22"/>
          <w:szCs w:val="22"/>
        </w:rPr>
        <w:t xml:space="preserve">Director </w:t>
      </w:r>
      <w:r w:rsidR="00143A50" w:rsidRPr="00143A50">
        <w:rPr>
          <w:rFonts w:ascii="Arial" w:hAnsi="Arial" w:cs="Arial"/>
          <w:sz w:val="22"/>
          <w:szCs w:val="22"/>
        </w:rPr>
        <w:t xml:space="preserve">Commercial Tires, Goodyear </w:t>
      </w:r>
      <w:r w:rsidR="007C0441">
        <w:rPr>
          <w:rFonts w:ascii="Arial" w:hAnsi="Arial" w:cs="Arial"/>
          <w:sz w:val="22"/>
          <w:szCs w:val="22"/>
        </w:rPr>
        <w:t>EMEA</w:t>
      </w:r>
      <w:r>
        <w:rPr>
          <w:rFonts w:ascii="Arial" w:hAnsi="Arial"/>
          <w:sz w:val="22"/>
        </w:rPr>
        <w:t xml:space="preserve">. </w:t>
      </w:r>
      <w:r>
        <w:rPr>
          <w:rFonts w:ascii="Arial" w:hAnsi="Arial"/>
          <w:i/>
          <w:sz w:val="22"/>
        </w:rPr>
        <w:t xml:space="preserve"> </w:t>
      </w:r>
      <w:r>
        <w:rPr>
          <w:rFonts w:ascii="Arial" w:hAnsi="Arial"/>
          <w:sz w:val="22"/>
        </w:rPr>
        <w:t>"</w:t>
      </w:r>
      <w:r>
        <w:rPr>
          <w:rFonts w:ascii="Arial" w:hAnsi="Arial"/>
          <w:i/>
          <w:sz w:val="22"/>
        </w:rPr>
        <w:t>Vi er stolte over at støtte Ge</w:t>
      </w:r>
      <w:r w:rsidR="007C0441">
        <w:rPr>
          <w:rFonts w:ascii="Arial" w:hAnsi="Arial"/>
          <w:i/>
          <w:sz w:val="22"/>
        </w:rPr>
        <w:t>rard og hans team endnu en gang.</w:t>
      </w:r>
      <w:r>
        <w:rPr>
          <w:rFonts w:ascii="Arial" w:hAnsi="Arial"/>
          <w:i/>
          <w:sz w:val="22"/>
        </w:rPr>
        <w:t xml:space="preserve"> </w:t>
      </w:r>
      <w:r w:rsidR="007C0441">
        <w:rPr>
          <w:rFonts w:ascii="Arial" w:hAnsi="Arial"/>
          <w:i/>
          <w:sz w:val="22"/>
        </w:rPr>
        <w:t>I</w:t>
      </w:r>
      <w:r>
        <w:rPr>
          <w:rFonts w:ascii="Arial" w:hAnsi="Arial"/>
          <w:i/>
          <w:sz w:val="22"/>
        </w:rPr>
        <w:t>kke blot med vores</w:t>
      </w:r>
      <w:r w:rsidR="0090259C">
        <w:rPr>
          <w:rFonts w:ascii="Arial" w:hAnsi="Arial"/>
          <w:i/>
          <w:sz w:val="22"/>
        </w:rPr>
        <w:t xml:space="preserve"> produkter, men også med støtte</w:t>
      </w:r>
      <w:r>
        <w:rPr>
          <w:rFonts w:ascii="Arial" w:hAnsi="Arial"/>
          <w:i/>
          <w:sz w:val="22"/>
        </w:rPr>
        <w:t xml:space="preserve"> fra vores teknikere, som har arbejdet hårdt bag </w:t>
      </w:r>
      <w:r>
        <w:rPr>
          <w:rFonts w:ascii="Arial" w:hAnsi="Arial"/>
          <w:i/>
          <w:sz w:val="22"/>
        </w:rPr>
        <w:lastRenderedPageBreak/>
        <w:t>scenen for at sikre, at Team De Rooy-lastvognene havde det bedst mulige greb, fuld pålidelighed og var konfigureret til, hvad der uden tvivl er verdens hårdeste dæktest.</w:t>
      </w:r>
      <w:r>
        <w:rPr>
          <w:rFonts w:ascii="Arial" w:hAnsi="Arial"/>
          <w:sz w:val="22"/>
        </w:rPr>
        <w:t>"</w:t>
      </w:r>
    </w:p>
    <w:p w14:paraId="6CCA81AB" w14:textId="77777777" w:rsidR="00832027" w:rsidRDefault="009D064B" w:rsidP="00F56DFB">
      <w:pPr>
        <w:spacing w:after="120" w:line="360" w:lineRule="auto"/>
        <w:jc w:val="both"/>
        <w:rPr>
          <w:rFonts w:ascii="Arial" w:hAnsi="Arial" w:cs="Arial"/>
          <w:sz w:val="22"/>
          <w:szCs w:val="22"/>
        </w:rPr>
      </w:pPr>
      <w:r>
        <w:rPr>
          <w:rFonts w:ascii="Arial" w:hAnsi="Arial"/>
          <w:sz w:val="22"/>
        </w:rPr>
        <w:t>I 12 dage kæmpede føreren Gerard De Rooy, co-driveren Moises Torrallardona og mekanikeren Darek Rodewald i noget af det mest krævende terræn i verden for at slå de 49 andre lastvogne i løbet.  De startede i Asunción, Paraguay, den 2. januar og kørte hovedsageligt off-road videre igennem Bolivia og ned til Buenos Aires, Argentina, hvor løbet sluttede den 14. januar.  De 11 etaper (én etape blev aflyst på grund af vejrforholdene) i Dakar Rally omfattede ca. 8.500 km, herunder mudderskred, ørkener, høje bjerge og klipper.</w:t>
      </w:r>
      <w:bookmarkEnd w:id="0"/>
      <w:r>
        <w:rPr>
          <w:rFonts w:ascii="Arial" w:hAnsi="Arial"/>
          <w:sz w:val="22"/>
        </w:rPr>
        <w:t xml:space="preserve">  I alt deltog mere end 300 motorcykler, quad bikes, biler, arbejdskøretøjer og lastvogne i løbet, hvoraf 222 afsluttede det.</w:t>
      </w:r>
    </w:p>
    <w:p w14:paraId="6CCA81AC" w14:textId="77777777" w:rsidR="00832027" w:rsidRDefault="00832027" w:rsidP="00F56DFB">
      <w:pPr>
        <w:spacing w:after="120" w:line="360" w:lineRule="auto"/>
        <w:jc w:val="both"/>
        <w:rPr>
          <w:rFonts w:ascii="Arial" w:hAnsi="Arial" w:cs="Arial"/>
          <w:sz w:val="22"/>
          <w:szCs w:val="22"/>
        </w:rPr>
      </w:pPr>
    </w:p>
    <w:p w14:paraId="6CCA81AD" w14:textId="77777777" w:rsidR="009D68BA" w:rsidRPr="0014066C" w:rsidRDefault="009D68BA" w:rsidP="009D68BA">
      <w:pPr>
        <w:spacing w:after="120" w:line="360" w:lineRule="auto"/>
        <w:jc w:val="both"/>
        <w:rPr>
          <w:rFonts w:ascii="Arial" w:hAnsi="Arial" w:cs="Arial"/>
          <w:sz w:val="18"/>
          <w:szCs w:val="18"/>
        </w:rPr>
      </w:pPr>
      <w:r>
        <w:rPr>
          <w:rFonts w:ascii="Arial" w:hAnsi="Arial"/>
          <w:b/>
          <w:sz w:val="18"/>
        </w:rPr>
        <w:t xml:space="preserve">Om Goodyear </w:t>
      </w:r>
    </w:p>
    <w:p w14:paraId="6CCA81AE" w14:textId="77777777" w:rsidR="009D68BA" w:rsidRPr="0014066C" w:rsidRDefault="009D68BA" w:rsidP="009D68BA">
      <w:pPr>
        <w:spacing w:after="120" w:line="276" w:lineRule="auto"/>
        <w:jc w:val="both"/>
        <w:rPr>
          <w:rFonts w:ascii="Arial" w:hAnsi="Arial" w:cs="Arial"/>
          <w:sz w:val="18"/>
          <w:szCs w:val="18"/>
        </w:rPr>
      </w:pPr>
      <w:r>
        <w:rPr>
          <w:rFonts w:ascii="Arial" w:hAnsi="Arial"/>
          <w:sz w:val="18"/>
        </w:rPr>
        <w:t>Goodyear er en af verdens største dækproducenter. Goodyear beskæftiger omkring 66.000 personer og har 48 produktionssteder i 21 lande verden over. Virksomhedens to innovationscentre i Akron, Ohio og Colmar-Berg i Luxembourg arbejder målrettet på at udvikle state-of-the-art produkter og tjenester, der sætter standarden for teknologi og ydeevne i industrien.</w:t>
      </w:r>
    </w:p>
    <w:p w14:paraId="6CCA81AF" w14:textId="77777777" w:rsidR="009D68BA" w:rsidRPr="0014066C" w:rsidRDefault="009D68BA" w:rsidP="009D68BA">
      <w:pPr>
        <w:spacing w:after="120" w:line="276" w:lineRule="auto"/>
        <w:jc w:val="both"/>
        <w:rPr>
          <w:rFonts w:ascii="Arial" w:hAnsi="Arial" w:cs="Arial"/>
          <w:sz w:val="18"/>
          <w:szCs w:val="18"/>
        </w:rPr>
      </w:pPr>
      <w:r>
        <w:rPr>
          <w:rFonts w:ascii="Arial" w:hAnsi="Arial"/>
          <w:sz w:val="18"/>
        </w:rPr>
        <w:t xml:space="preserve">Goodyear Dunlop Europes dæksortiment til erhvervskøretøjer, busser og rutebiler omfatter mere end 400 forskellige dæk i 55 størrelser.  Mange af verdens førende bilproducenter monterer Goodyear-dæk som standardudstyr, herunder DAF, Iveco, MAN, Mercedes-Benz, Renault Trucks, Scania og Volvo Trucks.  Goodyear leverer også dæk til alle større trailerproducenter. Med FleetFirst, som omfatter TruckForce-servicenetværket, ServiceLine24h-vejhjælp, FleetOnlineSolutions-internetstyringssystem og Goodyear Retread Technologies, leverer Goodyear et af de bredeste sortimenter af specialdesignede tjenester i branchen. </w:t>
      </w:r>
    </w:p>
    <w:p w14:paraId="6CCA81B0" w14:textId="77777777" w:rsidR="009D68BA" w:rsidRPr="00853005" w:rsidRDefault="009D68BA" w:rsidP="009D68BA">
      <w:pPr>
        <w:jc w:val="both"/>
        <w:rPr>
          <w:rFonts w:ascii="Arial" w:hAnsi="Arial" w:cs="Arial"/>
          <w:sz w:val="18"/>
          <w:szCs w:val="18"/>
        </w:rPr>
      </w:pPr>
      <w:r>
        <w:rPr>
          <w:rFonts w:ascii="Arial" w:hAnsi="Arial"/>
          <w:sz w:val="18"/>
        </w:rPr>
        <w:t xml:space="preserve">Hvis du vil vide mere om Goodyear og virksomhedens produkter, kan du gå til </w:t>
      </w:r>
      <w:hyperlink r:id="rId9">
        <w:r>
          <w:rPr>
            <w:rStyle w:val="Hyperlink"/>
            <w:rFonts w:ascii="Arial" w:hAnsi="Arial"/>
            <w:color w:val="auto"/>
            <w:sz w:val="18"/>
            <w:u w:val="none"/>
          </w:rPr>
          <w:t>www.truck.goodyear.eu</w:t>
        </w:r>
      </w:hyperlink>
      <w:r>
        <w:rPr>
          <w:rFonts w:ascii="Arial" w:hAnsi="Arial"/>
          <w:sz w:val="18"/>
        </w:rPr>
        <w:t>.</w:t>
      </w:r>
    </w:p>
    <w:p w14:paraId="6CCA81B1" w14:textId="77777777" w:rsidR="008B4ADB" w:rsidRPr="008B4ADB" w:rsidRDefault="008B4ADB" w:rsidP="009D68BA">
      <w:pPr>
        <w:spacing w:after="120" w:line="360" w:lineRule="auto"/>
        <w:jc w:val="both"/>
        <w:rPr>
          <w:rFonts w:ascii="Arial" w:hAnsi="Arial" w:cs="Arial"/>
          <w:sz w:val="18"/>
          <w:szCs w:val="18"/>
        </w:rPr>
      </w:pPr>
    </w:p>
    <w:sectPr w:rsidR="008B4ADB" w:rsidRPr="008B4ADB" w:rsidSect="00F24D71">
      <w:footerReference w:type="even" r:id="rId10"/>
      <w:footerReference w:type="default" r:id="rId11"/>
      <w:pgSz w:w="11906" w:h="16838"/>
      <w:pgMar w:top="899" w:right="1466" w:bottom="851" w:left="16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CCA81B6" w14:textId="77777777" w:rsidR="005A3DCF" w:rsidRDefault="005A3DCF">
      <w:r>
        <w:separator/>
      </w:r>
    </w:p>
  </w:endnote>
  <w:endnote w:type="continuationSeparator" w:id="0">
    <w:p w14:paraId="6CCA81B7" w14:textId="77777777" w:rsidR="005A3DCF" w:rsidRDefault="005A3D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45 Light">
    <w:altName w:val="Arial Unicode MS"/>
    <w:charset w:val="00"/>
    <w:family w:val="swiss"/>
    <w:pitch w:val="variable"/>
    <w:sig w:usb0="00001A83" w:usb1="090E0000" w:usb2="00000010" w:usb3="00000000" w:csb0="001C002D"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CCA81B8" w14:textId="77777777" w:rsidR="00640A43" w:rsidRDefault="00F06492" w:rsidP="001D6E7F">
    <w:pPr>
      <w:pStyle w:val="Footer"/>
      <w:framePr w:wrap="around" w:vAnchor="text" w:hAnchor="margin" w:xAlign="right" w:y="1"/>
      <w:rPr>
        <w:rStyle w:val="PageNumber"/>
      </w:rPr>
    </w:pPr>
    <w:r>
      <w:rPr>
        <w:rStyle w:val="PageNumber"/>
      </w:rPr>
      <w:fldChar w:fldCharType="begin"/>
    </w:r>
    <w:r w:rsidR="00640A43">
      <w:rPr>
        <w:rStyle w:val="PageNumber"/>
      </w:rPr>
      <w:instrText xml:space="preserve">PAGE  </w:instrText>
    </w:r>
    <w:r>
      <w:rPr>
        <w:rStyle w:val="PageNumber"/>
      </w:rPr>
      <w:fldChar w:fldCharType="end"/>
    </w:r>
  </w:p>
  <w:p w14:paraId="6CCA81B9" w14:textId="77777777" w:rsidR="00640A43" w:rsidRDefault="00640A43" w:rsidP="007C1023">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CCA81BA" w14:textId="77777777" w:rsidR="00640A43" w:rsidRPr="007C1023" w:rsidRDefault="00F06492" w:rsidP="001D6E7F">
    <w:pPr>
      <w:pStyle w:val="Footer"/>
      <w:framePr w:wrap="around" w:vAnchor="text" w:hAnchor="margin" w:xAlign="right" w:y="1"/>
      <w:rPr>
        <w:rStyle w:val="PageNumber"/>
        <w:rFonts w:ascii="Arial" w:hAnsi="Arial" w:cs="Arial"/>
        <w:sz w:val="20"/>
        <w:szCs w:val="20"/>
      </w:rPr>
    </w:pPr>
    <w:r w:rsidRPr="007C1023">
      <w:rPr>
        <w:rStyle w:val="PageNumber"/>
        <w:rFonts w:ascii="Arial" w:hAnsi="Arial" w:cs="Arial"/>
        <w:sz w:val="20"/>
        <w:szCs w:val="20"/>
      </w:rPr>
      <w:fldChar w:fldCharType="begin"/>
    </w:r>
    <w:r w:rsidR="00640A43" w:rsidRPr="007C1023">
      <w:rPr>
        <w:rStyle w:val="PageNumber"/>
        <w:rFonts w:ascii="Arial" w:hAnsi="Arial" w:cs="Arial"/>
        <w:sz w:val="20"/>
        <w:szCs w:val="20"/>
      </w:rPr>
      <w:instrText xml:space="preserve">PAGE  </w:instrText>
    </w:r>
    <w:r w:rsidRPr="007C1023">
      <w:rPr>
        <w:rStyle w:val="PageNumber"/>
        <w:rFonts w:ascii="Arial" w:hAnsi="Arial" w:cs="Arial"/>
        <w:sz w:val="20"/>
        <w:szCs w:val="20"/>
      </w:rPr>
      <w:fldChar w:fldCharType="separate"/>
    </w:r>
    <w:r w:rsidR="00046F60">
      <w:rPr>
        <w:rStyle w:val="PageNumber"/>
        <w:rFonts w:ascii="Arial" w:hAnsi="Arial" w:cs="Arial"/>
        <w:noProof/>
        <w:sz w:val="20"/>
        <w:szCs w:val="20"/>
      </w:rPr>
      <w:t>1</w:t>
    </w:r>
    <w:r w:rsidRPr="007C1023">
      <w:rPr>
        <w:rStyle w:val="PageNumber"/>
        <w:rFonts w:ascii="Arial" w:hAnsi="Arial" w:cs="Arial"/>
        <w:sz w:val="20"/>
        <w:szCs w:val="20"/>
      </w:rPr>
      <w:fldChar w:fldCharType="end"/>
    </w:r>
  </w:p>
  <w:p w14:paraId="6CCA81BB" w14:textId="77777777" w:rsidR="00640A43" w:rsidRDefault="00640A43" w:rsidP="007C1023">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CCA81B4" w14:textId="77777777" w:rsidR="005A3DCF" w:rsidRDefault="005A3DCF">
      <w:r>
        <w:separator/>
      </w:r>
    </w:p>
  </w:footnote>
  <w:footnote w:type="continuationSeparator" w:id="0">
    <w:p w14:paraId="6CCA81B5" w14:textId="77777777" w:rsidR="005A3DCF" w:rsidRDefault="005A3DC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6B3772"/>
    <w:multiLevelType w:val="hybridMultilevel"/>
    <w:tmpl w:val="9AD678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D0B7903"/>
    <w:multiLevelType w:val="hybridMultilevel"/>
    <w:tmpl w:val="85A47920"/>
    <w:lvl w:ilvl="0" w:tplc="21E8375E">
      <w:start w:val="1"/>
      <w:numFmt w:val="bullet"/>
      <w:lvlText w:val="•"/>
      <w:lvlJc w:val="left"/>
      <w:pPr>
        <w:tabs>
          <w:tab w:val="num" w:pos="720"/>
        </w:tabs>
        <w:ind w:left="720" w:hanging="360"/>
      </w:pPr>
      <w:rPr>
        <w:rFonts w:ascii="Times New Roman" w:hAnsi="Times New Roman" w:hint="default"/>
      </w:rPr>
    </w:lvl>
    <w:lvl w:ilvl="1" w:tplc="91D66A78" w:tentative="1">
      <w:start w:val="1"/>
      <w:numFmt w:val="bullet"/>
      <w:lvlText w:val="•"/>
      <w:lvlJc w:val="left"/>
      <w:pPr>
        <w:tabs>
          <w:tab w:val="num" w:pos="1440"/>
        </w:tabs>
        <w:ind w:left="1440" w:hanging="360"/>
      </w:pPr>
      <w:rPr>
        <w:rFonts w:ascii="Times New Roman" w:hAnsi="Times New Roman" w:hint="default"/>
      </w:rPr>
    </w:lvl>
    <w:lvl w:ilvl="2" w:tplc="0186D02C" w:tentative="1">
      <w:start w:val="1"/>
      <w:numFmt w:val="bullet"/>
      <w:lvlText w:val="•"/>
      <w:lvlJc w:val="left"/>
      <w:pPr>
        <w:tabs>
          <w:tab w:val="num" w:pos="2160"/>
        </w:tabs>
        <w:ind w:left="2160" w:hanging="360"/>
      </w:pPr>
      <w:rPr>
        <w:rFonts w:ascii="Times New Roman" w:hAnsi="Times New Roman" w:hint="default"/>
      </w:rPr>
    </w:lvl>
    <w:lvl w:ilvl="3" w:tplc="BB344616" w:tentative="1">
      <w:start w:val="1"/>
      <w:numFmt w:val="bullet"/>
      <w:lvlText w:val="•"/>
      <w:lvlJc w:val="left"/>
      <w:pPr>
        <w:tabs>
          <w:tab w:val="num" w:pos="2880"/>
        </w:tabs>
        <w:ind w:left="2880" w:hanging="360"/>
      </w:pPr>
      <w:rPr>
        <w:rFonts w:ascii="Times New Roman" w:hAnsi="Times New Roman" w:hint="default"/>
      </w:rPr>
    </w:lvl>
    <w:lvl w:ilvl="4" w:tplc="4CBE7FB2" w:tentative="1">
      <w:start w:val="1"/>
      <w:numFmt w:val="bullet"/>
      <w:lvlText w:val="•"/>
      <w:lvlJc w:val="left"/>
      <w:pPr>
        <w:tabs>
          <w:tab w:val="num" w:pos="3600"/>
        </w:tabs>
        <w:ind w:left="3600" w:hanging="360"/>
      </w:pPr>
      <w:rPr>
        <w:rFonts w:ascii="Times New Roman" w:hAnsi="Times New Roman" w:hint="default"/>
      </w:rPr>
    </w:lvl>
    <w:lvl w:ilvl="5" w:tplc="33EE9F52" w:tentative="1">
      <w:start w:val="1"/>
      <w:numFmt w:val="bullet"/>
      <w:lvlText w:val="•"/>
      <w:lvlJc w:val="left"/>
      <w:pPr>
        <w:tabs>
          <w:tab w:val="num" w:pos="4320"/>
        </w:tabs>
        <w:ind w:left="4320" w:hanging="360"/>
      </w:pPr>
      <w:rPr>
        <w:rFonts w:ascii="Times New Roman" w:hAnsi="Times New Roman" w:hint="default"/>
      </w:rPr>
    </w:lvl>
    <w:lvl w:ilvl="6" w:tplc="8BF0DF60" w:tentative="1">
      <w:start w:val="1"/>
      <w:numFmt w:val="bullet"/>
      <w:lvlText w:val="•"/>
      <w:lvlJc w:val="left"/>
      <w:pPr>
        <w:tabs>
          <w:tab w:val="num" w:pos="5040"/>
        </w:tabs>
        <w:ind w:left="5040" w:hanging="360"/>
      </w:pPr>
      <w:rPr>
        <w:rFonts w:ascii="Times New Roman" w:hAnsi="Times New Roman" w:hint="default"/>
      </w:rPr>
    </w:lvl>
    <w:lvl w:ilvl="7" w:tplc="1B20EB20" w:tentative="1">
      <w:start w:val="1"/>
      <w:numFmt w:val="bullet"/>
      <w:lvlText w:val="•"/>
      <w:lvlJc w:val="left"/>
      <w:pPr>
        <w:tabs>
          <w:tab w:val="num" w:pos="5760"/>
        </w:tabs>
        <w:ind w:left="5760" w:hanging="360"/>
      </w:pPr>
      <w:rPr>
        <w:rFonts w:ascii="Times New Roman" w:hAnsi="Times New Roman" w:hint="default"/>
      </w:rPr>
    </w:lvl>
    <w:lvl w:ilvl="8" w:tplc="CF9C3B54" w:tentative="1">
      <w:start w:val="1"/>
      <w:numFmt w:val="bullet"/>
      <w:lvlText w:val="•"/>
      <w:lvlJc w:val="left"/>
      <w:pPr>
        <w:tabs>
          <w:tab w:val="num" w:pos="6480"/>
        </w:tabs>
        <w:ind w:left="6480" w:hanging="360"/>
      </w:pPr>
      <w:rPr>
        <w:rFonts w:ascii="Times New Roman" w:hAnsi="Times New Roman" w:hint="default"/>
      </w:rPr>
    </w:lvl>
  </w:abstractNum>
  <w:abstractNum w:abstractNumId="2" w15:restartNumberingAfterBreak="0">
    <w:nsid w:val="1F000A6C"/>
    <w:multiLevelType w:val="hybridMultilevel"/>
    <w:tmpl w:val="EEE42F88"/>
    <w:lvl w:ilvl="0" w:tplc="B9EE6C18">
      <w:start w:val="1"/>
      <w:numFmt w:val="bullet"/>
      <w:lvlText w:val="•"/>
      <w:lvlJc w:val="left"/>
      <w:pPr>
        <w:tabs>
          <w:tab w:val="num" w:pos="720"/>
        </w:tabs>
        <w:ind w:left="720" w:hanging="360"/>
      </w:pPr>
      <w:rPr>
        <w:rFonts w:ascii="Times New Roman" w:hAnsi="Times New Roman" w:hint="default"/>
      </w:rPr>
    </w:lvl>
    <w:lvl w:ilvl="1" w:tplc="5B7C1774" w:tentative="1">
      <w:start w:val="1"/>
      <w:numFmt w:val="bullet"/>
      <w:lvlText w:val="•"/>
      <w:lvlJc w:val="left"/>
      <w:pPr>
        <w:tabs>
          <w:tab w:val="num" w:pos="1440"/>
        </w:tabs>
        <w:ind w:left="1440" w:hanging="360"/>
      </w:pPr>
      <w:rPr>
        <w:rFonts w:ascii="Times New Roman" w:hAnsi="Times New Roman" w:hint="default"/>
      </w:rPr>
    </w:lvl>
    <w:lvl w:ilvl="2" w:tplc="1FE61E88" w:tentative="1">
      <w:start w:val="1"/>
      <w:numFmt w:val="bullet"/>
      <w:lvlText w:val="•"/>
      <w:lvlJc w:val="left"/>
      <w:pPr>
        <w:tabs>
          <w:tab w:val="num" w:pos="2160"/>
        </w:tabs>
        <w:ind w:left="2160" w:hanging="360"/>
      </w:pPr>
      <w:rPr>
        <w:rFonts w:ascii="Times New Roman" w:hAnsi="Times New Roman" w:hint="default"/>
      </w:rPr>
    </w:lvl>
    <w:lvl w:ilvl="3" w:tplc="BA3C055C" w:tentative="1">
      <w:start w:val="1"/>
      <w:numFmt w:val="bullet"/>
      <w:lvlText w:val="•"/>
      <w:lvlJc w:val="left"/>
      <w:pPr>
        <w:tabs>
          <w:tab w:val="num" w:pos="2880"/>
        </w:tabs>
        <w:ind w:left="2880" w:hanging="360"/>
      </w:pPr>
      <w:rPr>
        <w:rFonts w:ascii="Times New Roman" w:hAnsi="Times New Roman" w:hint="default"/>
      </w:rPr>
    </w:lvl>
    <w:lvl w:ilvl="4" w:tplc="0BE0E49A" w:tentative="1">
      <w:start w:val="1"/>
      <w:numFmt w:val="bullet"/>
      <w:lvlText w:val="•"/>
      <w:lvlJc w:val="left"/>
      <w:pPr>
        <w:tabs>
          <w:tab w:val="num" w:pos="3600"/>
        </w:tabs>
        <w:ind w:left="3600" w:hanging="360"/>
      </w:pPr>
      <w:rPr>
        <w:rFonts w:ascii="Times New Roman" w:hAnsi="Times New Roman" w:hint="default"/>
      </w:rPr>
    </w:lvl>
    <w:lvl w:ilvl="5" w:tplc="6E808716" w:tentative="1">
      <w:start w:val="1"/>
      <w:numFmt w:val="bullet"/>
      <w:lvlText w:val="•"/>
      <w:lvlJc w:val="left"/>
      <w:pPr>
        <w:tabs>
          <w:tab w:val="num" w:pos="4320"/>
        </w:tabs>
        <w:ind w:left="4320" w:hanging="360"/>
      </w:pPr>
      <w:rPr>
        <w:rFonts w:ascii="Times New Roman" w:hAnsi="Times New Roman" w:hint="default"/>
      </w:rPr>
    </w:lvl>
    <w:lvl w:ilvl="6" w:tplc="CCA461A6" w:tentative="1">
      <w:start w:val="1"/>
      <w:numFmt w:val="bullet"/>
      <w:lvlText w:val="•"/>
      <w:lvlJc w:val="left"/>
      <w:pPr>
        <w:tabs>
          <w:tab w:val="num" w:pos="5040"/>
        </w:tabs>
        <w:ind w:left="5040" w:hanging="360"/>
      </w:pPr>
      <w:rPr>
        <w:rFonts w:ascii="Times New Roman" w:hAnsi="Times New Roman" w:hint="default"/>
      </w:rPr>
    </w:lvl>
    <w:lvl w:ilvl="7" w:tplc="762CE4A0" w:tentative="1">
      <w:start w:val="1"/>
      <w:numFmt w:val="bullet"/>
      <w:lvlText w:val="•"/>
      <w:lvlJc w:val="left"/>
      <w:pPr>
        <w:tabs>
          <w:tab w:val="num" w:pos="5760"/>
        </w:tabs>
        <w:ind w:left="5760" w:hanging="360"/>
      </w:pPr>
      <w:rPr>
        <w:rFonts w:ascii="Times New Roman" w:hAnsi="Times New Roman" w:hint="default"/>
      </w:rPr>
    </w:lvl>
    <w:lvl w:ilvl="8" w:tplc="66F090C2" w:tentative="1">
      <w:start w:val="1"/>
      <w:numFmt w:val="bullet"/>
      <w:lvlText w:val="•"/>
      <w:lvlJc w:val="left"/>
      <w:pPr>
        <w:tabs>
          <w:tab w:val="num" w:pos="6480"/>
        </w:tabs>
        <w:ind w:left="6480" w:hanging="360"/>
      </w:pPr>
      <w:rPr>
        <w:rFonts w:ascii="Times New Roman" w:hAnsi="Times New Roman" w:hint="default"/>
      </w:rPr>
    </w:lvl>
  </w:abstractNum>
  <w:abstractNum w:abstractNumId="3" w15:restartNumberingAfterBreak="0">
    <w:nsid w:val="29171D1E"/>
    <w:multiLevelType w:val="hybridMultilevel"/>
    <w:tmpl w:val="5E4AC21A"/>
    <w:lvl w:ilvl="0" w:tplc="DAA22DD8">
      <w:start w:val="1"/>
      <w:numFmt w:val="bullet"/>
      <w:lvlText w:val="•"/>
      <w:lvlJc w:val="left"/>
      <w:pPr>
        <w:tabs>
          <w:tab w:val="num" w:pos="720"/>
        </w:tabs>
        <w:ind w:left="720" w:hanging="360"/>
      </w:pPr>
      <w:rPr>
        <w:rFonts w:ascii="Times New Roman" w:hAnsi="Times New Roman" w:hint="default"/>
      </w:rPr>
    </w:lvl>
    <w:lvl w:ilvl="1" w:tplc="4650C796" w:tentative="1">
      <w:start w:val="1"/>
      <w:numFmt w:val="bullet"/>
      <w:lvlText w:val="•"/>
      <w:lvlJc w:val="left"/>
      <w:pPr>
        <w:tabs>
          <w:tab w:val="num" w:pos="1440"/>
        </w:tabs>
        <w:ind w:left="1440" w:hanging="360"/>
      </w:pPr>
      <w:rPr>
        <w:rFonts w:ascii="Times New Roman" w:hAnsi="Times New Roman" w:hint="default"/>
      </w:rPr>
    </w:lvl>
    <w:lvl w:ilvl="2" w:tplc="552CEABE" w:tentative="1">
      <w:start w:val="1"/>
      <w:numFmt w:val="bullet"/>
      <w:lvlText w:val="•"/>
      <w:lvlJc w:val="left"/>
      <w:pPr>
        <w:tabs>
          <w:tab w:val="num" w:pos="2160"/>
        </w:tabs>
        <w:ind w:left="2160" w:hanging="360"/>
      </w:pPr>
      <w:rPr>
        <w:rFonts w:ascii="Times New Roman" w:hAnsi="Times New Roman" w:hint="default"/>
      </w:rPr>
    </w:lvl>
    <w:lvl w:ilvl="3" w:tplc="3808D466" w:tentative="1">
      <w:start w:val="1"/>
      <w:numFmt w:val="bullet"/>
      <w:lvlText w:val="•"/>
      <w:lvlJc w:val="left"/>
      <w:pPr>
        <w:tabs>
          <w:tab w:val="num" w:pos="2880"/>
        </w:tabs>
        <w:ind w:left="2880" w:hanging="360"/>
      </w:pPr>
      <w:rPr>
        <w:rFonts w:ascii="Times New Roman" w:hAnsi="Times New Roman" w:hint="default"/>
      </w:rPr>
    </w:lvl>
    <w:lvl w:ilvl="4" w:tplc="DE6C8918" w:tentative="1">
      <w:start w:val="1"/>
      <w:numFmt w:val="bullet"/>
      <w:lvlText w:val="•"/>
      <w:lvlJc w:val="left"/>
      <w:pPr>
        <w:tabs>
          <w:tab w:val="num" w:pos="3600"/>
        </w:tabs>
        <w:ind w:left="3600" w:hanging="360"/>
      </w:pPr>
      <w:rPr>
        <w:rFonts w:ascii="Times New Roman" w:hAnsi="Times New Roman" w:hint="default"/>
      </w:rPr>
    </w:lvl>
    <w:lvl w:ilvl="5" w:tplc="F9F60C54" w:tentative="1">
      <w:start w:val="1"/>
      <w:numFmt w:val="bullet"/>
      <w:lvlText w:val="•"/>
      <w:lvlJc w:val="left"/>
      <w:pPr>
        <w:tabs>
          <w:tab w:val="num" w:pos="4320"/>
        </w:tabs>
        <w:ind w:left="4320" w:hanging="360"/>
      </w:pPr>
      <w:rPr>
        <w:rFonts w:ascii="Times New Roman" w:hAnsi="Times New Roman" w:hint="default"/>
      </w:rPr>
    </w:lvl>
    <w:lvl w:ilvl="6" w:tplc="3A8EC818" w:tentative="1">
      <w:start w:val="1"/>
      <w:numFmt w:val="bullet"/>
      <w:lvlText w:val="•"/>
      <w:lvlJc w:val="left"/>
      <w:pPr>
        <w:tabs>
          <w:tab w:val="num" w:pos="5040"/>
        </w:tabs>
        <w:ind w:left="5040" w:hanging="360"/>
      </w:pPr>
      <w:rPr>
        <w:rFonts w:ascii="Times New Roman" w:hAnsi="Times New Roman" w:hint="default"/>
      </w:rPr>
    </w:lvl>
    <w:lvl w:ilvl="7" w:tplc="E6B8A64C" w:tentative="1">
      <w:start w:val="1"/>
      <w:numFmt w:val="bullet"/>
      <w:lvlText w:val="•"/>
      <w:lvlJc w:val="left"/>
      <w:pPr>
        <w:tabs>
          <w:tab w:val="num" w:pos="5760"/>
        </w:tabs>
        <w:ind w:left="5760" w:hanging="360"/>
      </w:pPr>
      <w:rPr>
        <w:rFonts w:ascii="Times New Roman" w:hAnsi="Times New Roman" w:hint="default"/>
      </w:rPr>
    </w:lvl>
    <w:lvl w:ilvl="8" w:tplc="3FB0CB74" w:tentative="1">
      <w:start w:val="1"/>
      <w:numFmt w:val="bullet"/>
      <w:lvlText w:val="•"/>
      <w:lvlJc w:val="left"/>
      <w:pPr>
        <w:tabs>
          <w:tab w:val="num" w:pos="6480"/>
        </w:tabs>
        <w:ind w:left="6480" w:hanging="360"/>
      </w:pPr>
      <w:rPr>
        <w:rFonts w:ascii="Times New Roman" w:hAnsi="Times New Roman" w:hint="default"/>
      </w:rPr>
    </w:lvl>
  </w:abstractNum>
  <w:abstractNum w:abstractNumId="4" w15:restartNumberingAfterBreak="0">
    <w:nsid w:val="2BC31421"/>
    <w:multiLevelType w:val="hybridMultilevel"/>
    <w:tmpl w:val="F75886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1787ECB"/>
    <w:multiLevelType w:val="hybridMultilevel"/>
    <w:tmpl w:val="0838A57C"/>
    <w:lvl w:ilvl="0" w:tplc="2436961A">
      <w:start w:val="1"/>
      <w:numFmt w:val="bullet"/>
      <w:lvlText w:val="•"/>
      <w:lvlJc w:val="left"/>
      <w:pPr>
        <w:tabs>
          <w:tab w:val="num" w:pos="720"/>
        </w:tabs>
        <w:ind w:left="720" w:hanging="360"/>
      </w:pPr>
      <w:rPr>
        <w:rFonts w:ascii="Times New Roman" w:hAnsi="Times New Roman" w:hint="default"/>
      </w:rPr>
    </w:lvl>
    <w:lvl w:ilvl="1" w:tplc="FD684056" w:tentative="1">
      <w:start w:val="1"/>
      <w:numFmt w:val="bullet"/>
      <w:lvlText w:val="•"/>
      <w:lvlJc w:val="left"/>
      <w:pPr>
        <w:tabs>
          <w:tab w:val="num" w:pos="1440"/>
        </w:tabs>
        <w:ind w:left="1440" w:hanging="360"/>
      </w:pPr>
      <w:rPr>
        <w:rFonts w:ascii="Times New Roman" w:hAnsi="Times New Roman" w:hint="default"/>
      </w:rPr>
    </w:lvl>
    <w:lvl w:ilvl="2" w:tplc="8D662588" w:tentative="1">
      <w:start w:val="1"/>
      <w:numFmt w:val="bullet"/>
      <w:lvlText w:val="•"/>
      <w:lvlJc w:val="left"/>
      <w:pPr>
        <w:tabs>
          <w:tab w:val="num" w:pos="2160"/>
        </w:tabs>
        <w:ind w:left="2160" w:hanging="360"/>
      </w:pPr>
      <w:rPr>
        <w:rFonts w:ascii="Times New Roman" w:hAnsi="Times New Roman" w:hint="default"/>
      </w:rPr>
    </w:lvl>
    <w:lvl w:ilvl="3" w:tplc="2306E326" w:tentative="1">
      <w:start w:val="1"/>
      <w:numFmt w:val="bullet"/>
      <w:lvlText w:val="•"/>
      <w:lvlJc w:val="left"/>
      <w:pPr>
        <w:tabs>
          <w:tab w:val="num" w:pos="2880"/>
        </w:tabs>
        <w:ind w:left="2880" w:hanging="360"/>
      </w:pPr>
      <w:rPr>
        <w:rFonts w:ascii="Times New Roman" w:hAnsi="Times New Roman" w:hint="default"/>
      </w:rPr>
    </w:lvl>
    <w:lvl w:ilvl="4" w:tplc="D044655E" w:tentative="1">
      <w:start w:val="1"/>
      <w:numFmt w:val="bullet"/>
      <w:lvlText w:val="•"/>
      <w:lvlJc w:val="left"/>
      <w:pPr>
        <w:tabs>
          <w:tab w:val="num" w:pos="3600"/>
        </w:tabs>
        <w:ind w:left="3600" w:hanging="360"/>
      </w:pPr>
      <w:rPr>
        <w:rFonts w:ascii="Times New Roman" w:hAnsi="Times New Roman" w:hint="default"/>
      </w:rPr>
    </w:lvl>
    <w:lvl w:ilvl="5" w:tplc="44E4722C" w:tentative="1">
      <w:start w:val="1"/>
      <w:numFmt w:val="bullet"/>
      <w:lvlText w:val="•"/>
      <w:lvlJc w:val="left"/>
      <w:pPr>
        <w:tabs>
          <w:tab w:val="num" w:pos="4320"/>
        </w:tabs>
        <w:ind w:left="4320" w:hanging="360"/>
      </w:pPr>
      <w:rPr>
        <w:rFonts w:ascii="Times New Roman" w:hAnsi="Times New Roman" w:hint="default"/>
      </w:rPr>
    </w:lvl>
    <w:lvl w:ilvl="6" w:tplc="98FEC59E" w:tentative="1">
      <w:start w:val="1"/>
      <w:numFmt w:val="bullet"/>
      <w:lvlText w:val="•"/>
      <w:lvlJc w:val="left"/>
      <w:pPr>
        <w:tabs>
          <w:tab w:val="num" w:pos="5040"/>
        </w:tabs>
        <w:ind w:left="5040" w:hanging="360"/>
      </w:pPr>
      <w:rPr>
        <w:rFonts w:ascii="Times New Roman" w:hAnsi="Times New Roman" w:hint="default"/>
      </w:rPr>
    </w:lvl>
    <w:lvl w:ilvl="7" w:tplc="F2402542" w:tentative="1">
      <w:start w:val="1"/>
      <w:numFmt w:val="bullet"/>
      <w:lvlText w:val="•"/>
      <w:lvlJc w:val="left"/>
      <w:pPr>
        <w:tabs>
          <w:tab w:val="num" w:pos="5760"/>
        </w:tabs>
        <w:ind w:left="5760" w:hanging="360"/>
      </w:pPr>
      <w:rPr>
        <w:rFonts w:ascii="Times New Roman" w:hAnsi="Times New Roman" w:hint="default"/>
      </w:rPr>
    </w:lvl>
    <w:lvl w:ilvl="8" w:tplc="E2E61AEC" w:tentative="1">
      <w:start w:val="1"/>
      <w:numFmt w:val="bullet"/>
      <w:lvlText w:val="•"/>
      <w:lvlJc w:val="left"/>
      <w:pPr>
        <w:tabs>
          <w:tab w:val="num" w:pos="6480"/>
        </w:tabs>
        <w:ind w:left="6480" w:hanging="360"/>
      </w:pPr>
      <w:rPr>
        <w:rFonts w:ascii="Times New Roman" w:hAnsi="Times New Roman" w:hint="default"/>
      </w:rPr>
    </w:lvl>
  </w:abstractNum>
  <w:abstractNum w:abstractNumId="6" w15:restartNumberingAfterBreak="0">
    <w:nsid w:val="3A42268A"/>
    <w:multiLevelType w:val="hybridMultilevel"/>
    <w:tmpl w:val="806E7BC0"/>
    <w:lvl w:ilvl="0" w:tplc="F5AC6486">
      <w:start w:val="1"/>
      <w:numFmt w:val="bullet"/>
      <w:lvlText w:val="•"/>
      <w:lvlJc w:val="left"/>
      <w:pPr>
        <w:tabs>
          <w:tab w:val="num" w:pos="720"/>
        </w:tabs>
        <w:ind w:left="720" w:hanging="360"/>
      </w:pPr>
      <w:rPr>
        <w:rFonts w:ascii="Times New Roman" w:hAnsi="Times New Roman" w:hint="default"/>
      </w:rPr>
    </w:lvl>
    <w:lvl w:ilvl="1" w:tplc="F07A395A" w:tentative="1">
      <w:start w:val="1"/>
      <w:numFmt w:val="bullet"/>
      <w:lvlText w:val="•"/>
      <w:lvlJc w:val="left"/>
      <w:pPr>
        <w:tabs>
          <w:tab w:val="num" w:pos="1440"/>
        </w:tabs>
        <w:ind w:left="1440" w:hanging="360"/>
      </w:pPr>
      <w:rPr>
        <w:rFonts w:ascii="Times New Roman" w:hAnsi="Times New Roman" w:hint="default"/>
      </w:rPr>
    </w:lvl>
    <w:lvl w:ilvl="2" w:tplc="B4DAAF24" w:tentative="1">
      <w:start w:val="1"/>
      <w:numFmt w:val="bullet"/>
      <w:lvlText w:val="•"/>
      <w:lvlJc w:val="left"/>
      <w:pPr>
        <w:tabs>
          <w:tab w:val="num" w:pos="2160"/>
        </w:tabs>
        <w:ind w:left="2160" w:hanging="360"/>
      </w:pPr>
      <w:rPr>
        <w:rFonts w:ascii="Times New Roman" w:hAnsi="Times New Roman" w:hint="default"/>
      </w:rPr>
    </w:lvl>
    <w:lvl w:ilvl="3" w:tplc="66F2E240" w:tentative="1">
      <w:start w:val="1"/>
      <w:numFmt w:val="bullet"/>
      <w:lvlText w:val="•"/>
      <w:lvlJc w:val="left"/>
      <w:pPr>
        <w:tabs>
          <w:tab w:val="num" w:pos="2880"/>
        </w:tabs>
        <w:ind w:left="2880" w:hanging="360"/>
      </w:pPr>
      <w:rPr>
        <w:rFonts w:ascii="Times New Roman" w:hAnsi="Times New Roman" w:hint="default"/>
      </w:rPr>
    </w:lvl>
    <w:lvl w:ilvl="4" w:tplc="4752779E" w:tentative="1">
      <w:start w:val="1"/>
      <w:numFmt w:val="bullet"/>
      <w:lvlText w:val="•"/>
      <w:lvlJc w:val="left"/>
      <w:pPr>
        <w:tabs>
          <w:tab w:val="num" w:pos="3600"/>
        </w:tabs>
        <w:ind w:left="3600" w:hanging="360"/>
      </w:pPr>
      <w:rPr>
        <w:rFonts w:ascii="Times New Roman" w:hAnsi="Times New Roman" w:hint="default"/>
      </w:rPr>
    </w:lvl>
    <w:lvl w:ilvl="5" w:tplc="69B81BCA" w:tentative="1">
      <w:start w:val="1"/>
      <w:numFmt w:val="bullet"/>
      <w:lvlText w:val="•"/>
      <w:lvlJc w:val="left"/>
      <w:pPr>
        <w:tabs>
          <w:tab w:val="num" w:pos="4320"/>
        </w:tabs>
        <w:ind w:left="4320" w:hanging="360"/>
      </w:pPr>
      <w:rPr>
        <w:rFonts w:ascii="Times New Roman" w:hAnsi="Times New Roman" w:hint="default"/>
      </w:rPr>
    </w:lvl>
    <w:lvl w:ilvl="6" w:tplc="63505D16" w:tentative="1">
      <w:start w:val="1"/>
      <w:numFmt w:val="bullet"/>
      <w:lvlText w:val="•"/>
      <w:lvlJc w:val="left"/>
      <w:pPr>
        <w:tabs>
          <w:tab w:val="num" w:pos="5040"/>
        </w:tabs>
        <w:ind w:left="5040" w:hanging="360"/>
      </w:pPr>
      <w:rPr>
        <w:rFonts w:ascii="Times New Roman" w:hAnsi="Times New Roman" w:hint="default"/>
      </w:rPr>
    </w:lvl>
    <w:lvl w:ilvl="7" w:tplc="7B5CFA6E" w:tentative="1">
      <w:start w:val="1"/>
      <w:numFmt w:val="bullet"/>
      <w:lvlText w:val="•"/>
      <w:lvlJc w:val="left"/>
      <w:pPr>
        <w:tabs>
          <w:tab w:val="num" w:pos="5760"/>
        </w:tabs>
        <w:ind w:left="5760" w:hanging="360"/>
      </w:pPr>
      <w:rPr>
        <w:rFonts w:ascii="Times New Roman" w:hAnsi="Times New Roman" w:hint="default"/>
      </w:rPr>
    </w:lvl>
    <w:lvl w:ilvl="8" w:tplc="108AFBBE" w:tentative="1">
      <w:start w:val="1"/>
      <w:numFmt w:val="bullet"/>
      <w:lvlText w:val="•"/>
      <w:lvlJc w:val="left"/>
      <w:pPr>
        <w:tabs>
          <w:tab w:val="num" w:pos="6480"/>
        </w:tabs>
        <w:ind w:left="6480" w:hanging="360"/>
      </w:pPr>
      <w:rPr>
        <w:rFonts w:ascii="Times New Roman" w:hAnsi="Times New Roman" w:hint="default"/>
      </w:rPr>
    </w:lvl>
  </w:abstractNum>
  <w:abstractNum w:abstractNumId="7" w15:restartNumberingAfterBreak="0">
    <w:nsid w:val="3B0C798D"/>
    <w:multiLevelType w:val="hybridMultilevel"/>
    <w:tmpl w:val="B0A41D94"/>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054062F"/>
    <w:multiLevelType w:val="hybridMultilevel"/>
    <w:tmpl w:val="D7845BE4"/>
    <w:lvl w:ilvl="0" w:tplc="C35C5A8E">
      <w:start w:val="1"/>
      <w:numFmt w:val="bullet"/>
      <w:lvlText w:val="•"/>
      <w:lvlJc w:val="left"/>
      <w:pPr>
        <w:tabs>
          <w:tab w:val="num" w:pos="360"/>
        </w:tabs>
        <w:ind w:left="360" w:hanging="360"/>
      </w:pPr>
      <w:rPr>
        <w:rFonts w:ascii="Times New Roman" w:hAnsi="Times New Roman" w:hint="default"/>
      </w:rPr>
    </w:lvl>
    <w:lvl w:ilvl="1" w:tplc="685CF8C6" w:tentative="1">
      <w:start w:val="1"/>
      <w:numFmt w:val="bullet"/>
      <w:lvlText w:val="•"/>
      <w:lvlJc w:val="left"/>
      <w:pPr>
        <w:tabs>
          <w:tab w:val="num" w:pos="1080"/>
        </w:tabs>
        <w:ind w:left="1080" w:hanging="360"/>
      </w:pPr>
      <w:rPr>
        <w:rFonts w:ascii="Times New Roman" w:hAnsi="Times New Roman" w:hint="default"/>
      </w:rPr>
    </w:lvl>
    <w:lvl w:ilvl="2" w:tplc="8AA0A396" w:tentative="1">
      <w:start w:val="1"/>
      <w:numFmt w:val="bullet"/>
      <w:lvlText w:val="•"/>
      <w:lvlJc w:val="left"/>
      <w:pPr>
        <w:tabs>
          <w:tab w:val="num" w:pos="1800"/>
        </w:tabs>
        <w:ind w:left="1800" w:hanging="360"/>
      </w:pPr>
      <w:rPr>
        <w:rFonts w:ascii="Times New Roman" w:hAnsi="Times New Roman" w:hint="default"/>
      </w:rPr>
    </w:lvl>
    <w:lvl w:ilvl="3" w:tplc="5F64D452" w:tentative="1">
      <w:start w:val="1"/>
      <w:numFmt w:val="bullet"/>
      <w:lvlText w:val="•"/>
      <w:lvlJc w:val="left"/>
      <w:pPr>
        <w:tabs>
          <w:tab w:val="num" w:pos="2520"/>
        </w:tabs>
        <w:ind w:left="2520" w:hanging="360"/>
      </w:pPr>
      <w:rPr>
        <w:rFonts w:ascii="Times New Roman" w:hAnsi="Times New Roman" w:hint="default"/>
      </w:rPr>
    </w:lvl>
    <w:lvl w:ilvl="4" w:tplc="DAA0EE50" w:tentative="1">
      <w:start w:val="1"/>
      <w:numFmt w:val="bullet"/>
      <w:lvlText w:val="•"/>
      <w:lvlJc w:val="left"/>
      <w:pPr>
        <w:tabs>
          <w:tab w:val="num" w:pos="3240"/>
        </w:tabs>
        <w:ind w:left="3240" w:hanging="360"/>
      </w:pPr>
      <w:rPr>
        <w:rFonts w:ascii="Times New Roman" w:hAnsi="Times New Roman" w:hint="default"/>
      </w:rPr>
    </w:lvl>
    <w:lvl w:ilvl="5" w:tplc="360CF684" w:tentative="1">
      <w:start w:val="1"/>
      <w:numFmt w:val="bullet"/>
      <w:lvlText w:val="•"/>
      <w:lvlJc w:val="left"/>
      <w:pPr>
        <w:tabs>
          <w:tab w:val="num" w:pos="3960"/>
        </w:tabs>
        <w:ind w:left="3960" w:hanging="360"/>
      </w:pPr>
      <w:rPr>
        <w:rFonts w:ascii="Times New Roman" w:hAnsi="Times New Roman" w:hint="default"/>
      </w:rPr>
    </w:lvl>
    <w:lvl w:ilvl="6" w:tplc="E66C4C76" w:tentative="1">
      <w:start w:val="1"/>
      <w:numFmt w:val="bullet"/>
      <w:lvlText w:val="•"/>
      <w:lvlJc w:val="left"/>
      <w:pPr>
        <w:tabs>
          <w:tab w:val="num" w:pos="4680"/>
        </w:tabs>
        <w:ind w:left="4680" w:hanging="360"/>
      </w:pPr>
      <w:rPr>
        <w:rFonts w:ascii="Times New Roman" w:hAnsi="Times New Roman" w:hint="default"/>
      </w:rPr>
    </w:lvl>
    <w:lvl w:ilvl="7" w:tplc="B15482C4" w:tentative="1">
      <w:start w:val="1"/>
      <w:numFmt w:val="bullet"/>
      <w:lvlText w:val="•"/>
      <w:lvlJc w:val="left"/>
      <w:pPr>
        <w:tabs>
          <w:tab w:val="num" w:pos="5400"/>
        </w:tabs>
        <w:ind w:left="5400" w:hanging="360"/>
      </w:pPr>
      <w:rPr>
        <w:rFonts w:ascii="Times New Roman" w:hAnsi="Times New Roman" w:hint="default"/>
      </w:rPr>
    </w:lvl>
    <w:lvl w:ilvl="8" w:tplc="0F7AFAE0" w:tentative="1">
      <w:start w:val="1"/>
      <w:numFmt w:val="bullet"/>
      <w:lvlText w:val="•"/>
      <w:lvlJc w:val="left"/>
      <w:pPr>
        <w:tabs>
          <w:tab w:val="num" w:pos="6120"/>
        </w:tabs>
        <w:ind w:left="6120" w:hanging="360"/>
      </w:pPr>
      <w:rPr>
        <w:rFonts w:ascii="Times New Roman" w:hAnsi="Times New Roman" w:hint="default"/>
      </w:rPr>
    </w:lvl>
  </w:abstractNum>
  <w:abstractNum w:abstractNumId="9" w15:restartNumberingAfterBreak="0">
    <w:nsid w:val="513E090C"/>
    <w:multiLevelType w:val="hybridMultilevel"/>
    <w:tmpl w:val="F83A6A8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1C11E56"/>
    <w:multiLevelType w:val="hybridMultilevel"/>
    <w:tmpl w:val="E11A65C4"/>
    <w:lvl w:ilvl="0" w:tplc="0809000F">
      <w:start w:val="1"/>
      <w:numFmt w:val="decimal"/>
      <w:lvlText w:val="%1."/>
      <w:lvlJc w:val="left"/>
      <w:pPr>
        <w:tabs>
          <w:tab w:val="num" w:pos="-60"/>
        </w:tabs>
        <w:ind w:left="-60" w:hanging="360"/>
      </w:pPr>
      <w:rPr>
        <w:rFonts w:cs="Times New Roman"/>
      </w:rPr>
    </w:lvl>
    <w:lvl w:ilvl="1" w:tplc="08090019" w:tentative="1">
      <w:start w:val="1"/>
      <w:numFmt w:val="lowerLetter"/>
      <w:lvlText w:val="%2."/>
      <w:lvlJc w:val="left"/>
      <w:pPr>
        <w:tabs>
          <w:tab w:val="num" w:pos="660"/>
        </w:tabs>
        <w:ind w:left="660" w:hanging="360"/>
      </w:pPr>
      <w:rPr>
        <w:rFonts w:cs="Times New Roman"/>
      </w:rPr>
    </w:lvl>
    <w:lvl w:ilvl="2" w:tplc="0809001B" w:tentative="1">
      <w:start w:val="1"/>
      <w:numFmt w:val="lowerRoman"/>
      <w:lvlText w:val="%3."/>
      <w:lvlJc w:val="right"/>
      <w:pPr>
        <w:tabs>
          <w:tab w:val="num" w:pos="1380"/>
        </w:tabs>
        <w:ind w:left="1380" w:hanging="180"/>
      </w:pPr>
      <w:rPr>
        <w:rFonts w:cs="Times New Roman"/>
      </w:rPr>
    </w:lvl>
    <w:lvl w:ilvl="3" w:tplc="0809000F" w:tentative="1">
      <w:start w:val="1"/>
      <w:numFmt w:val="decimal"/>
      <w:lvlText w:val="%4."/>
      <w:lvlJc w:val="left"/>
      <w:pPr>
        <w:tabs>
          <w:tab w:val="num" w:pos="2100"/>
        </w:tabs>
        <w:ind w:left="2100" w:hanging="360"/>
      </w:pPr>
      <w:rPr>
        <w:rFonts w:cs="Times New Roman"/>
      </w:rPr>
    </w:lvl>
    <w:lvl w:ilvl="4" w:tplc="08090019" w:tentative="1">
      <w:start w:val="1"/>
      <w:numFmt w:val="lowerLetter"/>
      <w:lvlText w:val="%5."/>
      <w:lvlJc w:val="left"/>
      <w:pPr>
        <w:tabs>
          <w:tab w:val="num" w:pos="2820"/>
        </w:tabs>
        <w:ind w:left="2820" w:hanging="360"/>
      </w:pPr>
      <w:rPr>
        <w:rFonts w:cs="Times New Roman"/>
      </w:rPr>
    </w:lvl>
    <w:lvl w:ilvl="5" w:tplc="0809001B" w:tentative="1">
      <w:start w:val="1"/>
      <w:numFmt w:val="lowerRoman"/>
      <w:lvlText w:val="%6."/>
      <w:lvlJc w:val="right"/>
      <w:pPr>
        <w:tabs>
          <w:tab w:val="num" w:pos="3540"/>
        </w:tabs>
        <w:ind w:left="3540" w:hanging="180"/>
      </w:pPr>
      <w:rPr>
        <w:rFonts w:cs="Times New Roman"/>
      </w:rPr>
    </w:lvl>
    <w:lvl w:ilvl="6" w:tplc="0809000F" w:tentative="1">
      <w:start w:val="1"/>
      <w:numFmt w:val="decimal"/>
      <w:lvlText w:val="%7."/>
      <w:lvlJc w:val="left"/>
      <w:pPr>
        <w:tabs>
          <w:tab w:val="num" w:pos="4260"/>
        </w:tabs>
        <w:ind w:left="4260" w:hanging="360"/>
      </w:pPr>
      <w:rPr>
        <w:rFonts w:cs="Times New Roman"/>
      </w:rPr>
    </w:lvl>
    <w:lvl w:ilvl="7" w:tplc="08090019" w:tentative="1">
      <w:start w:val="1"/>
      <w:numFmt w:val="lowerLetter"/>
      <w:lvlText w:val="%8."/>
      <w:lvlJc w:val="left"/>
      <w:pPr>
        <w:tabs>
          <w:tab w:val="num" w:pos="4980"/>
        </w:tabs>
        <w:ind w:left="4980" w:hanging="360"/>
      </w:pPr>
      <w:rPr>
        <w:rFonts w:cs="Times New Roman"/>
      </w:rPr>
    </w:lvl>
    <w:lvl w:ilvl="8" w:tplc="0809001B" w:tentative="1">
      <w:start w:val="1"/>
      <w:numFmt w:val="lowerRoman"/>
      <w:lvlText w:val="%9."/>
      <w:lvlJc w:val="right"/>
      <w:pPr>
        <w:tabs>
          <w:tab w:val="num" w:pos="5700"/>
        </w:tabs>
        <w:ind w:left="5700" w:hanging="180"/>
      </w:pPr>
      <w:rPr>
        <w:rFonts w:cs="Times New Roman"/>
      </w:rPr>
    </w:lvl>
  </w:abstractNum>
  <w:abstractNum w:abstractNumId="11" w15:restartNumberingAfterBreak="0">
    <w:nsid w:val="74955713"/>
    <w:multiLevelType w:val="singleLevel"/>
    <w:tmpl w:val="040C0001"/>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76184AEE"/>
    <w:multiLevelType w:val="hybridMultilevel"/>
    <w:tmpl w:val="C88C3068"/>
    <w:lvl w:ilvl="0" w:tplc="08090001">
      <w:start w:val="1"/>
      <w:numFmt w:val="bullet"/>
      <w:lvlText w:val=""/>
      <w:lvlJc w:val="left"/>
      <w:pPr>
        <w:tabs>
          <w:tab w:val="num" w:pos="779"/>
        </w:tabs>
        <w:ind w:left="779" w:hanging="360"/>
      </w:pPr>
      <w:rPr>
        <w:rFonts w:ascii="Symbol" w:hAnsi="Symbol" w:hint="default"/>
      </w:rPr>
    </w:lvl>
    <w:lvl w:ilvl="1" w:tplc="08090003">
      <w:start w:val="1"/>
      <w:numFmt w:val="decimal"/>
      <w:lvlText w:val="%2."/>
      <w:lvlJc w:val="left"/>
      <w:pPr>
        <w:tabs>
          <w:tab w:val="num" w:pos="1440"/>
        </w:tabs>
        <w:ind w:left="1440" w:hanging="360"/>
      </w:pPr>
      <w:rPr>
        <w:rFonts w:cs="Times New Roman"/>
      </w:rPr>
    </w:lvl>
    <w:lvl w:ilvl="2" w:tplc="08090005">
      <w:start w:val="1"/>
      <w:numFmt w:val="decimal"/>
      <w:lvlText w:val="%3."/>
      <w:lvlJc w:val="left"/>
      <w:pPr>
        <w:tabs>
          <w:tab w:val="num" w:pos="2160"/>
        </w:tabs>
        <w:ind w:left="2160" w:hanging="360"/>
      </w:pPr>
      <w:rPr>
        <w:rFonts w:cs="Times New Roman"/>
      </w:rPr>
    </w:lvl>
    <w:lvl w:ilvl="3" w:tplc="08090001">
      <w:start w:val="1"/>
      <w:numFmt w:val="decimal"/>
      <w:lvlText w:val="%4."/>
      <w:lvlJc w:val="left"/>
      <w:pPr>
        <w:tabs>
          <w:tab w:val="num" w:pos="2880"/>
        </w:tabs>
        <w:ind w:left="2880" w:hanging="360"/>
      </w:pPr>
      <w:rPr>
        <w:rFonts w:cs="Times New Roman"/>
      </w:rPr>
    </w:lvl>
    <w:lvl w:ilvl="4" w:tplc="08090003">
      <w:start w:val="1"/>
      <w:numFmt w:val="decimal"/>
      <w:lvlText w:val="%5."/>
      <w:lvlJc w:val="left"/>
      <w:pPr>
        <w:tabs>
          <w:tab w:val="num" w:pos="3600"/>
        </w:tabs>
        <w:ind w:left="3600" w:hanging="360"/>
      </w:pPr>
      <w:rPr>
        <w:rFonts w:cs="Times New Roman"/>
      </w:rPr>
    </w:lvl>
    <w:lvl w:ilvl="5" w:tplc="08090005">
      <w:start w:val="1"/>
      <w:numFmt w:val="decimal"/>
      <w:lvlText w:val="%6."/>
      <w:lvlJc w:val="left"/>
      <w:pPr>
        <w:tabs>
          <w:tab w:val="num" w:pos="4320"/>
        </w:tabs>
        <w:ind w:left="4320" w:hanging="360"/>
      </w:pPr>
      <w:rPr>
        <w:rFonts w:cs="Times New Roman"/>
      </w:rPr>
    </w:lvl>
    <w:lvl w:ilvl="6" w:tplc="08090001">
      <w:start w:val="1"/>
      <w:numFmt w:val="decimal"/>
      <w:lvlText w:val="%7."/>
      <w:lvlJc w:val="left"/>
      <w:pPr>
        <w:tabs>
          <w:tab w:val="num" w:pos="5040"/>
        </w:tabs>
        <w:ind w:left="5040" w:hanging="360"/>
      </w:pPr>
      <w:rPr>
        <w:rFonts w:cs="Times New Roman"/>
      </w:rPr>
    </w:lvl>
    <w:lvl w:ilvl="7" w:tplc="08090003">
      <w:start w:val="1"/>
      <w:numFmt w:val="decimal"/>
      <w:lvlText w:val="%8."/>
      <w:lvlJc w:val="left"/>
      <w:pPr>
        <w:tabs>
          <w:tab w:val="num" w:pos="5760"/>
        </w:tabs>
        <w:ind w:left="5760" w:hanging="360"/>
      </w:pPr>
      <w:rPr>
        <w:rFonts w:cs="Times New Roman"/>
      </w:rPr>
    </w:lvl>
    <w:lvl w:ilvl="8" w:tplc="08090005">
      <w:start w:val="1"/>
      <w:numFmt w:val="decimal"/>
      <w:lvlText w:val="%9."/>
      <w:lvlJc w:val="left"/>
      <w:pPr>
        <w:tabs>
          <w:tab w:val="num" w:pos="6480"/>
        </w:tabs>
        <w:ind w:left="6480" w:hanging="360"/>
      </w:pPr>
      <w:rPr>
        <w:rFonts w:cs="Times New Roman"/>
      </w:rPr>
    </w:lvl>
  </w:abstractNum>
  <w:num w:numId="1">
    <w:abstractNumId w:val="7"/>
  </w:num>
  <w:num w:numId="2">
    <w:abstractNumId w:val="11"/>
  </w:num>
  <w:num w:numId="3">
    <w:abstractNumId w:val="2"/>
  </w:num>
  <w:num w:numId="4">
    <w:abstractNumId w:val="8"/>
  </w:num>
  <w:num w:numId="5">
    <w:abstractNumId w:val="3"/>
  </w:num>
  <w:num w:numId="6">
    <w:abstractNumId w:val="5"/>
  </w:num>
  <w:num w:numId="7">
    <w:abstractNumId w:val="1"/>
  </w:num>
  <w:num w:numId="8">
    <w:abstractNumId w:val="6"/>
  </w:num>
  <w:num w:numId="9">
    <w:abstractNumId w:val="10"/>
  </w:num>
  <w:num w:numId="10">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2"/>
  </w:num>
  <w:num w:numId="12">
    <w:abstractNumId w:val="4"/>
  </w:num>
  <w:num w:numId="13">
    <w:abstractNumId w:val="0"/>
  </w:num>
  <w:num w:numId="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5420"/>
    <w:rsid w:val="00001B42"/>
    <w:rsid w:val="00002775"/>
    <w:rsid w:val="0000468A"/>
    <w:rsid w:val="00004840"/>
    <w:rsid w:val="000061D9"/>
    <w:rsid w:val="00011857"/>
    <w:rsid w:val="000137A6"/>
    <w:rsid w:val="00014C98"/>
    <w:rsid w:val="00020A21"/>
    <w:rsid w:val="000218A4"/>
    <w:rsid w:val="00021E1C"/>
    <w:rsid w:val="000228E5"/>
    <w:rsid w:val="00022C30"/>
    <w:rsid w:val="000266CB"/>
    <w:rsid w:val="000267D7"/>
    <w:rsid w:val="00026DD6"/>
    <w:rsid w:val="000329B4"/>
    <w:rsid w:val="00034523"/>
    <w:rsid w:val="000348C5"/>
    <w:rsid w:val="00035CA9"/>
    <w:rsid w:val="0004474F"/>
    <w:rsid w:val="00046C0F"/>
    <w:rsid w:val="00046F60"/>
    <w:rsid w:val="0005382F"/>
    <w:rsid w:val="00054152"/>
    <w:rsid w:val="00060D40"/>
    <w:rsid w:val="000628E6"/>
    <w:rsid w:val="00063F75"/>
    <w:rsid w:val="000666AE"/>
    <w:rsid w:val="000670CB"/>
    <w:rsid w:val="000671C9"/>
    <w:rsid w:val="00071E79"/>
    <w:rsid w:val="000728E2"/>
    <w:rsid w:val="00075B86"/>
    <w:rsid w:val="00076F5F"/>
    <w:rsid w:val="00076FAF"/>
    <w:rsid w:val="00081458"/>
    <w:rsid w:val="000829C6"/>
    <w:rsid w:val="00086509"/>
    <w:rsid w:val="000906E4"/>
    <w:rsid w:val="00090A85"/>
    <w:rsid w:val="00092282"/>
    <w:rsid w:val="0009297A"/>
    <w:rsid w:val="000A11B4"/>
    <w:rsid w:val="000A5598"/>
    <w:rsid w:val="000A63AA"/>
    <w:rsid w:val="000B0F9F"/>
    <w:rsid w:val="000B1F08"/>
    <w:rsid w:val="000B5FCD"/>
    <w:rsid w:val="000C3351"/>
    <w:rsid w:val="000C7949"/>
    <w:rsid w:val="000D62A6"/>
    <w:rsid w:val="000E1EFF"/>
    <w:rsid w:val="000E2141"/>
    <w:rsid w:val="000E4097"/>
    <w:rsid w:val="000E7B99"/>
    <w:rsid w:val="000F10FC"/>
    <w:rsid w:val="000F716E"/>
    <w:rsid w:val="001028C2"/>
    <w:rsid w:val="00104B34"/>
    <w:rsid w:val="00106172"/>
    <w:rsid w:val="001119C2"/>
    <w:rsid w:val="00112637"/>
    <w:rsid w:val="0011558B"/>
    <w:rsid w:val="00117D96"/>
    <w:rsid w:val="0012391E"/>
    <w:rsid w:val="001259DF"/>
    <w:rsid w:val="00132031"/>
    <w:rsid w:val="00135CE7"/>
    <w:rsid w:val="001429ED"/>
    <w:rsid w:val="00143A50"/>
    <w:rsid w:val="00143DB7"/>
    <w:rsid w:val="00144396"/>
    <w:rsid w:val="001477E2"/>
    <w:rsid w:val="001522CD"/>
    <w:rsid w:val="00156CCE"/>
    <w:rsid w:val="00157411"/>
    <w:rsid w:val="0016346B"/>
    <w:rsid w:val="00166FA1"/>
    <w:rsid w:val="0016794D"/>
    <w:rsid w:val="00171313"/>
    <w:rsid w:val="00176CDB"/>
    <w:rsid w:val="001803D6"/>
    <w:rsid w:val="00181A19"/>
    <w:rsid w:val="0018536C"/>
    <w:rsid w:val="001866D3"/>
    <w:rsid w:val="0019255A"/>
    <w:rsid w:val="0019434C"/>
    <w:rsid w:val="00194F4C"/>
    <w:rsid w:val="00195D1F"/>
    <w:rsid w:val="001967E2"/>
    <w:rsid w:val="001A3CF3"/>
    <w:rsid w:val="001A4970"/>
    <w:rsid w:val="001A5CF5"/>
    <w:rsid w:val="001A7901"/>
    <w:rsid w:val="001A7E73"/>
    <w:rsid w:val="001B0309"/>
    <w:rsid w:val="001B0336"/>
    <w:rsid w:val="001B365B"/>
    <w:rsid w:val="001C06B3"/>
    <w:rsid w:val="001C20FA"/>
    <w:rsid w:val="001C41BA"/>
    <w:rsid w:val="001C4D70"/>
    <w:rsid w:val="001C5161"/>
    <w:rsid w:val="001D07F9"/>
    <w:rsid w:val="001D42A8"/>
    <w:rsid w:val="001D6E7F"/>
    <w:rsid w:val="001E02C9"/>
    <w:rsid w:val="001E24FD"/>
    <w:rsid w:val="001E2B76"/>
    <w:rsid w:val="001E5A10"/>
    <w:rsid w:val="001E619A"/>
    <w:rsid w:val="001F13E9"/>
    <w:rsid w:val="001F2203"/>
    <w:rsid w:val="001F2A0E"/>
    <w:rsid w:val="001F6F88"/>
    <w:rsid w:val="001F7D61"/>
    <w:rsid w:val="002020B1"/>
    <w:rsid w:val="002040A3"/>
    <w:rsid w:val="0020772F"/>
    <w:rsid w:val="002077F3"/>
    <w:rsid w:val="002128BC"/>
    <w:rsid w:val="002134C4"/>
    <w:rsid w:val="0021446C"/>
    <w:rsid w:val="0021648D"/>
    <w:rsid w:val="00220D7B"/>
    <w:rsid w:val="00221A0A"/>
    <w:rsid w:val="00223F8B"/>
    <w:rsid w:val="002243BA"/>
    <w:rsid w:val="00225BE2"/>
    <w:rsid w:val="00230F72"/>
    <w:rsid w:val="00236910"/>
    <w:rsid w:val="00242A02"/>
    <w:rsid w:val="0024609C"/>
    <w:rsid w:val="00246208"/>
    <w:rsid w:val="00247E4F"/>
    <w:rsid w:val="00251580"/>
    <w:rsid w:val="00252114"/>
    <w:rsid w:val="00255F6A"/>
    <w:rsid w:val="00256D39"/>
    <w:rsid w:val="00257B94"/>
    <w:rsid w:val="00260FF8"/>
    <w:rsid w:val="00261603"/>
    <w:rsid w:val="00263229"/>
    <w:rsid w:val="00264E72"/>
    <w:rsid w:val="00265570"/>
    <w:rsid w:val="00270C70"/>
    <w:rsid w:val="0027360E"/>
    <w:rsid w:val="0027475E"/>
    <w:rsid w:val="0028260C"/>
    <w:rsid w:val="00285A07"/>
    <w:rsid w:val="002904BA"/>
    <w:rsid w:val="00290A52"/>
    <w:rsid w:val="00295F3A"/>
    <w:rsid w:val="002965DB"/>
    <w:rsid w:val="002A7669"/>
    <w:rsid w:val="002B135F"/>
    <w:rsid w:val="002B55C0"/>
    <w:rsid w:val="002B6ED4"/>
    <w:rsid w:val="002B7FBF"/>
    <w:rsid w:val="002C3692"/>
    <w:rsid w:val="002C3ABB"/>
    <w:rsid w:val="002C52FC"/>
    <w:rsid w:val="002C57B4"/>
    <w:rsid w:val="002D09B4"/>
    <w:rsid w:val="002D130D"/>
    <w:rsid w:val="002D18A5"/>
    <w:rsid w:val="002D240B"/>
    <w:rsid w:val="002D2B9D"/>
    <w:rsid w:val="002D5CEA"/>
    <w:rsid w:val="002D67D2"/>
    <w:rsid w:val="002D7A0F"/>
    <w:rsid w:val="002F03B6"/>
    <w:rsid w:val="002F0CFC"/>
    <w:rsid w:val="002F145F"/>
    <w:rsid w:val="002F2229"/>
    <w:rsid w:val="002F3B46"/>
    <w:rsid w:val="002F5063"/>
    <w:rsid w:val="003004A3"/>
    <w:rsid w:val="003005A6"/>
    <w:rsid w:val="0030494E"/>
    <w:rsid w:val="00312498"/>
    <w:rsid w:val="0031511C"/>
    <w:rsid w:val="003207B6"/>
    <w:rsid w:val="00320E79"/>
    <w:rsid w:val="003215BA"/>
    <w:rsid w:val="003218B1"/>
    <w:rsid w:val="00321EA0"/>
    <w:rsid w:val="00322169"/>
    <w:rsid w:val="00331582"/>
    <w:rsid w:val="00331C29"/>
    <w:rsid w:val="003321BC"/>
    <w:rsid w:val="00333D9B"/>
    <w:rsid w:val="003348C9"/>
    <w:rsid w:val="00334FA3"/>
    <w:rsid w:val="00344DC4"/>
    <w:rsid w:val="0035050D"/>
    <w:rsid w:val="00351538"/>
    <w:rsid w:val="00351E69"/>
    <w:rsid w:val="00362682"/>
    <w:rsid w:val="00371F4A"/>
    <w:rsid w:val="00373C0B"/>
    <w:rsid w:val="003804E1"/>
    <w:rsid w:val="00380B89"/>
    <w:rsid w:val="0038180B"/>
    <w:rsid w:val="003823B2"/>
    <w:rsid w:val="00387E2C"/>
    <w:rsid w:val="00391225"/>
    <w:rsid w:val="0039648F"/>
    <w:rsid w:val="003964DA"/>
    <w:rsid w:val="003A723F"/>
    <w:rsid w:val="003B02BF"/>
    <w:rsid w:val="003B59FC"/>
    <w:rsid w:val="003B5D74"/>
    <w:rsid w:val="003B76C9"/>
    <w:rsid w:val="003C11FC"/>
    <w:rsid w:val="003C632E"/>
    <w:rsid w:val="003D0F87"/>
    <w:rsid w:val="003E3FF6"/>
    <w:rsid w:val="003E7312"/>
    <w:rsid w:val="003F058E"/>
    <w:rsid w:val="003F1801"/>
    <w:rsid w:val="003F2B93"/>
    <w:rsid w:val="003F32DC"/>
    <w:rsid w:val="003F5573"/>
    <w:rsid w:val="003F76BE"/>
    <w:rsid w:val="003F772A"/>
    <w:rsid w:val="00400FA2"/>
    <w:rsid w:val="004053A4"/>
    <w:rsid w:val="004114E0"/>
    <w:rsid w:val="00416BB3"/>
    <w:rsid w:val="004259DA"/>
    <w:rsid w:val="004265A9"/>
    <w:rsid w:val="00427835"/>
    <w:rsid w:val="00427D6C"/>
    <w:rsid w:val="004349DC"/>
    <w:rsid w:val="00440E27"/>
    <w:rsid w:val="00441B6D"/>
    <w:rsid w:val="00441D33"/>
    <w:rsid w:val="00445D9E"/>
    <w:rsid w:val="00446E88"/>
    <w:rsid w:val="004475B7"/>
    <w:rsid w:val="00447FFA"/>
    <w:rsid w:val="004639DB"/>
    <w:rsid w:val="004643C0"/>
    <w:rsid w:val="00464FC7"/>
    <w:rsid w:val="00467059"/>
    <w:rsid w:val="004678F3"/>
    <w:rsid w:val="0047290F"/>
    <w:rsid w:val="00473538"/>
    <w:rsid w:val="004735FD"/>
    <w:rsid w:val="00474002"/>
    <w:rsid w:val="00475F06"/>
    <w:rsid w:val="004834A9"/>
    <w:rsid w:val="0048560F"/>
    <w:rsid w:val="00485924"/>
    <w:rsid w:val="00487738"/>
    <w:rsid w:val="00491A8C"/>
    <w:rsid w:val="004925B8"/>
    <w:rsid w:val="004938E5"/>
    <w:rsid w:val="004A2B2B"/>
    <w:rsid w:val="004B720C"/>
    <w:rsid w:val="004B7FB9"/>
    <w:rsid w:val="004C0176"/>
    <w:rsid w:val="004C18DD"/>
    <w:rsid w:val="004C220D"/>
    <w:rsid w:val="004C3FF5"/>
    <w:rsid w:val="004D3CC5"/>
    <w:rsid w:val="004D6363"/>
    <w:rsid w:val="004E03A3"/>
    <w:rsid w:val="004E2A58"/>
    <w:rsid w:val="004E571D"/>
    <w:rsid w:val="004E59B0"/>
    <w:rsid w:val="004E7A5A"/>
    <w:rsid w:val="004F0B57"/>
    <w:rsid w:val="004F2AA7"/>
    <w:rsid w:val="004F63FC"/>
    <w:rsid w:val="004F6822"/>
    <w:rsid w:val="005019ED"/>
    <w:rsid w:val="00501E99"/>
    <w:rsid w:val="00502493"/>
    <w:rsid w:val="00503E3B"/>
    <w:rsid w:val="005054DD"/>
    <w:rsid w:val="005061E3"/>
    <w:rsid w:val="00506E1D"/>
    <w:rsid w:val="00511556"/>
    <w:rsid w:val="00511BFA"/>
    <w:rsid w:val="00512924"/>
    <w:rsid w:val="00513274"/>
    <w:rsid w:val="005173A6"/>
    <w:rsid w:val="005208ED"/>
    <w:rsid w:val="00523A2A"/>
    <w:rsid w:val="00524D17"/>
    <w:rsid w:val="005267D0"/>
    <w:rsid w:val="00530F12"/>
    <w:rsid w:val="005335CA"/>
    <w:rsid w:val="00541DF8"/>
    <w:rsid w:val="00542D69"/>
    <w:rsid w:val="00544B72"/>
    <w:rsid w:val="005461AB"/>
    <w:rsid w:val="00546855"/>
    <w:rsid w:val="00552426"/>
    <w:rsid w:val="00556BB6"/>
    <w:rsid w:val="00561FDE"/>
    <w:rsid w:val="00562498"/>
    <w:rsid w:val="00562FFC"/>
    <w:rsid w:val="00566DA0"/>
    <w:rsid w:val="0057049C"/>
    <w:rsid w:val="00572F99"/>
    <w:rsid w:val="00577DCB"/>
    <w:rsid w:val="00580422"/>
    <w:rsid w:val="00580803"/>
    <w:rsid w:val="00582005"/>
    <w:rsid w:val="0058311E"/>
    <w:rsid w:val="00584F94"/>
    <w:rsid w:val="00586FF3"/>
    <w:rsid w:val="005908C5"/>
    <w:rsid w:val="00591137"/>
    <w:rsid w:val="00591C9E"/>
    <w:rsid w:val="00594F0E"/>
    <w:rsid w:val="005962F8"/>
    <w:rsid w:val="005A1C6C"/>
    <w:rsid w:val="005A1D8E"/>
    <w:rsid w:val="005A260F"/>
    <w:rsid w:val="005A3DCF"/>
    <w:rsid w:val="005A4929"/>
    <w:rsid w:val="005A4A37"/>
    <w:rsid w:val="005A4EBC"/>
    <w:rsid w:val="005A598B"/>
    <w:rsid w:val="005A71E3"/>
    <w:rsid w:val="005B0285"/>
    <w:rsid w:val="005B0CBC"/>
    <w:rsid w:val="005B0E61"/>
    <w:rsid w:val="005B1B9B"/>
    <w:rsid w:val="005B3124"/>
    <w:rsid w:val="005B5E66"/>
    <w:rsid w:val="005C7FE3"/>
    <w:rsid w:val="005D3136"/>
    <w:rsid w:val="005D31B4"/>
    <w:rsid w:val="005D5512"/>
    <w:rsid w:val="005D6023"/>
    <w:rsid w:val="005E0A1D"/>
    <w:rsid w:val="005E15DF"/>
    <w:rsid w:val="005E4FAD"/>
    <w:rsid w:val="005E5BFC"/>
    <w:rsid w:val="005E7BA2"/>
    <w:rsid w:val="005F2BAD"/>
    <w:rsid w:val="005F332F"/>
    <w:rsid w:val="005F35FF"/>
    <w:rsid w:val="005F36B0"/>
    <w:rsid w:val="005F4F61"/>
    <w:rsid w:val="005F6230"/>
    <w:rsid w:val="006004A7"/>
    <w:rsid w:val="00603B3E"/>
    <w:rsid w:val="00603DF0"/>
    <w:rsid w:val="00607BF9"/>
    <w:rsid w:val="00610BE1"/>
    <w:rsid w:val="00611A73"/>
    <w:rsid w:val="006203FD"/>
    <w:rsid w:val="00621F63"/>
    <w:rsid w:val="00622500"/>
    <w:rsid w:val="00622E3F"/>
    <w:rsid w:val="00623409"/>
    <w:rsid w:val="00625928"/>
    <w:rsid w:val="006307B5"/>
    <w:rsid w:val="00632C36"/>
    <w:rsid w:val="00633714"/>
    <w:rsid w:val="00635730"/>
    <w:rsid w:val="00635DF4"/>
    <w:rsid w:val="00635E8E"/>
    <w:rsid w:val="00640A43"/>
    <w:rsid w:val="006445AF"/>
    <w:rsid w:val="00644BE6"/>
    <w:rsid w:val="00646D85"/>
    <w:rsid w:val="00652B7A"/>
    <w:rsid w:val="0065391B"/>
    <w:rsid w:val="00655971"/>
    <w:rsid w:val="00655BF9"/>
    <w:rsid w:val="0065652B"/>
    <w:rsid w:val="006565DD"/>
    <w:rsid w:val="00657575"/>
    <w:rsid w:val="006612BE"/>
    <w:rsid w:val="0066469D"/>
    <w:rsid w:val="00665C92"/>
    <w:rsid w:val="00672D91"/>
    <w:rsid w:val="00673D38"/>
    <w:rsid w:val="00676765"/>
    <w:rsid w:val="00682D61"/>
    <w:rsid w:val="006831B4"/>
    <w:rsid w:val="00683377"/>
    <w:rsid w:val="00685162"/>
    <w:rsid w:val="00687DBA"/>
    <w:rsid w:val="0069178E"/>
    <w:rsid w:val="00693BEB"/>
    <w:rsid w:val="006955E8"/>
    <w:rsid w:val="00695B0C"/>
    <w:rsid w:val="006A3526"/>
    <w:rsid w:val="006A57A3"/>
    <w:rsid w:val="006A6FBC"/>
    <w:rsid w:val="006B13A4"/>
    <w:rsid w:val="006B2394"/>
    <w:rsid w:val="006B28D4"/>
    <w:rsid w:val="006B46D0"/>
    <w:rsid w:val="006B4F00"/>
    <w:rsid w:val="006C49B7"/>
    <w:rsid w:val="006C7515"/>
    <w:rsid w:val="006D01EF"/>
    <w:rsid w:val="006D0AE9"/>
    <w:rsid w:val="006D5922"/>
    <w:rsid w:val="006D5B1A"/>
    <w:rsid w:val="006E1C09"/>
    <w:rsid w:val="006E291E"/>
    <w:rsid w:val="006E363A"/>
    <w:rsid w:val="006E6D39"/>
    <w:rsid w:val="006E7051"/>
    <w:rsid w:val="006E717A"/>
    <w:rsid w:val="006F3677"/>
    <w:rsid w:val="006F447E"/>
    <w:rsid w:val="006F4985"/>
    <w:rsid w:val="0070771B"/>
    <w:rsid w:val="007100B7"/>
    <w:rsid w:val="007119BE"/>
    <w:rsid w:val="007129BB"/>
    <w:rsid w:val="00712A18"/>
    <w:rsid w:val="007147BC"/>
    <w:rsid w:val="00715EA2"/>
    <w:rsid w:val="00717ED4"/>
    <w:rsid w:val="00721BD0"/>
    <w:rsid w:val="0072719F"/>
    <w:rsid w:val="00727E28"/>
    <w:rsid w:val="007303EC"/>
    <w:rsid w:val="00730C51"/>
    <w:rsid w:val="00740FE0"/>
    <w:rsid w:val="00743250"/>
    <w:rsid w:val="00744629"/>
    <w:rsid w:val="00744734"/>
    <w:rsid w:val="007453E3"/>
    <w:rsid w:val="00746B97"/>
    <w:rsid w:val="00747109"/>
    <w:rsid w:val="00751134"/>
    <w:rsid w:val="00752D56"/>
    <w:rsid w:val="00753359"/>
    <w:rsid w:val="00755F92"/>
    <w:rsid w:val="00774C7E"/>
    <w:rsid w:val="00774DDF"/>
    <w:rsid w:val="007776AA"/>
    <w:rsid w:val="00777E35"/>
    <w:rsid w:val="00781402"/>
    <w:rsid w:val="007866D6"/>
    <w:rsid w:val="007877AE"/>
    <w:rsid w:val="00793E5B"/>
    <w:rsid w:val="00794A91"/>
    <w:rsid w:val="007967FF"/>
    <w:rsid w:val="00796D46"/>
    <w:rsid w:val="007A058B"/>
    <w:rsid w:val="007A131C"/>
    <w:rsid w:val="007A1E8D"/>
    <w:rsid w:val="007A7EC5"/>
    <w:rsid w:val="007B4547"/>
    <w:rsid w:val="007B6D74"/>
    <w:rsid w:val="007B7125"/>
    <w:rsid w:val="007C0441"/>
    <w:rsid w:val="007C1023"/>
    <w:rsid w:val="007C4009"/>
    <w:rsid w:val="007C407D"/>
    <w:rsid w:val="007C7F0E"/>
    <w:rsid w:val="007D17D9"/>
    <w:rsid w:val="007D1C2C"/>
    <w:rsid w:val="007D2F54"/>
    <w:rsid w:val="007E1749"/>
    <w:rsid w:val="007E2C00"/>
    <w:rsid w:val="007E548D"/>
    <w:rsid w:val="007F1B76"/>
    <w:rsid w:val="007F30C2"/>
    <w:rsid w:val="007F4BFE"/>
    <w:rsid w:val="007F5B6D"/>
    <w:rsid w:val="00800CF5"/>
    <w:rsid w:val="00801AF1"/>
    <w:rsid w:val="008026B3"/>
    <w:rsid w:val="00802EE8"/>
    <w:rsid w:val="0080390F"/>
    <w:rsid w:val="0080543E"/>
    <w:rsid w:val="00806807"/>
    <w:rsid w:val="00806F15"/>
    <w:rsid w:val="008073C1"/>
    <w:rsid w:val="008102C5"/>
    <w:rsid w:val="008173B7"/>
    <w:rsid w:val="0081765E"/>
    <w:rsid w:val="00817880"/>
    <w:rsid w:val="008202D9"/>
    <w:rsid w:val="00832027"/>
    <w:rsid w:val="008334D4"/>
    <w:rsid w:val="008335DE"/>
    <w:rsid w:val="008408F5"/>
    <w:rsid w:val="00840B3F"/>
    <w:rsid w:val="008420B1"/>
    <w:rsid w:val="00842428"/>
    <w:rsid w:val="008432A5"/>
    <w:rsid w:val="00851EA5"/>
    <w:rsid w:val="00856215"/>
    <w:rsid w:val="00865C83"/>
    <w:rsid w:val="00867C41"/>
    <w:rsid w:val="00870D8A"/>
    <w:rsid w:val="00873621"/>
    <w:rsid w:val="0087369B"/>
    <w:rsid w:val="008758E3"/>
    <w:rsid w:val="0088034F"/>
    <w:rsid w:val="0088057F"/>
    <w:rsid w:val="008818B3"/>
    <w:rsid w:val="0088293D"/>
    <w:rsid w:val="00883756"/>
    <w:rsid w:val="00890395"/>
    <w:rsid w:val="00892C82"/>
    <w:rsid w:val="008939D9"/>
    <w:rsid w:val="008A0802"/>
    <w:rsid w:val="008A1203"/>
    <w:rsid w:val="008A1E07"/>
    <w:rsid w:val="008A2559"/>
    <w:rsid w:val="008A74AD"/>
    <w:rsid w:val="008B2AFA"/>
    <w:rsid w:val="008B3AA5"/>
    <w:rsid w:val="008B477B"/>
    <w:rsid w:val="008B4ADB"/>
    <w:rsid w:val="008B4DC0"/>
    <w:rsid w:val="008B5A6B"/>
    <w:rsid w:val="008C21FB"/>
    <w:rsid w:val="008C5363"/>
    <w:rsid w:val="008D5EB5"/>
    <w:rsid w:val="008D617A"/>
    <w:rsid w:val="008E5A93"/>
    <w:rsid w:val="008E5B70"/>
    <w:rsid w:val="008F2C73"/>
    <w:rsid w:val="008F5DFE"/>
    <w:rsid w:val="00900903"/>
    <w:rsid w:val="00900D4B"/>
    <w:rsid w:val="009013AA"/>
    <w:rsid w:val="0090259C"/>
    <w:rsid w:val="00904D1A"/>
    <w:rsid w:val="009054A3"/>
    <w:rsid w:val="00905B87"/>
    <w:rsid w:val="00906900"/>
    <w:rsid w:val="009074F1"/>
    <w:rsid w:val="00907B1C"/>
    <w:rsid w:val="00914438"/>
    <w:rsid w:val="00916F93"/>
    <w:rsid w:val="009174F7"/>
    <w:rsid w:val="009245FB"/>
    <w:rsid w:val="0092701A"/>
    <w:rsid w:val="00931BF9"/>
    <w:rsid w:val="009320D1"/>
    <w:rsid w:val="00933D3F"/>
    <w:rsid w:val="00940D42"/>
    <w:rsid w:val="00944D9D"/>
    <w:rsid w:val="009524DD"/>
    <w:rsid w:val="009549D0"/>
    <w:rsid w:val="00955E19"/>
    <w:rsid w:val="00956590"/>
    <w:rsid w:val="00961FCF"/>
    <w:rsid w:val="009636FE"/>
    <w:rsid w:val="00964028"/>
    <w:rsid w:val="00964EB3"/>
    <w:rsid w:val="00964FA9"/>
    <w:rsid w:val="00970533"/>
    <w:rsid w:val="00970E7B"/>
    <w:rsid w:val="0097173A"/>
    <w:rsid w:val="00973A44"/>
    <w:rsid w:val="00974041"/>
    <w:rsid w:val="00976343"/>
    <w:rsid w:val="00982934"/>
    <w:rsid w:val="0098692B"/>
    <w:rsid w:val="009901D4"/>
    <w:rsid w:val="00992DED"/>
    <w:rsid w:val="00993FD1"/>
    <w:rsid w:val="009A4719"/>
    <w:rsid w:val="009A6432"/>
    <w:rsid w:val="009A7C02"/>
    <w:rsid w:val="009B4940"/>
    <w:rsid w:val="009B55DF"/>
    <w:rsid w:val="009C0EF5"/>
    <w:rsid w:val="009C2BB2"/>
    <w:rsid w:val="009C3AC9"/>
    <w:rsid w:val="009C6538"/>
    <w:rsid w:val="009D064B"/>
    <w:rsid w:val="009D3F6A"/>
    <w:rsid w:val="009D48DD"/>
    <w:rsid w:val="009D59DA"/>
    <w:rsid w:val="009D68BA"/>
    <w:rsid w:val="009E066C"/>
    <w:rsid w:val="009E0687"/>
    <w:rsid w:val="009E159F"/>
    <w:rsid w:val="009E4DE9"/>
    <w:rsid w:val="009E65A3"/>
    <w:rsid w:val="009F1C55"/>
    <w:rsid w:val="009F201D"/>
    <w:rsid w:val="00A01059"/>
    <w:rsid w:val="00A0434C"/>
    <w:rsid w:val="00A06255"/>
    <w:rsid w:val="00A12F1C"/>
    <w:rsid w:val="00A17A2F"/>
    <w:rsid w:val="00A2332E"/>
    <w:rsid w:val="00A33300"/>
    <w:rsid w:val="00A361E7"/>
    <w:rsid w:val="00A4322B"/>
    <w:rsid w:val="00A45977"/>
    <w:rsid w:val="00A45B42"/>
    <w:rsid w:val="00A468DD"/>
    <w:rsid w:val="00A475AE"/>
    <w:rsid w:val="00A50012"/>
    <w:rsid w:val="00A62F4F"/>
    <w:rsid w:val="00A66374"/>
    <w:rsid w:val="00A673B9"/>
    <w:rsid w:val="00A7015D"/>
    <w:rsid w:val="00A7048D"/>
    <w:rsid w:val="00A70AEF"/>
    <w:rsid w:val="00A7533D"/>
    <w:rsid w:val="00A760C6"/>
    <w:rsid w:val="00A80094"/>
    <w:rsid w:val="00A80FDA"/>
    <w:rsid w:val="00A8132F"/>
    <w:rsid w:val="00A81A70"/>
    <w:rsid w:val="00A83F62"/>
    <w:rsid w:val="00A8729B"/>
    <w:rsid w:val="00A90468"/>
    <w:rsid w:val="00A92B48"/>
    <w:rsid w:val="00AA3677"/>
    <w:rsid w:val="00AA66EA"/>
    <w:rsid w:val="00AA71E7"/>
    <w:rsid w:val="00AB17CF"/>
    <w:rsid w:val="00AB25A1"/>
    <w:rsid w:val="00AB2B9D"/>
    <w:rsid w:val="00AB3261"/>
    <w:rsid w:val="00AB4C88"/>
    <w:rsid w:val="00AB7E90"/>
    <w:rsid w:val="00AC3CFA"/>
    <w:rsid w:val="00AC3F97"/>
    <w:rsid w:val="00AD0B08"/>
    <w:rsid w:val="00AD0DD7"/>
    <w:rsid w:val="00AD24D9"/>
    <w:rsid w:val="00AD3821"/>
    <w:rsid w:val="00AD38C1"/>
    <w:rsid w:val="00AD6251"/>
    <w:rsid w:val="00AF2CB4"/>
    <w:rsid w:val="00AF3A76"/>
    <w:rsid w:val="00AF41A5"/>
    <w:rsid w:val="00B046BE"/>
    <w:rsid w:val="00B04CD1"/>
    <w:rsid w:val="00B14E08"/>
    <w:rsid w:val="00B20E86"/>
    <w:rsid w:val="00B25C98"/>
    <w:rsid w:val="00B33E76"/>
    <w:rsid w:val="00B34BEB"/>
    <w:rsid w:val="00B46180"/>
    <w:rsid w:val="00B4652A"/>
    <w:rsid w:val="00B52C03"/>
    <w:rsid w:val="00B5353A"/>
    <w:rsid w:val="00B5409D"/>
    <w:rsid w:val="00B55B2F"/>
    <w:rsid w:val="00B560B6"/>
    <w:rsid w:val="00B6406E"/>
    <w:rsid w:val="00B645A2"/>
    <w:rsid w:val="00B729F6"/>
    <w:rsid w:val="00B72DEA"/>
    <w:rsid w:val="00B82F1A"/>
    <w:rsid w:val="00B838D9"/>
    <w:rsid w:val="00B85E0E"/>
    <w:rsid w:val="00B87485"/>
    <w:rsid w:val="00B902F3"/>
    <w:rsid w:val="00B90970"/>
    <w:rsid w:val="00B928F0"/>
    <w:rsid w:val="00B92F2A"/>
    <w:rsid w:val="00B93F4F"/>
    <w:rsid w:val="00B961A6"/>
    <w:rsid w:val="00B966DF"/>
    <w:rsid w:val="00BA05C5"/>
    <w:rsid w:val="00BA1A68"/>
    <w:rsid w:val="00BA3526"/>
    <w:rsid w:val="00BB1360"/>
    <w:rsid w:val="00BB234C"/>
    <w:rsid w:val="00BB34D7"/>
    <w:rsid w:val="00BB35E3"/>
    <w:rsid w:val="00BB3B79"/>
    <w:rsid w:val="00BC139C"/>
    <w:rsid w:val="00BC26EB"/>
    <w:rsid w:val="00BC2C8B"/>
    <w:rsid w:val="00BC43A5"/>
    <w:rsid w:val="00BC7005"/>
    <w:rsid w:val="00BD159F"/>
    <w:rsid w:val="00BD4767"/>
    <w:rsid w:val="00BE13E8"/>
    <w:rsid w:val="00BE3D4D"/>
    <w:rsid w:val="00BE43A2"/>
    <w:rsid w:val="00BE4443"/>
    <w:rsid w:val="00BE6A2D"/>
    <w:rsid w:val="00BF3EAD"/>
    <w:rsid w:val="00BF40D1"/>
    <w:rsid w:val="00C005E0"/>
    <w:rsid w:val="00C055FC"/>
    <w:rsid w:val="00C0595E"/>
    <w:rsid w:val="00C06795"/>
    <w:rsid w:val="00C10411"/>
    <w:rsid w:val="00C113D9"/>
    <w:rsid w:val="00C15B42"/>
    <w:rsid w:val="00C30543"/>
    <w:rsid w:val="00C30F53"/>
    <w:rsid w:val="00C33508"/>
    <w:rsid w:val="00C338FB"/>
    <w:rsid w:val="00C33A68"/>
    <w:rsid w:val="00C409CD"/>
    <w:rsid w:val="00C428AB"/>
    <w:rsid w:val="00C429B2"/>
    <w:rsid w:val="00C452D1"/>
    <w:rsid w:val="00C574FD"/>
    <w:rsid w:val="00C6290A"/>
    <w:rsid w:val="00C77159"/>
    <w:rsid w:val="00C83FB3"/>
    <w:rsid w:val="00C84BDF"/>
    <w:rsid w:val="00C84DEE"/>
    <w:rsid w:val="00C86C41"/>
    <w:rsid w:val="00C9252E"/>
    <w:rsid w:val="00C9327A"/>
    <w:rsid w:val="00CA4DDF"/>
    <w:rsid w:val="00CA500F"/>
    <w:rsid w:val="00CA6567"/>
    <w:rsid w:val="00CA706F"/>
    <w:rsid w:val="00CC396E"/>
    <w:rsid w:val="00CC54C3"/>
    <w:rsid w:val="00CD45B7"/>
    <w:rsid w:val="00CE0F90"/>
    <w:rsid w:val="00CE1E55"/>
    <w:rsid w:val="00CE3489"/>
    <w:rsid w:val="00CE587D"/>
    <w:rsid w:val="00CE70DD"/>
    <w:rsid w:val="00CF35BC"/>
    <w:rsid w:val="00CF3E03"/>
    <w:rsid w:val="00CF43FF"/>
    <w:rsid w:val="00CF6A3B"/>
    <w:rsid w:val="00CF7479"/>
    <w:rsid w:val="00CF7FEA"/>
    <w:rsid w:val="00D01210"/>
    <w:rsid w:val="00D05A78"/>
    <w:rsid w:val="00D073C9"/>
    <w:rsid w:val="00D12CB0"/>
    <w:rsid w:val="00D1548D"/>
    <w:rsid w:val="00D2648C"/>
    <w:rsid w:val="00D31764"/>
    <w:rsid w:val="00D333B6"/>
    <w:rsid w:val="00D36343"/>
    <w:rsid w:val="00D3650E"/>
    <w:rsid w:val="00D37EB9"/>
    <w:rsid w:val="00D41475"/>
    <w:rsid w:val="00D4246C"/>
    <w:rsid w:val="00D44A1D"/>
    <w:rsid w:val="00D46CD0"/>
    <w:rsid w:val="00D56273"/>
    <w:rsid w:val="00D56F30"/>
    <w:rsid w:val="00D61B52"/>
    <w:rsid w:val="00D622FB"/>
    <w:rsid w:val="00D6287F"/>
    <w:rsid w:val="00D62CD2"/>
    <w:rsid w:val="00D65007"/>
    <w:rsid w:val="00D71761"/>
    <w:rsid w:val="00D73F6F"/>
    <w:rsid w:val="00D7468D"/>
    <w:rsid w:val="00D74984"/>
    <w:rsid w:val="00D800DC"/>
    <w:rsid w:val="00D8014E"/>
    <w:rsid w:val="00D856E6"/>
    <w:rsid w:val="00D876FF"/>
    <w:rsid w:val="00D92D58"/>
    <w:rsid w:val="00D946EA"/>
    <w:rsid w:val="00D9548B"/>
    <w:rsid w:val="00D97F88"/>
    <w:rsid w:val="00DA1CEC"/>
    <w:rsid w:val="00DA7895"/>
    <w:rsid w:val="00DB0A8A"/>
    <w:rsid w:val="00DB1643"/>
    <w:rsid w:val="00DB1BE6"/>
    <w:rsid w:val="00DB45B2"/>
    <w:rsid w:val="00DB45C2"/>
    <w:rsid w:val="00DB5861"/>
    <w:rsid w:val="00DB6356"/>
    <w:rsid w:val="00DC08FD"/>
    <w:rsid w:val="00DC4A68"/>
    <w:rsid w:val="00DC5179"/>
    <w:rsid w:val="00DC5BC2"/>
    <w:rsid w:val="00DD0F1B"/>
    <w:rsid w:val="00DD549A"/>
    <w:rsid w:val="00DD5892"/>
    <w:rsid w:val="00DD5981"/>
    <w:rsid w:val="00DD706D"/>
    <w:rsid w:val="00DD7D01"/>
    <w:rsid w:val="00DE3166"/>
    <w:rsid w:val="00DE4850"/>
    <w:rsid w:val="00DF07F0"/>
    <w:rsid w:val="00DF1016"/>
    <w:rsid w:val="00DF33D7"/>
    <w:rsid w:val="00DF4E54"/>
    <w:rsid w:val="00DF55C5"/>
    <w:rsid w:val="00DF593A"/>
    <w:rsid w:val="00DF6779"/>
    <w:rsid w:val="00E00E1F"/>
    <w:rsid w:val="00E01129"/>
    <w:rsid w:val="00E06FD3"/>
    <w:rsid w:val="00E107C9"/>
    <w:rsid w:val="00E112B3"/>
    <w:rsid w:val="00E15C42"/>
    <w:rsid w:val="00E20865"/>
    <w:rsid w:val="00E25B8D"/>
    <w:rsid w:val="00E2723C"/>
    <w:rsid w:val="00E31200"/>
    <w:rsid w:val="00E31286"/>
    <w:rsid w:val="00E31FEB"/>
    <w:rsid w:val="00E32159"/>
    <w:rsid w:val="00E37204"/>
    <w:rsid w:val="00E37B22"/>
    <w:rsid w:val="00E411F1"/>
    <w:rsid w:val="00E4212B"/>
    <w:rsid w:val="00E51009"/>
    <w:rsid w:val="00E536D8"/>
    <w:rsid w:val="00E57686"/>
    <w:rsid w:val="00E64396"/>
    <w:rsid w:val="00E652AB"/>
    <w:rsid w:val="00E70A77"/>
    <w:rsid w:val="00E71100"/>
    <w:rsid w:val="00E7182A"/>
    <w:rsid w:val="00E731C6"/>
    <w:rsid w:val="00E812B9"/>
    <w:rsid w:val="00E86A7B"/>
    <w:rsid w:val="00E92E90"/>
    <w:rsid w:val="00E954D4"/>
    <w:rsid w:val="00EA032E"/>
    <w:rsid w:val="00EA0352"/>
    <w:rsid w:val="00EA0D62"/>
    <w:rsid w:val="00EA0F00"/>
    <w:rsid w:val="00EA2BAE"/>
    <w:rsid w:val="00EA2D75"/>
    <w:rsid w:val="00EA7F8F"/>
    <w:rsid w:val="00EB2E39"/>
    <w:rsid w:val="00EB2EBE"/>
    <w:rsid w:val="00EB502A"/>
    <w:rsid w:val="00EB7C6B"/>
    <w:rsid w:val="00EC2D18"/>
    <w:rsid w:val="00EC4205"/>
    <w:rsid w:val="00EC55F4"/>
    <w:rsid w:val="00ED31A5"/>
    <w:rsid w:val="00ED481B"/>
    <w:rsid w:val="00ED79EC"/>
    <w:rsid w:val="00EE0D54"/>
    <w:rsid w:val="00EE4501"/>
    <w:rsid w:val="00EF0C67"/>
    <w:rsid w:val="00EF1244"/>
    <w:rsid w:val="00EF2AA2"/>
    <w:rsid w:val="00EF7539"/>
    <w:rsid w:val="00EF7AEA"/>
    <w:rsid w:val="00F01686"/>
    <w:rsid w:val="00F06492"/>
    <w:rsid w:val="00F14AA2"/>
    <w:rsid w:val="00F15176"/>
    <w:rsid w:val="00F15420"/>
    <w:rsid w:val="00F15873"/>
    <w:rsid w:val="00F1690A"/>
    <w:rsid w:val="00F22E3B"/>
    <w:rsid w:val="00F2387F"/>
    <w:rsid w:val="00F24D71"/>
    <w:rsid w:val="00F2522D"/>
    <w:rsid w:val="00F2527A"/>
    <w:rsid w:val="00F27874"/>
    <w:rsid w:val="00F31E6D"/>
    <w:rsid w:val="00F41C3E"/>
    <w:rsid w:val="00F4273D"/>
    <w:rsid w:val="00F47F53"/>
    <w:rsid w:val="00F51CDC"/>
    <w:rsid w:val="00F552A7"/>
    <w:rsid w:val="00F569CC"/>
    <w:rsid w:val="00F56DFB"/>
    <w:rsid w:val="00F618B2"/>
    <w:rsid w:val="00F62EFA"/>
    <w:rsid w:val="00F65224"/>
    <w:rsid w:val="00F653BC"/>
    <w:rsid w:val="00F65816"/>
    <w:rsid w:val="00F70C37"/>
    <w:rsid w:val="00F712BE"/>
    <w:rsid w:val="00F729EC"/>
    <w:rsid w:val="00F803D3"/>
    <w:rsid w:val="00F831E6"/>
    <w:rsid w:val="00F93942"/>
    <w:rsid w:val="00F94F0F"/>
    <w:rsid w:val="00F9521D"/>
    <w:rsid w:val="00FA1E23"/>
    <w:rsid w:val="00FA664C"/>
    <w:rsid w:val="00FA7251"/>
    <w:rsid w:val="00FB0736"/>
    <w:rsid w:val="00FB417A"/>
    <w:rsid w:val="00FC0BD4"/>
    <w:rsid w:val="00FC3DA7"/>
    <w:rsid w:val="00FC4889"/>
    <w:rsid w:val="00FC4E24"/>
    <w:rsid w:val="00FC6018"/>
    <w:rsid w:val="00FE2DB4"/>
    <w:rsid w:val="00FE494D"/>
    <w:rsid w:val="00FE4D95"/>
    <w:rsid w:val="00FF3B54"/>
    <w:rsid w:val="00FF3E9D"/>
    <w:rsid w:val="00FF63BE"/>
    <w:rsid w:val="00FF7B3A"/>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6CCA81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a-DK" w:eastAsia="da-DK" w:bidi="da-DK"/>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800DC"/>
    <w:rPr>
      <w:sz w:val="24"/>
      <w:szCs w:val="24"/>
    </w:rPr>
  </w:style>
  <w:style w:type="paragraph" w:styleId="Heading1">
    <w:name w:val="heading 1"/>
    <w:basedOn w:val="Normal"/>
    <w:next w:val="Normal"/>
    <w:link w:val="Heading1Char"/>
    <w:uiPriority w:val="99"/>
    <w:qFormat/>
    <w:rsid w:val="004F0B57"/>
    <w:pPr>
      <w:keepNext/>
      <w:jc w:val="both"/>
      <w:outlineLvl w:val="0"/>
    </w:pPr>
    <w:rPr>
      <w:rFonts w:ascii="Arial" w:hAnsi="Arial" w:cs="Arial"/>
      <w:b/>
      <w:bCs/>
    </w:rPr>
  </w:style>
  <w:style w:type="paragraph" w:styleId="Heading2">
    <w:name w:val="heading 2"/>
    <w:basedOn w:val="Normal"/>
    <w:next w:val="Normal"/>
    <w:link w:val="Heading2Char"/>
    <w:uiPriority w:val="99"/>
    <w:qFormat/>
    <w:rsid w:val="004F0B57"/>
    <w:pPr>
      <w:keepNext/>
      <w:ind w:left="-720"/>
      <w:jc w:val="both"/>
      <w:outlineLvl w:val="1"/>
    </w:pPr>
    <w:rPr>
      <w:rFonts w:ascii="Arial"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DB1BE6"/>
    <w:rPr>
      <w:rFonts w:ascii="Cambria" w:hAnsi="Cambria" w:cs="Times New Roman"/>
      <w:b/>
      <w:bCs/>
      <w:kern w:val="32"/>
      <w:sz w:val="32"/>
      <w:szCs w:val="32"/>
      <w:lang w:eastAsia="da-DK"/>
    </w:rPr>
  </w:style>
  <w:style w:type="character" w:customStyle="1" w:styleId="Heading2Char">
    <w:name w:val="Heading 2 Char"/>
    <w:link w:val="Heading2"/>
    <w:uiPriority w:val="99"/>
    <w:semiHidden/>
    <w:locked/>
    <w:rsid w:val="00DB1BE6"/>
    <w:rPr>
      <w:rFonts w:ascii="Cambria" w:hAnsi="Cambria" w:cs="Times New Roman"/>
      <w:b/>
      <w:bCs/>
      <w:i/>
      <w:iCs/>
      <w:sz w:val="28"/>
      <w:szCs w:val="28"/>
      <w:lang w:eastAsia="da-DK"/>
    </w:rPr>
  </w:style>
  <w:style w:type="paragraph" w:styleId="Title">
    <w:name w:val="Title"/>
    <w:basedOn w:val="Normal"/>
    <w:link w:val="TitleChar"/>
    <w:qFormat/>
    <w:rsid w:val="004F0B57"/>
    <w:pPr>
      <w:jc w:val="center"/>
    </w:pPr>
    <w:rPr>
      <w:rFonts w:ascii="Arial" w:hAnsi="Arial" w:cs="Arial"/>
      <w:b/>
      <w:bCs/>
    </w:rPr>
  </w:style>
  <w:style w:type="character" w:customStyle="1" w:styleId="TitleChar">
    <w:name w:val="Title Char"/>
    <w:link w:val="Title"/>
    <w:locked/>
    <w:rsid w:val="00DB1BE6"/>
    <w:rPr>
      <w:rFonts w:ascii="Cambria" w:hAnsi="Cambria" w:cs="Times New Roman"/>
      <w:b/>
      <w:bCs/>
      <w:kern w:val="28"/>
      <w:sz w:val="32"/>
      <w:szCs w:val="32"/>
      <w:lang w:eastAsia="da-DK"/>
    </w:rPr>
  </w:style>
  <w:style w:type="paragraph" w:styleId="BodyTextIndent">
    <w:name w:val="Body Text Indent"/>
    <w:basedOn w:val="Normal"/>
    <w:link w:val="BodyTextIndentChar"/>
    <w:uiPriority w:val="99"/>
    <w:rsid w:val="004F0B57"/>
    <w:pPr>
      <w:ind w:left="-720"/>
      <w:jc w:val="both"/>
    </w:pPr>
    <w:rPr>
      <w:rFonts w:ascii="Arial" w:hAnsi="Arial"/>
    </w:rPr>
  </w:style>
  <w:style w:type="character" w:customStyle="1" w:styleId="BodyTextIndentChar">
    <w:name w:val="Body Text Indent Char"/>
    <w:link w:val="BodyTextIndent"/>
    <w:uiPriority w:val="99"/>
    <w:semiHidden/>
    <w:locked/>
    <w:rsid w:val="00DB1BE6"/>
    <w:rPr>
      <w:rFonts w:cs="Times New Roman"/>
      <w:sz w:val="24"/>
      <w:szCs w:val="24"/>
      <w:lang w:eastAsia="da-DK"/>
    </w:rPr>
  </w:style>
  <w:style w:type="paragraph" w:styleId="BalloonText">
    <w:name w:val="Balloon Text"/>
    <w:basedOn w:val="Normal"/>
    <w:link w:val="BalloonTextChar"/>
    <w:uiPriority w:val="99"/>
    <w:semiHidden/>
    <w:rsid w:val="004F0B57"/>
    <w:rPr>
      <w:rFonts w:ascii="Tahoma" w:hAnsi="Tahoma" w:cs="Tahoma"/>
      <w:sz w:val="16"/>
      <w:szCs w:val="16"/>
    </w:rPr>
  </w:style>
  <w:style w:type="character" w:customStyle="1" w:styleId="BalloonTextChar">
    <w:name w:val="Balloon Text Char"/>
    <w:link w:val="BalloonText"/>
    <w:uiPriority w:val="99"/>
    <w:semiHidden/>
    <w:locked/>
    <w:rsid w:val="00DB1BE6"/>
    <w:rPr>
      <w:rFonts w:cs="Times New Roman"/>
      <w:sz w:val="2"/>
      <w:lang w:eastAsia="da-DK"/>
    </w:rPr>
  </w:style>
  <w:style w:type="paragraph" w:styleId="NormalWeb">
    <w:name w:val="Normal (Web)"/>
    <w:basedOn w:val="Normal"/>
    <w:uiPriority w:val="99"/>
    <w:rsid w:val="006004A7"/>
    <w:pPr>
      <w:spacing w:before="100" w:beforeAutospacing="1" w:after="100" w:afterAutospacing="1"/>
    </w:pPr>
  </w:style>
  <w:style w:type="paragraph" w:styleId="BodyText">
    <w:name w:val="Body Text"/>
    <w:basedOn w:val="Normal"/>
    <w:link w:val="BodyTextChar"/>
    <w:uiPriority w:val="99"/>
    <w:rsid w:val="004B7FB9"/>
    <w:pPr>
      <w:spacing w:after="120"/>
    </w:pPr>
  </w:style>
  <w:style w:type="character" w:customStyle="1" w:styleId="BodyTextChar">
    <w:name w:val="Body Text Char"/>
    <w:link w:val="BodyText"/>
    <w:uiPriority w:val="99"/>
    <w:semiHidden/>
    <w:locked/>
    <w:rsid w:val="00DB1BE6"/>
    <w:rPr>
      <w:rFonts w:cs="Times New Roman"/>
      <w:sz w:val="24"/>
      <w:szCs w:val="24"/>
      <w:lang w:eastAsia="da-DK"/>
    </w:rPr>
  </w:style>
  <w:style w:type="character" w:styleId="Hyperlink">
    <w:name w:val="Hyperlink"/>
    <w:uiPriority w:val="99"/>
    <w:rsid w:val="000061D9"/>
    <w:rPr>
      <w:rFonts w:cs="Times New Roman"/>
      <w:color w:val="0000FF"/>
      <w:u w:val="single"/>
    </w:rPr>
  </w:style>
  <w:style w:type="paragraph" w:customStyle="1" w:styleId="Contact">
    <w:name w:val="Contact"/>
    <w:basedOn w:val="Footer"/>
    <w:uiPriority w:val="99"/>
    <w:rsid w:val="000061D9"/>
    <w:pPr>
      <w:widowControl w:val="0"/>
      <w:tabs>
        <w:tab w:val="clear" w:pos="4153"/>
        <w:tab w:val="clear" w:pos="8306"/>
      </w:tabs>
      <w:ind w:firstLine="4230"/>
      <w:jc w:val="both"/>
    </w:pPr>
    <w:rPr>
      <w:rFonts w:ascii="Helvetica 45 Light" w:hAnsi="Helvetica 45 Light" w:cs="Arial"/>
      <w:sz w:val="20"/>
      <w:szCs w:val="20"/>
    </w:rPr>
  </w:style>
  <w:style w:type="paragraph" w:customStyle="1" w:styleId="PressInformation">
    <w:name w:val="PressInformation"/>
    <w:basedOn w:val="Normal"/>
    <w:uiPriority w:val="99"/>
    <w:rsid w:val="000061D9"/>
    <w:pPr>
      <w:widowControl w:val="0"/>
    </w:pPr>
    <w:rPr>
      <w:rFonts w:ascii="Arial" w:hAnsi="Arial" w:cs="Arial"/>
      <w:b/>
      <w:bCs/>
      <w:sz w:val="28"/>
      <w:szCs w:val="28"/>
    </w:rPr>
  </w:style>
  <w:style w:type="paragraph" w:styleId="Footer">
    <w:name w:val="footer"/>
    <w:basedOn w:val="Normal"/>
    <w:link w:val="FooterChar"/>
    <w:uiPriority w:val="99"/>
    <w:rsid w:val="000061D9"/>
    <w:pPr>
      <w:tabs>
        <w:tab w:val="center" w:pos="4153"/>
        <w:tab w:val="right" w:pos="8306"/>
      </w:tabs>
    </w:pPr>
  </w:style>
  <w:style w:type="character" w:customStyle="1" w:styleId="FooterChar">
    <w:name w:val="Footer Char"/>
    <w:link w:val="Footer"/>
    <w:uiPriority w:val="99"/>
    <w:semiHidden/>
    <w:locked/>
    <w:rsid w:val="00DB1BE6"/>
    <w:rPr>
      <w:rFonts w:cs="Times New Roman"/>
      <w:sz w:val="24"/>
      <w:szCs w:val="24"/>
      <w:lang w:eastAsia="da-DK"/>
    </w:rPr>
  </w:style>
  <w:style w:type="table" w:styleId="TableGrid">
    <w:name w:val="Table Grid"/>
    <w:basedOn w:val="TableNormal"/>
    <w:uiPriority w:val="99"/>
    <w:rsid w:val="003348C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C54C3"/>
    <w:pPr>
      <w:ind w:left="720"/>
      <w:contextualSpacing/>
    </w:pPr>
  </w:style>
  <w:style w:type="paragraph" w:styleId="FootnoteText">
    <w:name w:val="footnote text"/>
    <w:basedOn w:val="Normal"/>
    <w:link w:val="FootnoteTextChar"/>
    <w:uiPriority w:val="99"/>
    <w:rsid w:val="00CC54C3"/>
  </w:style>
  <w:style w:type="character" w:customStyle="1" w:styleId="FootnoteTextChar">
    <w:name w:val="Footnote Text Char"/>
    <w:link w:val="FootnoteText"/>
    <w:uiPriority w:val="99"/>
    <w:locked/>
    <w:rsid w:val="00CC54C3"/>
    <w:rPr>
      <w:rFonts w:cs="Times New Roman"/>
      <w:sz w:val="24"/>
      <w:lang w:val="da-DK" w:eastAsia="da-DK"/>
    </w:rPr>
  </w:style>
  <w:style w:type="character" w:styleId="FootnoteReference">
    <w:name w:val="footnote reference"/>
    <w:uiPriority w:val="99"/>
    <w:rsid w:val="00CC54C3"/>
    <w:rPr>
      <w:rFonts w:cs="Times New Roman"/>
      <w:vertAlign w:val="superscript"/>
    </w:rPr>
  </w:style>
  <w:style w:type="paragraph" w:styleId="Caption">
    <w:name w:val="caption"/>
    <w:basedOn w:val="Normal"/>
    <w:next w:val="Normal"/>
    <w:uiPriority w:val="99"/>
    <w:qFormat/>
    <w:rsid w:val="00FF7B3A"/>
    <w:rPr>
      <w:b/>
      <w:bCs/>
      <w:sz w:val="20"/>
      <w:szCs w:val="20"/>
    </w:rPr>
  </w:style>
  <w:style w:type="character" w:styleId="CommentReference">
    <w:name w:val="annotation reference"/>
    <w:uiPriority w:val="99"/>
    <w:semiHidden/>
    <w:rsid w:val="006445AF"/>
    <w:rPr>
      <w:rFonts w:cs="Times New Roman"/>
      <w:sz w:val="16"/>
    </w:rPr>
  </w:style>
  <w:style w:type="paragraph" w:styleId="CommentText">
    <w:name w:val="annotation text"/>
    <w:basedOn w:val="Normal"/>
    <w:link w:val="CommentTextChar"/>
    <w:uiPriority w:val="99"/>
    <w:semiHidden/>
    <w:rsid w:val="006445AF"/>
    <w:rPr>
      <w:sz w:val="20"/>
      <w:szCs w:val="20"/>
    </w:rPr>
  </w:style>
  <w:style w:type="character" w:customStyle="1" w:styleId="CommentTextChar">
    <w:name w:val="Comment Text Char"/>
    <w:link w:val="CommentText"/>
    <w:uiPriority w:val="99"/>
    <w:semiHidden/>
    <w:locked/>
    <w:rsid w:val="00DB1BE6"/>
    <w:rPr>
      <w:rFonts w:cs="Times New Roman"/>
      <w:sz w:val="20"/>
      <w:szCs w:val="20"/>
      <w:lang w:eastAsia="da-DK"/>
    </w:rPr>
  </w:style>
  <w:style w:type="paragraph" w:styleId="CommentSubject">
    <w:name w:val="annotation subject"/>
    <w:basedOn w:val="CommentText"/>
    <w:next w:val="CommentText"/>
    <w:link w:val="CommentSubjectChar"/>
    <w:uiPriority w:val="99"/>
    <w:semiHidden/>
    <w:rsid w:val="006445AF"/>
    <w:rPr>
      <w:b/>
      <w:bCs/>
    </w:rPr>
  </w:style>
  <w:style w:type="character" w:customStyle="1" w:styleId="CommentSubjectChar">
    <w:name w:val="Comment Subject Char"/>
    <w:link w:val="CommentSubject"/>
    <w:uiPriority w:val="99"/>
    <w:semiHidden/>
    <w:locked/>
    <w:rsid w:val="00DB1BE6"/>
    <w:rPr>
      <w:rFonts w:cs="Times New Roman"/>
      <w:b/>
      <w:bCs/>
      <w:sz w:val="20"/>
      <w:szCs w:val="20"/>
      <w:lang w:eastAsia="da-DK"/>
    </w:rPr>
  </w:style>
  <w:style w:type="paragraph" w:styleId="Revision">
    <w:name w:val="Revision"/>
    <w:hidden/>
    <w:uiPriority w:val="99"/>
    <w:semiHidden/>
    <w:rsid w:val="00427D6C"/>
    <w:rPr>
      <w:sz w:val="24"/>
      <w:szCs w:val="24"/>
    </w:rPr>
  </w:style>
  <w:style w:type="paragraph" w:styleId="EndnoteText">
    <w:name w:val="endnote text"/>
    <w:basedOn w:val="Normal"/>
    <w:link w:val="EndnoteTextChar"/>
    <w:uiPriority w:val="99"/>
    <w:rsid w:val="00DC5179"/>
    <w:rPr>
      <w:sz w:val="20"/>
      <w:szCs w:val="20"/>
    </w:rPr>
  </w:style>
  <w:style w:type="character" w:customStyle="1" w:styleId="EndnoteTextChar">
    <w:name w:val="Endnote Text Char"/>
    <w:link w:val="EndnoteText"/>
    <w:uiPriority w:val="99"/>
    <w:locked/>
    <w:rsid w:val="00DC5179"/>
    <w:rPr>
      <w:rFonts w:cs="Times New Roman"/>
      <w:lang w:eastAsia="da-DK"/>
    </w:rPr>
  </w:style>
  <w:style w:type="character" w:styleId="EndnoteReference">
    <w:name w:val="endnote reference"/>
    <w:uiPriority w:val="99"/>
    <w:rsid w:val="00DC5179"/>
    <w:rPr>
      <w:rFonts w:cs="Times New Roman"/>
      <w:vertAlign w:val="superscript"/>
    </w:rPr>
  </w:style>
  <w:style w:type="paragraph" w:customStyle="1" w:styleId="PressRelease">
    <w:name w:val="Press Release"/>
    <w:basedOn w:val="Heading1"/>
    <w:uiPriority w:val="99"/>
    <w:rsid w:val="007C1023"/>
    <w:pPr>
      <w:spacing w:before="240" w:after="60"/>
      <w:jc w:val="left"/>
    </w:pPr>
    <w:rPr>
      <w:kern w:val="32"/>
      <w:sz w:val="36"/>
      <w:szCs w:val="32"/>
    </w:rPr>
  </w:style>
  <w:style w:type="character" w:styleId="PageNumber">
    <w:name w:val="page number"/>
    <w:uiPriority w:val="99"/>
    <w:rsid w:val="007C1023"/>
    <w:rPr>
      <w:rFonts w:cs="Times New Roman"/>
    </w:rPr>
  </w:style>
  <w:style w:type="paragraph" w:styleId="Header">
    <w:name w:val="header"/>
    <w:basedOn w:val="Normal"/>
    <w:link w:val="HeaderChar"/>
    <w:uiPriority w:val="99"/>
    <w:rsid w:val="007C1023"/>
    <w:pPr>
      <w:tabs>
        <w:tab w:val="center" w:pos="4320"/>
        <w:tab w:val="right" w:pos="8640"/>
      </w:tabs>
    </w:pPr>
  </w:style>
  <w:style w:type="character" w:customStyle="1" w:styleId="HeaderChar">
    <w:name w:val="Header Char"/>
    <w:link w:val="Header"/>
    <w:uiPriority w:val="99"/>
    <w:semiHidden/>
    <w:locked/>
    <w:rsid w:val="00DB1BE6"/>
    <w:rPr>
      <w:rFonts w:cs="Times New Roman"/>
      <w:sz w:val="24"/>
      <w:szCs w:val="24"/>
      <w:lang w:eastAsia="da-DK"/>
    </w:rPr>
  </w:style>
  <w:style w:type="character" w:customStyle="1" w:styleId="apple-style-span">
    <w:name w:val="apple-style-span"/>
    <w:basedOn w:val="DefaultParagraphFont"/>
    <w:rsid w:val="007129BB"/>
  </w:style>
  <w:style w:type="character" w:customStyle="1" w:styleId="hps">
    <w:name w:val="hps"/>
    <w:basedOn w:val="DefaultParagraphFont"/>
    <w:rsid w:val="007129BB"/>
  </w:style>
  <w:style w:type="character" w:customStyle="1" w:styleId="apple-converted-space">
    <w:name w:val="apple-converted-space"/>
    <w:basedOn w:val="DefaultParagraphFont"/>
    <w:rsid w:val="007129BB"/>
  </w:style>
  <w:style w:type="character" w:customStyle="1" w:styleId="atn">
    <w:name w:val="atn"/>
    <w:basedOn w:val="DefaultParagraphFont"/>
    <w:rsid w:val="007129BB"/>
  </w:style>
  <w:style w:type="paragraph" w:customStyle="1" w:styleId="bodytext0">
    <w:name w:val="bodytext"/>
    <w:basedOn w:val="Normal"/>
    <w:rsid w:val="00A80094"/>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4954811">
      <w:bodyDiv w:val="1"/>
      <w:marLeft w:val="0"/>
      <w:marRight w:val="0"/>
      <w:marTop w:val="0"/>
      <w:marBottom w:val="0"/>
      <w:divBdr>
        <w:top w:val="none" w:sz="0" w:space="0" w:color="auto"/>
        <w:left w:val="none" w:sz="0" w:space="0" w:color="auto"/>
        <w:bottom w:val="none" w:sz="0" w:space="0" w:color="auto"/>
        <w:right w:val="none" w:sz="0" w:space="0" w:color="auto"/>
      </w:divBdr>
      <w:divsChild>
        <w:div w:id="273903597">
          <w:marLeft w:val="0"/>
          <w:marRight w:val="0"/>
          <w:marTop w:val="0"/>
          <w:marBottom w:val="0"/>
          <w:divBdr>
            <w:top w:val="none" w:sz="0" w:space="0" w:color="auto"/>
            <w:left w:val="none" w:sz="0" w:space="0" w:color="auto"/>
            <w:bottom w:val="none" w:sz="0" w:space="0" w:color="auto"/>
            <w:right w:val="none" w:sz="0" w:space="0" w:color="auto"/>
          </w:divBdr>
        </w:div>
      </w:divsChild>
    </w:div>
    <w:div w:id="633758146">
      <w:bodyDiv w:val="1"/>
      <w:marLeft w:val="0"/>
      <w:marRight w:val="0"/>
      <w:marTop w:val="0"/>
      <w:marBottom w:val="0"/>
      <w:divBdr>
        <w:top w:val="none" w:sz="0" w:space="0" w:color="auto"/>
        <w:left w:val="none" w:sz="0" w:space="0" w:color="auto"/>
        <w:bottom w:val="none" w:sz="0" w:space="0" w:color="auto"/>
        <w:right w:val="none" w:sz="0" w:space="0" w:color="auto"/>
      </w:divBdr>
      <w:divsChild>
        <w:div w:id="2114207833">
          <w:marLeft w:val="0"/>
          <w:marRight w:val="0"/>
          <w:marTop w:val="0"/>
          <w:marBottom w:val="0"/>
          <w:divBdr>
            <w:top w:val="none" w:sz="0" w:space="0" w:color="auto"/>
            <w:left w:val="none" w:sz="0" w:space="0" w:color="auto"/>
            <w:bottom w:val="none" w:sz="0" w:space="0" w:color="auto"/>
            <w:right w:val="none" w:sz="0" w:space="0" w:color="auto"/>
          </w:divBdr>
          <w:divsChild>
            <w:div w:id="176964599">
              <w:marLeft w:val="0"/>
              <w:marRight w:val="0"/>
              <w:marTop w:val="0"/>
              <w:marBottom w:val="0"/>
              <w:divBdr>
                <w:top w:val="none" w:sz="0" w:space="0" w:color="auto"/>
                <w:left w:val="none" w:sz="0" w:space="0" w:color="auto"/>
                <w:bottom w:val="none" w:sz="0" w:space="0" w:color="auto"/>
                <w:right w:val="none" w:sz="0" w:space="0" w:color="auto"/>
              </w:divBdr>
              <w:divsChild>
                <w:div w:id="1402169435">
                  <w:marLeft w:val="0"/>
                  <w:marRight w:val="0"/>
                  <w:marTop w:val="0"/>
                  <w:marBottom w:val="0"/>
                  <w:divBdr>
                    <w:top w:val="none" w:sz="0" w:space="0" w:color="auto"/>
                    <w:left w:val="none" w:sz="0" w:space="0" w:color="auto"/>
                    <w:bottom w:val="none" w:sz="0" w:space="0" w:color="auto"/>
                    <w:right w:val="none" w:sz="0" w:space="0" w:color="auto"/>
                  </w:divBdr>
                  <w:divsChild>
                    <w:div w:id="265887201">
                      <w:marLeft w:val="0"/>
                      <w:marRight w:val="0"/>
                      <w:marTop w:val="0"/>
                      <w:marBottom w:val="0"/>
                      <w:divBdr>
                        <w:top w:val="none" w:sz="0" w:space="0" w:color="auto"/>
                        <w:left w:val="none" w:sz="0" w:space="0" w:color="auto"/>
                        <w:bottom w:val="none" w:sz="0" w:space="0" w:color="auto"/>
                        <w:right w:val="none" w:sz="0" w:space="0" w:color="auto"/>
                      </w:divBdr>
                      <w:divsChild>
                        <w:div w:id="975989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36124097">
      <w:bodyDiv w:val="1"/>
      <w:marLeft w:val="0"/>
      <w:marRight w:val="0"/>
      <w:marTop w:val="0"/>
      <w:marBottom w:val="0"/>
      <w:divBdr>
        <w:top w:val="none" w:sz="0" w:space="0" w:color="auto"/>
        <w:left w:val="none" w:sz="0" w:space="0" w:color="auto"/>
        <w:bottom w:val="none" w:sz="0" w:space="0" w:color="auto"/>
        <w:right w:val="none" w:sz="0" w:space="0" w:color="auto"/>
      </w:divBdr>
      <w:divsChild>
        <w:div w:id="1544098501">
          <w:marLeft w:val="0"/>
          <w:marRight w:val="0"/>
          <w:marTop w:val="0"/>
          <w:marBottom w:val="0"/>
          <w:divBdr>
            <w:top w:val="none" w:sz="0" w:space="0" w:color="auto"/>
            <w:left w:val="none" w:sz="0" w:space="0" w:color="auto"/>
            <w:bottom w:val="none" w:sz="0" w:space="0" w:color="auto"/>
            <w:right w:val="none" w:sz="0" w:space="0" w:color="auto"/>
          </w:divBdr>
        </w:div>
      </w:divsChild>
    </w:div>
    <w:div w:id="739059069">
      <w:bodyDiv w:val="1"/>
      <w:marLeft w:val="0"/>
      <w:marRight w:val="0"/>
      <w:marTop w:val="0"/>
      <w:marBottom w:val="0"/>
      <w:divBdr>
        <w:top w:val="none" w:sz="0" w:space="0" w:color="auto"/>
        <w:left w:val="none" w:sz="0" w:space="0" w:color="auto"/>
        <w:bottom w:val="none" w:sz="0" w:space="0" w:color="auto"/>
        <w:right w:val="none" w:sz="0" w:space="0" w:color="auto"/>
      </w:divBdr>
      <w:divsChild>
        <w:div w:id="1257206937">
          <w:marLeft w:val="0"/>
          <w:marRight w:val="0"/>
          <w:marTop w:val="0"/>
          <w:marBottom w:val="0"/>
          <w:divBdr>
            <w:top w:val="none" w:sz="0" w:space="0" w:color="auto"/>
            <w:left w:val="none" w:sz="0" w:space="0" w:color="auto"/>
            <w:bottom w:val="none" w:sz="0" w:space="0" w:color="auto"/>
            <w:right w:val="none" w:sz="0" w:space="0" w:color="auto"/>
          </w:divBdr>
          <w:divsChild>
            <w:div w:id="1113403717">
              <w:marLeft w:val="0"/>
              <w:marRight w:val="0"/>
              <w:marTop w:val="0"/>
              <w:marBottom w:val="0"/>
              <w:divBdr>
                <w:top w:val="none" w:sz="0" w:space="0" w:color="auto"/>
                <w:left w:val="none" w:sz="0" w:space="0" w:color="auto"/>
                <w:bottom w:val="none" w:sz="0" w:space="0" w:color="auto"/>
                <w:right w:val="none" w:sz="0" w:space="0" w:color="auto"/>
              </w:divBdr>
              <w:divsChild>
                <w:div w:id="1609696702">
                  <w:marLeft w:val="0"/>
                  <w:marRight w:val="0"/>
                  <w:marTop w:val="0"/>
                  <w:marBottom w:val="0"/>
                  <w:divBdr>
                    <w:top w:val="none" w:sz="0" w:space="0" w:color="auto"/>
                    <w:left w:val="none" w:sz="0" w:space="0" w:color="auto"/>
                    <w:bottom w:val="none" w:sz="0" w:space="0" w:color="auto"/>
                    <w:right w:val="none" w:sz="0" w:space="0" w:color="auto"/>
                  </w:divBdr>
                  <w:divsChild>
                    <w:div w:id="899174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1191709">
      <w:bodyDiv w:val="1"/>
      <w:marLeft w:val="0"/>
      <w:marRight w:val="0"/>
      <w:marTop w:val="0"/>
      <w:marBottom w:val="0"/>
      <w:divBdr>
        <w:top w:val="none" w:sz="0" w:space="0" w:color="auto"/>
        <w:left w:val="none" w:sz="0" w:space="0" w:color="auto"/>
        <w:bottom w:val="none" w:sz="0" w:space="0" w:color="auto"/>
        <w:right w:val="none" w:sz="0" w:space="0" w:color="auto"/>
      </w:divBdr>
      <w:divsChild>
        <w:div w:id="1342732825">
          <w:marLeft w:val="0"/>
          <w:marRight w:val="0"/>
          <w:marTop w:val="0"/>
          <w:marBottom w:val="0"/>
          <w:divBdr>
            <w:top w:val="none" w:sz="0" w:space="0" w:color="auto"/>
            <w:left w:val="none" w:sz="0" w:space="0" w:color="auto"/>
            <w:bottom w:val="none" w:sz="0" w:space="0" w:color="auto"/>
            <w:right w:val="none" w:sz="0" w:space="0" w:color="auto"/>
          </w:divBdr>
          <w:divsChild>
            <w:div w:id="2007778391">
              <w:marLeft w:val="0"/>
              <w:marRight w:val="0"/>
              <w:marTop w:val="0"/>
              <w:marBottom w:val="0"/>
              <w:divBdr>
                <w:top w:val="none" w:sz="0" w:space="0" w:color="auto"/>
                <w:left w:val="none" w:sz="0" w:space="0" w:color="auto"/>
                <w:bottom w:val="none" w:sz="0" w:space="0" w:color="auto"/>
                <w:right w:val="none" w:sz="0" w:space="0" w:color="auto"/>
              </w:divBdr>
              <w:divsChild>
                <w:div w:id="1576162993">
                  <w:marLeft w:val="0"/>
                  <w:marRight w:val="0"/>
                  <w:marTop w:val="0"/>
                  <w:marBottom w:val="0"/>
                  <w:divBdr>
                    <w:top w:val="none" w:sz="0" w:space="0" w:color="auto"/>
                    <w:left w:val="none" w:sz="0" w:space="0" w:color="auto"/>
                    <w:bottom w:val="none" w:sz="0" w:space="0" w:color="auto"/>
                    <w:right w:val="none" w:sz="0" w:space="0" w:color="auto"/>
                  </w:divBdr>
                  <w:divsChild>
                    <w:div w:id="75648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1040513">
      <w:marLeft w:val="0"/>
      <w:marRight w:val="0"/>
      <w:marTop w:val="0"/>
      <w:marBottom w:val="0"/>
      <w:divBdr>
        <w:top w:val="none" w:sz="0" w:space="0" w:color="auto"/>
        <w:left w:val="none" w:sz="0" w:space="0" w:color="auto"/>
        <w:bottom w:val="none" w:sz="0" w:space="0" w:color="auto"/>
        <w:right w:val="none" w:sz="0" w:space="0" w:color="auto"/>
      </w:divBdr>
      <w:divsChild>
        <w:div w:id="961040536">
          <w:marLeft w:val="0"/>
          <w:marRight w:val="0"/>
          <w:marTop w:val="0"/>
          <w:marBottom w:val="0"/>
          <w:divBdr>
            <w:top w:val="none" w:sz="0" w:space="0" w:color="auto"/>
            <w:left w:val="none" w:sz="0" w:space="0" w:color="auto"/>
            <w:bottom w:val="none" w:sz="0" w:space="0" w:color="auto"/>
            <w:right w:val="none" w:sz="0" w:space="0" w:color="auto"/>
          </w:divBdr>
        </w:div>
      </w:divsChild>
    </w:div>
    <w:div w:id="961040515">
      <w:marLeft w:val="0"/>
      <w:marRight w:val="0"/>
      <w:marTop w:val="0"/>
      <w:marBottom w:val="0"/>
      <w:divBdr>
        <w:top w:val="none" w:sz="0" w:space="0" w:color="auto"/>
        <w:left w:val="none" w:sz="0" w:space="0" w:color="auto"/>
        <w:bottom w:val="none" w:sz="0" w:space="0" w:color="auto"/>
        <w:right w:val="none" w:sz="0" w:space="0" w:color="auto"/>
      </w:divBdr>
    </w:div>
    <w:div w:id="961040517">
      <w:marLeft w:val="0"/>
      <w:marRight w:val="0"/>
      <w:marTop w:val="0"/>
      <w:marBottom w:val="0"/>
      <w:divBdr>
        <w:top w:val="none" w:sz="0" w:space="0" w:color="auto"/>
        <w:left w:val="none" w:sz="0" w:space="0" w:color="auto"/>
        <w:bottom w:val="none" w:sz="0" w:space="0" w:color="auto"/>
        <w:right w:val="none" w:sz="0" w:space="0" w:color="auto"/>
      </w:divBdr>
    </w:div>
    <w:div w:id="961040519">
      <w:marLeft w:val="0"/>
      <w:marRight w:val="0"/>
      <w:marTop w:val="0"/>
      <w:marBottom w:val="0"/>
      <w:divBdr>
        <w:top w:val="none" w:sz="0" w:space="0" w:color="auto"/>
        <w:left w:val="none" w:sz="0" w:space="0" w:color="auto"/>
        <w:bottom w:val="none" w:sz="0" w:space="0" w:color="auto"/>
        <w:right w:val="none" w:sz="0" w:space="0" w:color="auto"/>
      </w:divBdr>
    </w:div>
    <w:div w:id="961040523">
      <w:marLeft w:val="0"/>
      <w:marRight w:val="0"/>
      <w:marTop w:val="0"/>
      <w:marBottom w:val="0"/>
      <w:divBdr>
        <w:top w:val="none" w:sz="0" w:space="0" w:color="auto"/>
        <w:left w:val="none" w:sz="0" w:space="0" w:color="auto"/>
        <w:bottom w:val="none" w:sz="0" w:space="0" w:color="auto"/>
        <w:right w:val="none" w:sz="0" w:space="0" w:color="auto"/>
      </w:divBdr>
      <w:divsChild>
        <w:div w:id="961040537">
          <w:marLeft w:val="0"/>
          <w:marRight w:val="0"/>
          <w:marTop w:val="0"/>
          <w:marBottom w:val="0"/>
          <w:divBdr>
            <w:top w:val="none" w:sz="0" w:space="0" w:color="auto"/>
            <w:left w:val="none" w:sz="0" w:space="0" w:color="auto"/>
            <w:bottom w:val="none" w:sz="0" w:space="0" w:color="auto"/>
            <w:right w:val="none" w:sz="0" w:space="0" w:color="auto"/>
          </w:divBdr>
          <w:divsChild>
            <w:div w:id="961040514">
              <w:marLeft w:val="0"/>
              <w:marRight w:val="0"/>
              <w:marTop w:val="0"/>
              <w:marBottom w:val="0"/>
              <w:divBdr>
                <w:top w:val="none" w:sz="0" w:space="0" w:color="auto"/>
                <w:left w:val="none" w:sz="0" w:space="0" w:color="auto"/>
                <w:bottom w:val="none" w:sz="0" w:space="0" w:color="auto"/>
                <w:right w:val="none" w:sz="0" w:space="0" w:color="auto"/>
              </w:divBdr>
            </w:div>
            <w:div w:id="9610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1040524">
      <w:marLeft w:val="0"/>
      <w:marRight w:val="0"/>
      <w:marTop w:val="0"/>
      <w:marBottom w:val="0"/>
      <w:divBdr>
        <w:top w:val="none" w:sz="0" w:space="0" w:color="auto"/>
        <w:left w:val="none" w:sz="0" w:space="0" w:color="auto"/>
        <w:bottom w:val="none" w:sz="0" w:space="0" w:color="auto"/>
        <w:right w:val="none" w:sz="0" w:space="0" w:color="auto"/>
      </w:divBdr>
      <w:divsChild>
        <w:div w:id="961040522">
          <w:marLeft w:val="0"/>
          <w:marRight w:val="0"/>
          <w:marTop w:val="0"/>
          <w:marBottom w:val="0"/>
          <w:divBdr>
            <w:top w:val="none" w:sz="0" w:space="0" w:color="auto"/>
            <w:left w:val="none" w:sz="0" w:space="0" w:color="auto"/>
            <w:bottom w:val="none" w:sz="0" w:space="0" w:color="auto"/>
            <w:right w:val="none" w:sz="0" w:space="0" w:color="auto"/>
          </w:divBdr>
          <w:divsChild>
            <w:div w:id="961040528">
              <w:marLeft w:val="0"/>
              <w:marRight w:val="0"/>
              <w:marTop w:val="0"/>
              <w:marBottom w:val="0"/>
              <w:divBdr>
                <w:top w:val="none" w:sz="0" w:space="0" w:color="auto"/>
                <w:left w:val="none" w:sz="0" w:space="0" w:color="auto"/>
                <w:bottom w:val="none" w:sz="0" w:space="0" w:color="auto"/>
                <w:right w:val="none" w:sz="0" w:space="0" w:color="auto"/>
              </w:divBdr>
            </w:div>
            <w:div w:id="961040529">
              <w:marLeft w:val="0"/>
              <w:marRight w:val="0"/>
              <w:marTop w:val="0"/>
              <w:marBottom w:val="0"/>
              <w:divBdr>
                <w:top w:val="none" w:sz="0" w:space="0" w:color="auto"/>
                <w:left w:val="none" w:sz="0" w:space="0" w:color="auto"/>
                <w:bottom w:val="none" w:sz="0" w:space="0" w:color="auto"/>
                <w:right w:val="none" w:sz="0" w:space="0" w:color="auto"/>
              </w:divBdr>
            </w:div>
            <w:div w:id="961040531">
              <w:marLeft w:val="0"/>
              <w:marRight w:val="0"/>
              <w:marTop w:val="0"/>
              <w:marBottom w:val="0"/>
              <w:divBdr>
                <w:top w:val="none" w:sz="0" w:space="0" w:color="auto"/>
                <w:left w:val="none" w:sz="0" w:space="0" w:color="auto"/>
                <w:bottom w:val="none" w:sz="0" w:space="0" w:color="auto"/>
                <w:right w:val="none" w:sz="0" w:space="0" w:color="auto"/>
              </w:divBdr>
            </w:div>
            <w:div w:id="961040539">
              <w:marLeft w:val="0"/>
              <w:marRight w:val="0"/>
              <w:marTop w:val="0"/>
              <w:marBottom w:val="0"/>
              <w:divBdr>
                <w:top w:val="none" w:sz="0" w:space="0" w:color="auto"/>
                <w:left w:val="none" w:sz="0" w:space="0" w:color="auto"/>
                <w:bottom w:val="none" w:sz="0" w:space="0" w:color="auto"/>
                <w:right w:val="none" w:sz="0" w:space="0" w:color="auto"/>
              </w:divBdr>
            </w:div>
            <w:div w:id="961040540">
              <w:marLeft w:val="0"/>
              <w:marRight w:val="0"/>
              <w:marTop w:val="0"/>
              <w:marBottom w:val="0"/>
              <w:divBdr>
                <w:top w:val="none" w:sz="0" w:space="0" w:color="auto"/>
                <w:left w:val="none" w:sz="0" w:space="0" w:color="auto"/>
                <w:bottom w:val="none" w:sz="0" w:space="0" w:color="auto"/>
                <w:right w:val="none" w:sz="0" w:space="0" w:color="auto"/>
              </w:divBdr>
            </w:div>
            <w:div w:id="96104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1040525">
      <w:marLeft w:val="0"/>
      <w:marRight w:val="0"/>
      <w:marTop w:val="0"/>
      <w:marBottom w:val="0"/>
      <w:divBdr>
        <w:top w:val="none" w:sz="0" w:space="0" w:color="auto"/>
        <w:left w:val="none" w:sz="0" w:space="0" w:color="auto"/>
        <w:bottom w:val="none" w:sz="0" w:space="0" w:color="auto"/>
        <w:right w:val="none" w:sz="0" w:space="0" w:color="auto"/>
      </w:divBdr>
    </w:div>
    <w:div w:id="961040526">
      <w:marLeft w:val="0"/>
      <w:marRight w:val="0"/>
      <w:marTop w:val="0"/>
      <w:marBottom w:val="0"/>
      <w:divBdr>
        <w:top w:val="none" w:sz="0" w:space="0" w:color="auto"/>
        <w:left w:val="none" w:sz="0" w:space="0" w:color="auto"/>
        <w:bottom w:val="none" w:sz="0" w:space="0" w:color="auto"/>
        <w:right w:val="none" w:sz="0" w:space="0" w:color="auto"/>
      </w:divBdr>
      <w:divsChild>
        <w:div w:id="961040544">
          <w:marLeft w:val="0"/>
          <w:marRight w:val="0"/>
          <w:marTop w:val="0"/>
          <w:marBottom w:val="0"/>
          <w:divBdr>
            <w:top w:val="none" w:sz="0" w:space="0" w:color="auto"/>
            <w:left w:val="none" w:sz="0" w:space="0" w:color="auto"/>
            <w:bottom w:val="none" w:sz="0" w:space="0" w:color="auto"/>
            <w:right w:val="none" w:sz="0" w:space="0" w:color="auto"/>
          </w:divBdr>
          <w:divsChild>
            <w:div w:id="961040516">
              <w:marLeft w:val="0"/>
              <w:marRight w:val="0"/>
              <w:marTop w:val="0"/>
              <w:marBottom w:val="0"/>
              <w:divBdr>
                <w:top w:val="none" w:sz="0" w:space="0" w:color="auto"/>
                <w:left w:val="none" w:sz="0" w:space="0" w:color="auto"/>
                <w:bottom w:val="none" w:sz="0" w:space="0" w:color="auto"/>
                <w:right w:val="none" w:sz="0" w:space="0" w:color="auto"/>
              </w:divBdr>
            </w:div>
            <w:div w:id="961040521">
              <w:marLeft w:val="0"/>
              <w:marRight w:val="0"/>
              <w:marTop w:val="0"/>
              <w:marBottom w:val="0"/>
              <w:divBdr>
                <w:top w:val="none" w:sz="0" w:space="0" w:color="auto"/>
                <w:left w:val="none" w:sz="0" w:space="0" w:color="auto"/>
                <w:bottom w:val="none" w:sz="0" w:space="0" w:color="auto"/>
                <w:right w:val="none" w:sz="0" w:space="0" w:color="auto"/>
              </w:divBdr>
            </w:div>
            <w:div w:id="961040530">
              <w:marLeft w:val="0"/>
              <w:marRight w:val="0"/>
              <w:marTop w:val="0"/>
              <w:marBottom w:val="0"/>
              <w:divBdr>
                <w:top w:val="none" w:sz="0" w:space="0" w:color="auto"/>
                <w:left w:val="none" w:sz="0" w:space="0" w:color="auto"/>
                <w:bottom w:val="none" w:sz="0" w:space="0" w:color="auto"/>
                <w:right w:val="none" w:sz="0" w:space="0" w:color="auto"/>
              </w:divBdr>
            </w:div>
            <w:div w:id="961040534">
              <w:marLeft w:val="0"/>
              <w:marRight w:val="0"/>
              <w:marTop w:val="0"/>
              <w:marBottom w:val="0"/>
              <w:divBdr>
                <w:top w:val="none" w:sz="0" w:space="0" w:color="auto"/>
                <w:left w:val="none" w:sz="0" w:space="0" w:color="auto"/>
                <w:bottom w:val="none" w:sz="0" w:space="0" w:color="auto"/>
                <w:right w:val="none" w:sz="0" w:space="0" w:color="auto"/>
              </w:divBdr>
            </w:div>
            <w:div w:id="961040538">
              <w:marLeft w:val="0"/>
              <w:marRight w:val="0"/>
              <w:marTop w:val="0"/>
              <w:marBottom w:val="0"/>
              <w:divBdr>
                <w:top w:val="none" w:sz="0" w:space="0" w:color="auto"/>
                <w:left w:val="none" w:sz="0" w:space="0" w:color="auto"/>
                <w:bottom w:val="none" w:sz="0" w:space="0" w:color="auto"/>
                <w:right w:val="none" w:sz="0" w:space="0" w:color="auto"/>
              </w:divBdr>
            </w:div>
            <w:div w:id="961040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1040527">
      <w:marLeft w:val="0"/>
      <w:marRight w:val="0"/>
      <w:marTop w:val="0"/>
      <w:marBottom w:val="0"/>
      <w:divBdr>
        <w:top w:val="none" w:sz="0" w:space="0" w:color="auto"/>
        <w:left w:val="none" w:sz="0" w:space="0" w:color="auto"/>
        <w:bottom w:val="none" w:sz="0" w:space="0" w:color="auto"/>
        <w:right w:val="none" w:sz="0" w:space="0" w:color="auto"/>
      </w:divBdr>
      <w:divsChild>
        <w:div w:id="961040554">
          <w:marLeft w:val="0"/>
          <w:marRight w:val="0"/>
          <w:marTop w:val="0"/>
          <w:marBottom w:val="0"/>
          <w:divBdr>
            <w:top w:val="none" w:sz="0" w:space="0" w:color="auto"/>
            <w:left w:val="none" w:sz="0" w:space="0" w:color="auto"/>
            <w:bottom w:val="none" w:sz="0" w:space="0" w:color="auto"/>
            <w:right w:val="none" w:sz="0" w:space="0" w:color="auto"/>
          </w:divBdr>
        </w:div>
      </w:divsChild>
    </w:div>
    <w:div w:id="961040532">
      <w:marLeft w:val="0"/>
      <w:marRight w:val="0"/>
      <w:marTop w:val="0"/>
      <w:marBottom w:val="0"/>
      <w:divBdr>
        <w:top w:val="none" w:sz="0" w:space="0" w:color="auto"/>
        <w:left w:val="none" w:sz="0" w:space="0" w:color="auto"/>
        <w:bottom w:val="none" w:sz="0" w:space="0" w:color="auto"/>
        <w:right w:val="none" w:sz="0" w:space="0" w:color="auto"/>
      </w:divBdr>
    </w:div>
    <w:div w:id="961040535">
      <w:marLeft w:val="0"/>
      <w:marRight w:val="0"/>
      <w:marTop w:val="0"/>
      <w:marBottom w:val="0"/>
      <w:divBdr>
        <w:top w:val="none" w:sz="0" w:space="0" w:color="auto"/>
        <w:left w:val="none" w:sz="0" w:space="0" w:color="auto"/>
        <w:bottom w:val="none" w:sz="0" w:space="0" w:color="auto"/>
        <w:right w:val="none" w:sz="0" w:space="0" w:color="auto"/>
      </w:divBdr>
      <w:divsChild>
        <w:div w:id="961040533">
          <w:marLeft w:val="0"/>
          <w:marRight w:val="0"/>
          <w:marTop w:val="0"/>
          <w:marBottom w:val="0"/>
          <w:divBdr>
            <w:top w:val="none" w:sz="0" w:space="0" w:color="auto"/>
            <w:left w:val="none" w:sz="0" w:space="0" w:color="auto"/>
            <w:bottom w:val="none" w:sz="0" w:space="0" w:color="auto"/>
            <w:right w:val="none" w:sz="0" w:space="0" w:color="auto"/>
          </w:divBdr>
        </w:div>
      </w:divsChild>
    </w:div>
    <w:div w:id="961040541">
      <w:marLeft w:val="0"/>
      <w:marRight w:val="0"/>
      <w:marTop w:val="0"/>
      <w:marBottom w:val="0"/>
      <w:divBdr>
        <w:top w:val="none" w:sz="0" w:space="0" w:color="auto"/>
        <w:left w:val="none" w:sz="0" w:space="0" w:color="auto"/>
        <w:bottom w:val="none" w:sz="0" w:space="0" w:color="auto"/>
        <w:right w:val="none" w:sz="0" w:space="0" w:color="auto"/>
      </w:divBdr>
    </w:div>
    <w:div w:id="961040543">
      <w:marLeft w:val="0"/>
      <w:marRight w:val="0"/>
      <w:marTop w:val="0"/>
      <w:marBottom w:val="0"/>
      <w:divBdr>
        <w:top w:val="none" w:sz="0" w:space="0" w:color="auto"/>
        <w:left w:val="none" w:sz="0" w:space="0" w:color="auto"/>
        <w:bottom w:val="none" w:sz="0" w:space="0" w:color="auto"/>
        <w:right w:val="none" w:sz="0" w:space="0" w:color="auto"/>
      </w:divBdr>
    </w:div>
    <w:div w:id="961040545">
      <w:marLeft w:val="0"/>
      <w:marRight w:val="0"/>
      <w:marTop w:val="0"/>
      <w:marBottom w:val="0"/>
      <w:divBdr>
        <w:top w:val="none" w:sz="0" w:space="0" w:color="auto"/>
        <w:left w:val="none" w:sz="0" w:space="0" w:color="auto"/>
        <w:bottom w:val="none" w:sz="0" w:space="0" w:color="auto"/>
        <w:right w:val="none" w:sz="0" w:space="0" w:color="auto"/>
      </w:divBdr>
    </w:div>
    <w:div w:id="961040546">
      <w:marLeft w:val="0"/>
      <w:marRight w:val="0"/>
      <w:marTop w:val="0"/>
      <w:marBottom w:val="0"/>
      <w:divBdr>
        <w:top w:val="none" w:sz="0" w:space="0" w:color="auto"/>
        <w:left w:val="none" w:sz="0" w:space="0" w:color="auto"/>
        <w:bottom w:val="none" w:sz="0" w:space="0" w:color="auto"/>
        <w:right w:val="none" w:sz="0" w:space="0" w:color="auto"/>
      </w:divBdr>
    </w:div>
    <w:div w:id="961040547">
      <w:marLeft w:val="0"/>
      <w:marRight w:val="0"/>
      <w:marTop w:val="0"/>
      <w:marBottom w:val="0"/>
      <w:divBdr>
        <w:top w:val="none" w:sz="0" w:space="0" w:color="auto"/>
        <w:left w:val="none" w:sz="0" w:space="0" w:color="auto"/>
        <w:bottom w:val="none" w:sz="0" w:space="0" w:color="auto"/>
        <w:right w:val="none" w:sz="0" w:space="0" w:color="auto"/>
      </w:divBdr>
    </w:div>
    <w:div w:id="961040548">
      <w:marLeft w:val="0"/>
      <w:marRight w:val="0"/>
      <w:marTop w:val="0"/>
      <w:marBottom w:val="0"/>
      <w:divBdr>
        <w:top w:val="none" w:sz="0" w:space="0" w:color="auto"/>
        <w:left w:val="none" w:sz="0" w:space="0" w:color="auto"/>
        <w:bottom w:val="none" w:sz="0" w:space="0" w:color="auto"/>
        <w:right w:val="none" w:sz="0" w:space="0" w:color="auto"/>
      </w:divBdr>
    </w:div>
    <w:div w:id="961040550">
      <w:marLeft w:val="0"/>
      <w:marRight w:val="0"/>
      <w:marTop w:val="0"/>
      <w:marBottom w:val="0"/>
      <w:divBdr>
        <w:top w:val="none" w:sz="0" w:space="0" w:color="auto"/>
        <w:left w:val="none" w:sz="0" w:space="0" w:color="auto"/>
        <w:bottom w:val="none" w:sz="0" w:space="0" w:color="auto"/>
        <w:right w:val="none" w:sz="0" w:space="0" w:color="auto"/>
      </w:divBdr>
      <w:divsChild>
        <w:div w:id="961040557">
          <w:marLeft w:val="0"/>
          <w:marRight w:val="0"/>
          <w:marTop w:val="0"/>
          <w:marBottom w:val="0"/>
          <w:divBdr>
            <w:top w:val="none" w:sz="0" w:space="0" w:color="auto"/>
            <w:left w:val="none" w:sz="0" w:space="0" w:color="auto"/>
            <w:bottom w:val="none" w:sz="0" w:space="0" w:color="auto"/>
            <w:right w:val="none" w:sz="0" w:space="0" w:color="auto"/>
          </w:divBdr>
        </w:div>
      </w:divsChild>
    </w:div>
    <w:div w:id="961040551">
      <w:marLeft w:val="0"/>
      <w:marRight w:val="0"/>
      <w:marTop w:val="0"/>
      <w:marBottom w:val="0"/>
      <w:divBdr>
        <w:top w:val="none" w:sz="0" w:space="0" w:color="auto"/>
        <w:left w:val="none" w:sz="0" w:space="0" w:color="auto"/>
        <w:bottom w:val="none" w:sz="0" w:space="0" w:color="auto"/>
        <w:right w:val="none" w:sz="0" w:space="0" w:color="auto"/>
      </w:divBdr>
    </w:div>
    <w:div w:id="961040552">
      <w:marLeft w:val="0"/>
      <w:marRight w:val="0"/>
      <w:marTop w:val="0"/>
      <w:marBottom w:val="0"/>
      <w:divBdr>
        <w:top w:val="none" w:sz="0" w:space="0" w:color="auto"/>
        <w:left w:val="none" w:sz="0" w:space="0" w:color="auto"/>
        <w:bottom w:val="none" w:sz="0" w:space="0" w:color="auto"/>
        <w:right w:val="none" w:sz="0" w:space="0" w:color="auto"/>
      </w:divBdr>
      <w:divsChild>
        <w:div w:id="961040520">
          <w:marLeft w:val="0"/>
          <w:marRight w:val="0"/>
          <w:marTop w:val="0"/>
          <w:marBottom w:val="0"/>
          <w:divBdr>
            <w:top w:val="none" w:sz="0" w:space="0" w:color="auto"/>
            <w:left w:val="none" w:sz="0" w:space="0" w:color="auto"/>
            <w:bottom w:val="none" w:sz="0" w:space="0" w:color="auto"/>
            <w:right w:val="none" w:sz="0" w:space="0" w:color="auto"/>
          </w:divBdr>
        </w:div>
      </w:divsChild>
    </w:div>
    <w:div w:id="961040553">
      <w:marLeft w:val="0"/>
      <w:marRight w:val="0"/>
      <w:marTop w:val="0"/>
      <w:marBottom w:val="0"/>
      <w:divBdr>
        <w:top w:val="none" w:sz="0" w:space="0" w:color="auto"/>
        <w:left w:val="none" w:sz="0" w:space="0" w:color="auto"/>
        <w:bottom w:val="none" w:sz="0" w:space="0" w:color="auto"/>
        <w:right w:val="none" w:sz="0" w:space="0" w:color="auto"/>
      </w:divBdr>
    </w:div>
    <w:div w:id="961040555">
      <w:marLeft w:val="0"/>
      <w:marRight w:val="0"/>
      <w:marTop w:val="0"/>
      <w:marBottom w:val="0"/>
      <w:divBdr>
        <w:top w:val="none" w:sz="0" w:space="0" w:color="auto"/>
        <w:left w:val="none" w:sz="0" w:space="0" w:color="auto"/>
        <w:bottom w:val="none" w:sz="0" w:space="0" w:color="auto"/>
        <w:right w:val="none" w:sz="0" w:space="0" w:color="auto"/>
      </w:divBdr>
    </w:div>
    <w:div w:id="961040556">
      <w:marLeft w:val="0"/>
      <w:marRight w:val="0"/>
      <w:marTop w:val="0"/>
      <w:marBottom w:val="0"/>
      <w:divBdr>
        <w:top w:val="none" w:sz="0" w:space="0" w:color="auto"/>
        <w:left w:val="none" w:sz="0" w:space="0" w:color="auto"/>
        <w:bottom w:val="none" w:sz="0" w:space="0" w:color="auto"/>
        <w:right w:val="none" w:sz="0" w:space="0" w:color="auto"/>
      </w:divBdr>
    </w:div>
    <w:div w:id="1010567051">
      <w:bodyDiv w:val="1"/>
      <w:marLeft w:val="0"/>
      <w:marRight w:val="0"/>
      <w:marTop w:val="0"/>
      <w:marBottom w:val="0"/>
      <w:divBdr>
        <w:top w:val="none" w:sz="0" w:space="0" w:color="auto"/>
        <w:left w:val="none" w:sz="0" w:space="0" w:color="auto"/>
        <w:bottom w:val="none" w:sz="0" w:space="0" w:color="auto"/>
        <w:right w:val="none" w:sz="0" w:space="0" w:color="auto"/>
      </w:divBdr>
      <w:divsChild>
        <w:div w:id="1129396583">
          <w:marLeft w:val="0"/>
          <w:marRight w:val="0"/>
          <w:marTop w:val="0"/>
          <w:marBottom w:val="0"/>
          <w:divBdr>
            <w:top w:val="none" w:sz="0" w:space="0" w:color="auto"/>
            <w:left w:val="none" w:sz="0" w:space="0" w:color="auto"/>
            <w:bottom w:val="none" w:sz="0" w:space="0" w:color="auto"/>
            <w:right w:val="none" w:sz="0" w:space="0" w:color="auto"/>
          </w:divBdr>
        </w:div>
      </w:divsChild>
    </w:div>
    <w:div w:id="1138691638">
      <w:bodyDiv w:val="1"/>
      <w:marLeft w:val="0"/>
      <w:marRight w:val="0"/>
      <w:marTop w:val="0"/>
      <w:marBottom w:val="0"/>
      <w:divBdr>
        <w:top w:val="none" w:sz="0" w:space="0" w:color="auto"/>
        <w:left w:val="none" w:sz="0" w:space="0" w:color="auto"/>
        <w:bottom w:val="none" w:sz="0" w:space="0" w:color="auto"/>
        <w:right w:val="none" w:sz="0" w:space="0" w:color="auto"/>
      </w:divBdr>
      <w:divsChild>
        <w:div w:id="224679523">
          <w:marLeft w:val="0"/>
          <w:marRight w:val="0"/>
          <w:marTop w:val="0"/>
          <w:marBottom w:val="0"/>
          <w:divBdr>
            <w:top w:val="none" w:sz="0" w:space="0" w:color="auto"/>
            <w:left w:val="none" w:sz="0" w:space="0" w:color="auto"/>
            <w:bottom w:val="none" w:sz="0" w:space="0" w:color="auto"/>
            <w:right w:val="none" w:sz="0" w:space="0" w:color="auto"/>
          </w:divBdr>
          <w:divsChild>
            <w:div w:id="16201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0614690">
      <w:bodyDiv w:val="1"/>
      <w:marLeft w:val="0"/>
      <w:marRight w:val="0"/>
      <w:marTop w:val="0"/>
      <w:marBottom w:val="0"/>
      <w:divBdr>
        <w:top w:val="none" w:sz="0" w:space="0" w:color="auto"/>
        <w:left w:val="none" w:sz="0" w:space="0" w:color="auto"/>
        <w:bottom w:val="none" w:sz="0" w:space="0" w:color="auto"/>
        <w:right w:val="none" w:sz="0" w:space="0" w:color="auto"/>
      </w:divBdr>
      <w:divsChild>
        <w:div w:id="629474837">
          <w:marLeft w:val="0"/>
          <w:marRight w:val="0"/>
          <w:marTop w:val="0"/>
          <w:marBottom w:val="0"/>
          <w:divBdr>
            <w:top w:val="none" w:sz="0" w:space="0" w:color="auto"/>
            <w:left w:val="none" w:sz="0" w:space="0" w:color="auto"/>
            <w:bottom w:val="none" w:sz="0" w:space="0" w:color="auto"/>
            <w:right w:val="none" w:sz="0" w:space="0" w:color="auto"/>
          </w:divBdr>
        </w:div>
      </w:divsChild>
    </w:div>
    <w:div w:id="1696079465">
      <w:bodyDiv w:val="1"/>
      <w:marLeft w:val="0"/>
      <w:marRight w:val="0"/>
      <w:marTop w:val="0"/>
      <w:marBottom w:val="0"/>
      <w:divBdr>
        <w:top w:val="none" w:sz="0" w:space="0" w:color="auto"/>
        <w:left w:val="none" w:sz="0" w:space="0" w:color="auto"/>
        <w:bottom w:val="none" w:sz="0" w:space="0" w:color="auto"/>
        <w:right w:val="none" w:sz="0" w:space="0" w:color="auto"/>
      </w:divBdr>
      <w:divsChild>
        <w:div w:id="1118642961">
          <w:marLeft w:val="0"/>
          <w:marRight w:val="0"/>
          <w:marTop w:val="0"/>
          <w:marBottom w:val="0"/>
          <w:divBdr>
            <w:top w:val="none" w:sz="0" w:space="0" w:color="auto"/>
            <w:left w:val="none" w:sz="0" w:space="0" w:color="auto"/>
            <w:bottom w:val="none" w:sz="0" w:space="0" w:color="auto"/>
            <w:right w:val="none" w:sz="0" w:space="0" w:color="auto"/>
          </w:divBdr>
        </w:div>
      </w:divsChild>
    </w:div>
    <w:div w:id="1892427054">
      <w:bodyDiv w:val="1"/>
      <w:marLeft w:val="0"/>
      <w:marRight w:val="0"/>
      <w:marTop w:val="0"/>
      <w:marBottom w:val="0"/>
      <w:divBdr>
        <w:top w:val="none" w:sz="0" w:space="0" w:color="auto"/>
        <w:left w:val="none" w:sz="0" w:space="0" w:color="auto"/>
        <w:bottom w:val="none" w:sz="0" w:space="0" w:color="auto"/>
        <w:right w:val="none" w:sz="0" w:space="0" w:color="auto"/>
      </w:divBdr>
      <w:divsChild>
        <w:div w:id="1350373043">
          <w:marLeft w:val="0"/>
          <w:marRight w:val="0"/>
          <w:marTop w:val="0"/>
          <w:marBottom w:val="0"/>
          <w:divBdr>
            <w:top w:val="none" w:sz="0" w:space="0" w:color="auto"/>
            <w:left w:val="none" w:sz="0" w:space="0" w:color="auto"/>
            <w:bottom w:val="none" w:sz="0" w:space="0" w:color="auto"/>
            <w:right w:val="none" w:sz="0" w:space="0" w:color="auto"/>
          </w:divBdr>
          <w:divsChild>
            <w:div w:id="984432283">
              <w:marLeft w:val="0"/>
              <w:marRight w:val="0"/>
              <w:marTop w:val="0"/>
              <w:marBottom w:val="0"/>
              <w:divBdr>
                <w:top w:val="none" w:sz="0" w:space="0" w:color="auto"/>
                <w:left w:val="none" w:sz="0" w:space="0" w:color="auto"/>
                <w:bottom w:val="none" w:sz="0" w:space="0" w:color="auto"/>
                <w:right w:val="none" w:sz="0" w:space="0" w:color="auto"/>
              </w:divBdr>
              <w:divsChild>
                <w:div w:id="1569002682">
                  <w:marLeft w:val="0"/>
                  <w:marRight w:val="0"/>
                  <w:marTop w:val="0"/>
                  <w:marBottom w:val="0"/>
                  <w:divBdr>
                    <w:top w:val="none" w:sz="0" w:space="0" w:color="auto"/>
                    <w:left w:val="none" w:sz="0" w:space="0" w:color="auto"/>
                    <w:bottom w:val="none" w:sz="0" w:space="0" w:color="auto"/>
                    <w:right w:val="none" w:sz="0" w:space="0" w:color="auto"/>
                  </w:divBdr>
                  <w:divsChild>
                    <w:div w:id="192251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003655">
      <w:bodyDiv w:val="1"/>
      <w:marLeft w:val="0"/>
      <w:marRight w:val="0"/>
      <w:marTop w:val="0"/>
      <w:marBottom w:val="0"/>
      <w:divBdr>
        <w:top w:val="none" w:sz="0" w:space="0" w:color="auto"/>
        <w:left w:val="none" w:sz="0" w:space="0" w:color="auto"/>
        <w:bottom w:val="none" w:sz="0" w:space="0" w:color="auto"/>
        <w:right w:val="none" w:sz="0" w:space="0" w:color="auto"/>
      </w:divBdr>
      <w:divsChild>
        <w:div w:id="119834718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truck.goodyear.e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F9EB1B-D033-4679-BD79-C89E02217F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670</Words>
  <Characters>3819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4481</CharactersWithSpaces>
  <SharedDoc>false</SharedDoc>
  <HLinks>
    <vt:vector size="6" baseType="variant">
      <vt:variant>
        <vt:i4>655382</vt:i4>
      </vt:variant>
      <vt:variant>
        <vt:i4>0</vt:i4>
      </vt:variant>
      <vt:variant>
        <vt:i4>0</vt:i4>
      </vt:variant>
      <vt:variant>
        <vt:i4>5</vt:i4>
      </vt:variant>
      <vt:variant>
        <vt:lpwstr>http://www.truck.goodyear.eu/</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2017-01-26T11:12:00Z</dcterms:created>
  <dcterms:modified xsi:type="dcterms:W3CDTF">2017-01-30T13:38:00Z</dcterms:modified>
</cp:coreProperties>
</file>