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4A" w:rsidRDefault="00370B0B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#17-1097</w:t>
      </w:r>
      <w:bookmarkStart w:id="0" w:name="_GoBack"/>
      <w:bookmarkEnd w:id="0"/>
    </w:p>
    <w:p w:rsidR="0000214A" w:rsidRDefault="0000214A">
      <w:pPr>
        <w:spacing w:after="0"/>
      </w:pP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sz w:val="24"/>
          <w:szCs w:val="24"/>
          <w:lang w:val="en-US"/>
        </w:rPr>
        <w:t>Stockholm 2017-11-22</w:t>
      </w:r>
    </w:p>
    <w:p w:rsidR="0000214A" w:rsidRPr="00370B0B" w:rsidRDefault="0000214A">
      <w:pPr>
        <w:spacing w:after="0"/>
        <w:rPr>
          <w:lang w:val="en-US"/>
        </w:rPr>
      </w:pP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Issuance B.V.</w:t>
      </w:r>
    </w:p>
    <w:p w:rsidR="0000214A" w:rsidRPr="00370B0B" w:rsidRDefault="0000214A">
      <w:pPr>
        <w:spacing w:after="0"/>
        <w:rPr>
          <w:lang w:val="en-US"/>
        </w:rPr>
      </w:pP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sz w:val="24"/>
          <w:szCs w:val="24"/>
          <w:lang w:val="en-US"/>
        </w:rPr>
        <w:t>As from November 23, 2017, 2 Knock out warrants issued by BNP Paribas Issuance B.V. will be listed on NDX Sweden and will be included on the list for Knock-Outs. The instruments will be registered at Euroclear Sweden AB.</w:t>
      </w:r>
    </w:p>
    <w:p w:rsidR="0000214A" w:rsidRPr="00370B0B" w:rsidRDefault="0000214A">
      <w:pPr>
        <w:spacing w:after="0"/>
        <w:rPr>
          <w:lang w:val="en-US"/>
        </w:rPr>
      </w:pP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sz w:val="24"/>
          <w:szCs w:val="24"/>
          <w:lang w:val="en-US"/>
        </w:rPr>
        <w:t>Term: As from November 23, 2017 and forward or until time for knock out event</w:t>
      </w:r>
    </w:p>
    <w:p w:rsidR="0000214A" w:rsidRDefault="00370B0B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00214A" w:rsidRDefault="0000214A">
      <w:pPr>
        <w:spacing w:after="0"/>
      </w:pP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00214A" w:rsidRPr="00370B0B" w:rsidRDefault="0000214A">
      <w:pPr>
        <w:spacing w:after="0"/>
        <w:rPr>
          <w:lang w:val="en-US"/>
        </w:rPr>
      </w:pP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sz w:val="24"/>
          <w:szCs w:val="24"/>
          <w:lang w:val="en-US"/>
        </w:rPr>
        <w:t>Current valu</w:t>
      </w:r>
      <w:r w:rsidRPr="00370B0B">
        <w:rPr>
          <w:rFonts w:ascii="Baskerville MT" w:hAnsi="Baskerville MT" w:cs="Baskerville MT"/>
          <w:sz w:val="24"/>
          <w:szCs w:val="24"/>
          <w:lang w:val="en-US"/>
        </w:rPr>
        <w:t xml:space="preserve">es of strike and barrier can be found at: </w:t>
      </w:r>
    </w:p>
    <w:p w:rsidR="0000214A" w:rsidRPr="00370B0B" w:rsidRDefault="00370B0B">
      <w:pPr>
        <w:spacing w:after="0"/>
        <w:rPr>
          <w:lang w:val="en-US"/>
        </w:rPr>
      </w:pPr>
      <w:hyperlink r:id="rId7" w:history="1">
        <w:r w:rsidRPr="00370B0B">
          <w:rPr>
            <w:color w:val="0000FF"/>
            <w:u w:val="single"/>
            <w:lang w:val="en-US"/>
          </w:rPr>
          <w:t>[ NGM Market Data Web - KnockOutWarrants ]</w:t>
        </w:r>
      </w:hyperlink>
    </w:p>
    <w:p w:rsidR="0000214A" w:rsidRPr="00370B0B" w:rsidRDefault="0000214A">
      <w:pPr>
        <w:spacing w:after="0"/>
        <w:rPr>
          <w:lang w:val="en-US"/>
        </w:rPr>
      </w:pPr>
    </w:p>
    <w:p w:rsidR="0000214A" w:rsidRPr="00370B0B" w:rsidRDefault="0000214A">
      <w:pPr>
        <w:spacing w:after="0"/>
        <w:rPr>
          <w:lang w:val="en-US"/>
        </w:rPr>
      </w:pP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00214A" w:rsidRPr="00370B0B" w:rsidRDefault="0000214A">
      <w:pPr>
        <w:spacing w:after="0"/>
        <w:rPr>
          <w:lang w:val="en-US"/>
        </w:rPr>
      </w:pPr>
    </w:p>
    <w:p w:rsidR="0000214A" w:rsidRPr="00370B0B" w:rsidRDefault="00370B0B">
      <w:pPr>
        <w:spacing w:after="0"/>
        <w:rPr>
          <w:lang w:val="en-US"/>
        </w:rPr>
      </w:pPr>
      <w:r w:rsidRPr="00370B0B">
        <w:rPr>
          <w:rFonts w:ascii="Baskerville MT" w:hAnsi="Baskerville MT" w:cs="Baskerville MT"/>
          <w:sz w:val="22"/>
          <w:szCs w:val="22"/>
          <w:lang w:val="en-US"/>
        </w:rPr>
        <w:t>For further i</w:t>
      </w:r>
      <w:r w:rsidRPr="00370B0B">
        <w:rPr>
          <w:rFonts w:ascii="Baskerville MT" w:hAnsi="Baskerville MT" w:cs="Baskerville MT"/>
          <w:sz w:val="22"/>
          <w:szCs w:val="22"/>
          <w:lang w:val="en-US"/>
        </w:rPr>
        <w:t>nformation concerning this NDX notice please contact:</w:t>
      </w:r>
    </w:p>
    <w:p w:rsidR="0000214A" w:rsidRDefault="00370B0B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00214A" w:rsidRDefault="0000214A">
      <w:pPr>
        <w:spacing w:after="0"/>
      </w:pPr>
    </w:p>
    <w:p w:rsidR="0000214A" w:rsidRDefault="00370B0B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00214A" w:rsidRDefault="0000214A">
      <w:pPr>
        <w:spacing w:after="0"/>
      </w:pPr>
    </w:p>
    <w:p w:rsidR="0000214A" w:rsidRDefault="0000214A">
      <w:pPr>
        <w:spacing w:after="0"/>
      </w:pPr>
    </w:p>
    <w:p w:rsidR="0000214A" w:rsidRDefault="0000214A">
      <w:pPr>
        <w:spacing w:after="0"/>
      </w:pPr>
    </w:p>
    <w:p w:rsidR="0000214A" w:rsidRDefault="00370B0B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00214A" w:rsidRDefault="00370B0B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00214A" w:rsidRDefault="0000214A">
      <w:pPr>
        <w:spacing w:after="0"/>
      </w:pPr>
    </w:p>
    <w:p w:rsidR="0000214A" w:rsidRDefault="00370B0B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00214A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0B0B">
      <w:pPr>
        <w:spacing w:after="0" w:line="240" w:lineRule="auto"/>
      </w:pPr>
      <w:r>
        <w:separator/>
      </w:r>
    </w:p>
  </w:endnote>
  <w:endnote w:type="continuationSeparator" w:id="0">
    <w:p w:rsidR="00000000" w:rsidRDefault="0037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0B0B">
      <w:pPr>
        <w:spacing w:after="0" w:line="240" w:lineRule="auto"/>
      </w:pPr>
      <w:r>
        <w:separator/>
      </w:r>
    </w:p>
  </w:footnote>
  <w:footnote w:type="continuationSeparator" w:id="0">
    <w:p w:rsidR="00000000" w:rsidRDefault="0037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4A" w:rsidRDefault="00370B0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14A"/>
    <w:rsid w:val="0000214A"/>
    <w:rsid w:val="0037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572F69"/>
  <w15:docId w15:val="{38E3CF72-0862-4A86-8C17-0B0BA86D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2017-11-22T09:58:00Z</dcterms:created>
  <dcterms:modified xsi:type="dcterms:W3CDTF">2017-11-22T13:27:00Z</dcterms:modified>
  <cp:category/>
</cp:coreProperties>
</file>