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17-24</w:t>
      </w:r>
      <w:bookmarkStart w:id="0" w:name="_GoBack"/>
      <w:bookmarkEnd w:id="0"/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24"/>
          <w:szCs w:val="24"/>
          <w:lang w:val="en-US"/>
        </w:rPr>
        <w:t>Stockholm 2017-01-09</w:t>
      </w:r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8C60E7">
      <w:pPr>
        <w:spacing w:after="0"/>
        <w:rPr>
          <w:lang w:val="en-US"/>
        </w:rPr>
      </w:pPr>
      <w:proofErr w:type="gramStart"/>
      <w:r w:rsidRPr="008C60E7">
        <w:rPr>
          <w:rFonts w:ascii="Baskerville MT" w:hAnsi="Baskerville MT" w:cs="Baskerville MT"/>
          <w:b/>
          <w:sz w:val="28"/>
          <w:szCs w:val="28"/>
          <w:lang w:val="en-US"/>
        </w:rPr>
        <w:t>Listing of Mini future issued by BNP Paribas Arbitrage Issuance B.V.</w:t>
      </w:r>
      <w:proofErr w:type="gramEnd"/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24"/>
          <w:szCs w:val="24"/>
          <w:lang w:val="en-US"/>
        </w:rPr>
        <w:t xml:space="preserve">As from January 10, 2017, 1 Mini future issued by BNP Paribas Arbitrage Issuance B.V. will be listed on NDX Sweden and will be included on the list for Knock-Outs. The instrument will be registered at </w:t>
      </w:r>
      <w:proofErr w:type="spellStart"/>
      <w:r w:rsidRPr="008C60E7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8C60E7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24"/>
          <w:szCs w:val="24"/>
          <w:lang w:val="en-US"/>
        </w:rPr>
        <w:t>Issuer: BNP Paribas Arbitrage Iss</w:t>
      </w:r>
      <w:r w:rsidRPr="008C60E7">
        <w:rPr>
          <w:rFonts w:ascii="Baskerville MT" w:hAnsi="Baskerville MT" w:cs="Baskerville MT"/>
          <w:sz w:val="24"/>
          <w:szCs w:val="24"/>
          <w:lang w:val="en-US"/>
        </w:rPr>
        <w:t>uance B.V.</w:t>
      </w: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24"/>
          <w:szCs w:val="24"/>
          <w:lang w:val="en-US"/>
        </w:rPr>
        <w:t>Type of security: Mini future, open ended</w:t>
      </w: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24"/>
          <w:szCs w:val="24"/>
          <w:lang w:val="en-US"/>
        </w:rPr>
        <w:t>Term: As from January 10, 2017 and forward or until time for knock out event</w:t>
      </w:r>
    </w:p>
    <w:p w:rsidR="00F4745A" w:rsidRDefault="008C60E7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F4745A" w:rsidRDefault="00F4745A">
      <w:pPr>
        <w:spacing w:after="0"/>
      </w:pP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24"/>
          <w:szCs w:val="24"/>
          <w:lang w:val="en-US"/>
        </w:rPr>
        <w:t>Current values of stri</w:t>
      </w:r>
      <w:r w:rsidRPr="008C60E7">
        <w:rPr>
          <w:rFonts w:ascii="Baskerville MT" w:hAnsi="Baskerville MT" w:cs="Baskerville MT"/>
          <w:sz w:val="24"/>
          <w:szCs w:val="24"/>
          <w:lang w:val="en-US"/>
        </w:rPr>
        <w:t xml:space="preserve">ke and barrier can be found at: </w:t>
      </w:r>
    </w:p>
    <w:p w:rsidR="00F4745A" w:rsidRPr="008C60E7" w:rsidRDefault="008C60E7">
      <w:pPr>
        <w:spacing w:after="0"/>
        <w:rPr>
          <w:lang w:val="en-US"/>
        </w:rPr>
      </w:pPr>
      <w:hyperlink r:id="rId8" w:history="1">
        <w:proofErr w:type="gramStart"/>
        <w:r w:rsidRPr="008C60E7">
          <w:rPr>
            <w:color w:val="0000FF"/>
            <w:u w:val="single"/>
            <w:lang w:val="en-US"/>
          </w:rPr>
          <w:t>[ NGM</w:t>
        </w:r>
        <w:proofErr w:type="gramEnd"/>
        <w:r w:rsidRPr="008C60E7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8C60E7">
          <w:rPr>
            <w:color w:val="0000FF"/>
            <w:u w:val="single"/>
            <w:lang w:val="en-US"/>
          </w:rPr>
          <w:t>MiniFutures</w:t>
        </w:r>
        <w:proofErr w:type="spellEnd"/>
        <w:r w:rsidRPr="008C60E7">
          <w:rPr>
            <w:color w:val="0000FF"/>
            <w:u w:val="single"/>
            <w:lang w:val="en-US"/>
          </w:rPr>
          <w:t xml:space="preserve"> ]</w:t>
        </w:r>
      </w:hyperlink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22"/>
          <w:szCs w:val="22"/>
          <w:lang w:val="en-US"/>
        </w:rPr>
        <w:t>For further information concernin</w:t>
      </w:r>
      <w:r w:rsidRPr="008C60E7">
        <w:rPr>
          <w:rFonts w:ascii="Baskerville MT" w:hAnsi="Baskerville MT" w:cs="Baskerville MT"/>
          <w:sz w:val="22"/>
          <w:szCs w:val="22"/>
          <w:lang w:val="en-US"/>
        </w:rPr>
        <w:t>g this NDX notice please contact:</w:t>
      </w: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8C60E7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8C60E7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8C60E7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F4745A" w:rsidRPr="008C60E7" w:rsidRDefault="00F4745A">
      <w:pPr>
        <w:spacing w:after="0"/>
        <w:rPr>
          <w:lang w:val="en-US"/>
        </w:rPr>
      </w:pPr>
    </w:p>
    <w:p w:rsidR="00F4745A" w:rsidRPr="008C60E7" w:rsidRDefault="008C60E7">
      <w:pPr>
        <w:spacing w:after="0"/>
        <w:rPr>
          <w:lang w:val="en-US"/>
        </w:rPr>
      </w:pPr>
      <w:r w:rsidRPr="008C60E7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8C60E7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F4745A" w:rsidRPr="008C60E7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60E7">
      <w:pPr>
        <w:spacing w:after="0" w:line="240" w:lineRule="auto"/>
      </w:pPr>
      <w:r>
        <w:separator/>
      </w:r>
    </w:p>
  </w:endnote>
  <w:endnote w:type="continuationSeparator" w:id="0">
    <w:p w:rsidR="00000000" w:rsidRDefault="008C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60E7">
      <w:pPr>
        <w:spacing w:after="0" w:line="240" w:lineRule="auto"/>
      </w:pPr>
      <w:r>
        <w:separator/>
      </w:r>
    </w:p>
  </w:footnote>
  <w:footnote w:type="continuationSeparator" w:id="0">
    <w:p w:rsidR="00000000" w:rsidRDefault="008C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5A" w:rsidRDefault="008C60E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45A"/>
    <w:rsid w:val="008C60E7"/>
    <w:rsid w:val="00F4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2017-01-09T09:14:00Z</dcterms:created>
  <dcterms:modified xsi:type="dcterms:W3CDTF">2017-01-09T15:04:00Z</dcterms:modified>
  <cp:category/>
</cp:coreProperties>
</file>