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1D31D" w14:textId="5EF9B933" w:rsidR="00297266" w:rsidRDefault="00861B4C" w:rsidP="00867EF5">
      <w:pPr>
        <w:pStyle w:val="Untertitel"/>
        <w:ind w:right="990"/>
        <w:jc w:val="both"/>
      </w:pPr>
      <w:bookmarkStart w:id="0" w:name="_GoBack"/>
      <w:bookmarkEnd w:id="0"/>
      <w:r>
        <w:t>Neue Markenfamilie von EUPEN</w:t>
      </w:r>
    </w:p>
    <w:p w14:paraId="121CE2E5" w14:textId="779698E3" w:rsidR="00297266" w:rsidRPr="00867EF5" w:rsidRDefault="000410DE" w:rsidP="00867EF5">
      <w:pPr>
        <w:spacing w:after="160" w:line="276" w:lineRule="auto"/>
        <w:ind w:right="990"/>
        <w:jc w:val="both"/>
        <w:rPr>
          <w:b/>
        </w:rPr>
      </w:pPr>
      <w:r w:rsidRPr="00867EF5">
        <w:rPr>
          <w:b/>
        </w:rPr>
        <w:t xml:space="preserve">Große Vielfalt neu sortiert: </w:t>
      </w:r>
      <w:r w:rsidR="00297266" w:rsidRPr="00867EF5">
        <w:rPr>
          <w:b/>
        </w:rPr>
        <w:t xml:space="preserve">Mit </w:t>
      </w:r>
      <w:r w:rsidR="003E50F7" w:rsidRPr="00867EF5">
        <w:rPr>
          <w:b/>
        </w:rPr>
        <w:t>vier neuen Marken</w:t>
      </w:r>
      <w:r w:rsidR="00297266" w:rsidRPr="00867EF5">
        <w:rPr>
          <w:b/>
        </w:rPr>
        <w:t xml:space="preserve"> bringt </w:t>
      </w:r>
      <w:r w:rsidR="00430078" w:rsidRPr="00867EF5">
        <w:rPr>
          <w:b/>
        </w:rPr>
        <w:t>E</w:t>
      </w:r>
      <w:r w:rsidR="00861B4C" w:rsidRPr="00867EF5">
        <w:rPr>
          <w:b/>
        </w:rPr>
        <w:t>UPEN</w:t>
      </w:r>
      <w:r w:rsidR="00430078" w:rsidRPr="00867EF5">
        <w:rPr>
          <w:b/>
        </w:rPr>
        <w:t xml:space="preserve"> Foam P</w:t>
      </w:r>
      <w:r w:rsidR="00826B0F" w:rsidRPr="00867EF5">
        <w:rPr>
          <w:b/>
        </w:rPr>
        <w:t xml:space="preserve">roducts </w:t>
      </w:r>
      <w:r w:rsidR="00297266" w:rsidRPr="00867EF5">
        <w:rPr>
          <w:b/>
        </w:rPr>
        <w:t xml:space="preserve">mehr Klarheit in sein </w:t>
      </w:r>
      <w:r w:rsidRPr="00867EF5">
        <w:rPr>
          <w:b/>
        </w:rPr>
        <w:t>umfangreiches</w:t>
      </w:r>
      <w:r w:rsidR="00297266" w:rsidRPr="00867EF5">
        <w:rPr>
          <w:b/>
        </w:rPr>
        <w:t xml:space="preserve"> Sortiment. Kunden finden nun schnell und zielgerichtet die passende Lösung für ihre Anwendung. Ob Bedding oder Möbel – die hochwertig</w:t>
      </w:r>
      <w:r w:rsidR="003E50F7" w:rsidRPr="00867EF5">
        <w:rPr>
          <w:b/>
        </w:rPr>
        <w:t xml:space="preserve">en Schaumstoffe von </w:t>
      </w:r>
      <w:r w:rsidR="00D7780B" w:rsidRPr="00867EF5">
        <w:rPr>
          <w:b/>
        </w:rPr>
        <w:t>Eucabase</w:t>
      </w:r>
      <w:r w:rsidR="005017BA" w:rsidRPr="00867EF5">
        <w:rPr>
          <w:b/>
          <w:vertAlign w:val="superscript"/>
        </w:rPr>
        <w:t>®</w:t>
      </w:r>
      <w:r w:rsidR="00D7780B" w:rsidRPr="00867EF5">
        <w:rPr>
          <w:b/>
        </w:rPr>
        <w:t>, Eucas</w:t>
      </w:r>
      <w:r w:rsidR="003E50F7" w:rsidRPr="00867EF5">
        <w:rPr>
          <w:b/>
        </w:rPr>
        <w:t>elect</w:t>
      </w:r>
      <w:r w:rsidR="005017BA" w:rsidRPr="00867EF5">
        <w:rPr>
          <w:b/>
          <w:vertAlign w:val="superscript"/>
        </w:rPr>
        <w:t>®</w:t>
      </w:r>
      <w:r w:rsidR="003E50F7" w:rsidRPr="00867EF5">
        <w:rPr>
          <w:b/>
        </w:rPr>
        <w:t>, Euca</w:t>
      </w:r>
      <w:r w:rsidR="00D7780B" w:rsidRPr="00867EF5">
        <w:rPr>
          <w:b/>
        </w:rPr>
        <w:t>f</w:t>
      </w:r>
      <w:r w:rsidR="00812369" w:rsidRPr="00867EF5">
        <w:rPr>
          <w:b/>
        </w:rPr>
        <w:t>eel</w:t>
      </w:r>
      <w:r w:rsidR="005017BA" w:rsidRPr="00867EF5">
        <w:rPr>
          <w:b/>
          <w:vertAlign w:val="superscript"/>
        </w:rPr>
        <w:t>®</w:t>
      </w:r>
      <w:r w:rsidR="003E50F7" w:rsidRPr="00867EF5">
        <w:rPr>
          <w:b/>
        </w:rPr>
        <w:t xml:space="preserve"> und Euca</w:t>
      </w:r>
      <w:r w:rsidR="00D7780B" w:rsidRPr="00867EF5">
        <w:rPr>
          <w:b/>
        </w:rPr>
        <w:t>v</w:t>
      </w:r>
      <w:r w:rsidR="00812369" w:rsidRPr="00867EF5">
        <w:rPr>
          <w:b/>
        </w:rPr>
        <w:t>isco</w:t>
      </w:r>
      <w:r w:rsidR="005017BA" w:rsidRPr="00867EF5">
        <w:rPr>
          <w:b/>
          <w:vertAlign w:val="superscript"/>
        </w:rPr>
        <w:t>®</w:t>
      </w:r>
      <w:r w:rsidR="003E50F7" w:rsidRPr="00867EF5">
        <w:rPr>
          <w:b/>
        </w:rPr>
        <w:t xml:space="preserve"> </w:t>
      </w:r>
      <w:r w:rsidR="00297266" w:rsidRPr="00867EF5">
        <w:rPr>
          <w:b/>
        </w:rPr>
        <w:t>e</w:t>
      </w:r>
      <w:r w:rsidR="003E50F7" w:rsidRPr="00867EF5">
        <w:rPr>
          <w:b/>
        </w:rPr>
        <w:t xml:space="preserve">ignen sich in jeder Branche. </w:t>
      </w:r>
      <w:r w:rsidR="00826B0F" w:rsidRPr="00867EF5">
        <w:rPr>
          <w:b/>
        </w:rPr>
        <w:t xml:space="preserve">Der belgische Schaumstoffhersteller </w:t>
      </w:r>
      <w:r w:rsidR="00297266" w:rsidRPr="00867EF5">
        <w:rPr>
          <w:b/>
        </w:rPr>
        <w:t>präsentiert die neue Markenfamilie vom 16. bis zum 19. Mai 2017 auf der Interzum in Köln (Halle 11.2, Stand J001).</w:t>
      </w:r>
    </w:p>
    <w:p w14:paraId="103915A2" w14:textId="6233B4E1" w:rsidR="000410DE" w:rsidRDefault="000410DE" w:rsidP="00867EF5">
      <w:pPr>
        <w:pStyle w:val="berschrift3"/>
        <w:spacing w:line="276" w:lineRule="auto"/>
        <w:ind w:right="990"/>
        <w:jc w:val="both"/>
      </w:pPr>
      <w:r>
        <w:t xml:space="preserve">Neue Marken mit </w:t>
      </w:r>
      <w:r w:rsidR="003C1CC2">
        <w:t>zuverlässiger Qualität von EUPEN</w:t>
      </w:r>
    </w:p>
    <w:p w14:paraId="0A6999AC" w14:textId="43EB8348" w:rsidR="000410DE" w:rsidRDefault="00177361" w:rsidP="00867EF5">
      <w:pPr>
        <w:spacing w:line="276" w:lineRule="auto"/>
        <w:ind w:right="990"/>
        <w:jc w:val="both"/>
      </w:pPr>
      <w:r>
        <w:t xml:space="preserve">In der neuen Markenwelt weist jedes Produkt die </w:t>
      </w:r>
      <w:r w:rsidR="0088449D">
        <w:t xml:space="preserve">bewährten Qualitätsmerkmale von </w:t>
      </w:r>
      <w:r w:rsidR="00861B4C">
        <w:t>EUPEN</w:t>
      </w:r>
      <w:r w:rsidR="00D7780B">
        <w:t xml:space="preserve"> Foam P</w:t>
      </w:r>
      <w:r w:rsidR="0088449D">
        <w:t>roducts auf.</w:t>
      </w:r>
      <w:r>
        <w:t xml:space="preserve"> </w:t>
      </w:r>
      <w:r w:rsidR="00430078">
        <w:t xml:space="preserve">So </w:t>
      </w:r>
      <w:r w:rsidR="00B10514">
        <w:t>sind alle Schaumstoffe</w:t>
      </w:r>
      <w:r w:rsidR="000410DE">
        <w:t xml:space="preserve"> </w:t>
      </w:r>
      <w:r w:rsidR="00525BD6">
        <w:t xml:space="preserve">nach Standard 100 </w:t>
      </w:r>
      <w:proofErr w:type="spellStart"/>
      <w:r w:rsidR="00525BD6">
        <w:t>by</w:t>
      </w:r>
      <w:proofErr w:type="spellEnd"/>
      <w:r w:rsidR="00525BD6">
        <w:t xml:space="preserve"> </w:t>
      </w:r>
      <w:proofErr w:type="spellStart"/>
      <w:r w:rsidR="00525BD6">
        <w:t>Oeko</w:t>
      </w:r>
      <w:proofErr w:type="spellEnd"/>
      <w:r w:rsidR="00525BD6">
        <w:t>-Tex</w:t>
      </w:r>
      <w:r w:rsidR="0037707A" w:rsidRPr="0037707A">
        <w:rPr>
          <w:vertAlign w:val="superscript"/>
        </w:rPr>
        <w:t>®</w:t>
      </w:r>
      <w:r w:rsidR="000410DE">
        <w:t xml:space="preserve"> (Produktklass</w:t>
      </w:r>
      <w:r w:rsidR="00812369">
        <w:t>e 1) zertifiziert und übertreffen</w:t>
      </w:r>
      <w:r w:rsidR="000410DE">
        <w:t xml:space="preserve"> die geforderten Standards. Enge Härtetoleranzen sorgen für ein konstant hohes Niveau der Schaumstoffqualität. Hinzu kommt bestes chemisches Know-how aus jahrzehntelanger Erfahrung sowie eine kontinuierliche Entwicklung in der Schaumstoffherstellung. Kunden </w:t>
      </w:r>
      <w:r w:rsidR="00812369">
        <w:t xml:space="preserve">können </w:t>
      </w:r>
      <w:r w:rsidR="000410DE">
        <w:t>auf den hochwertigen Maschinenpark mit deutscher Maschinentechnik und Hochdruckschaumanlagen vertrauen.</w:t>
      </w:r>
      <w:r w:rsidR="000410DE" w:rsidRPr="008B2169">
        <w:t xml:space="preserve"> </w:t>
      </w:r>
      <w:r w:rsidR="00525BD6">
        <w:t xml:space="preserve">Vertriebsleiter Pascal </w:t>
      </w:r>
      <w:r w:rsidR="000410DE">
        <w:t>Timmerman: „In den vier neuen Marken steckt die geball</w:t>
      </w:r>
      <w:r w:rsidR="00CA30A4">
        <w:t xml:space="preserve">te Kompetenz aus dem Hause </w:t>
      </w:r>
      <w:r w:rsidR="00861B4C">
        <w:t>EUPEN</w:t>
      </w:r>
      <w:r w:rsidR="000410DE">
        <w:t>.“</w:t>
      </w:r>
    </w:p>
    <w:p w14:paraId="7939191F" w14:textId="77777777" w:rsidR="00297266" w:rsidRDefault="00297266" w:rsidP="00867EF5">
      <w:pPr>
        <w:pStyle w:val="berschrift3"/>
        <w:spacing w:line="276" w:lineRule="auto"/>
        <w:ind w:right="990"/>
        <w:jc w:val="both"/>
      </w:pPr>
      <w:r>
        <w:t>Mehr Klarheit in der großen Produktvielfalt</w:t>
      </w:r>
    </w:p>
    <w:p w14:paraId="1E85A15E" w14:textId="6961DB4A" w:rsidR="00297266" w:rsidRDefault="00D7780B" w:rsidP="00867EF5">
      <w:pPr>
        <w:spacing w:after="160" w:line="276" w:lineRule="auto"/>
        <w:ind w:right="990"/>
        <w:jc w:val="both"/>
      </w:pPr>
      <w:r>
        <w:t>Eucabase</w:t>
      </w:r>
      <w:r w:rsidR="005017BA" w:rsidRPr="005017BA">
        <w:rPr>
          <w:vertAlign w:val="superscript"/>
        </w:rPr>
        <w:t>®</w:t>
      </w:r>
      <w:r>
        <w:t>, Eucas</w:t>
      </w:r>
      <w:r w:rsidR="00430078">
        <w:t>elect</w:t>
      </w:r>
      <w:r w:rsidR="005017BA" w:rsidRPr="005017BA">
        <w:rPr>
          <w:vertAlign w:val="superscript"/>
        </w:rPr>
        <w:t>®</w:t>
      </w:r>
      <w:r w:rsidR="00430078">
        <w:t>, Euca</w:t>
      </w:r>
      <w:r>
        <w:t>f</w:t>
      </w:r>
      <w:r w:rsidR="00812369">
        <w:t>eel</w:t>
      </w:r>
      <w:r w:rsidR="005017BA" w:rsidRPr="005017BA">
        <w:rPr>
          <w:vertAlign w:val="superscript"/>
        </w:rPr>
        <w:t>®</w:t>
      </w:r>
      <w:r w:rsidR="00430078">
        <w:t xml:space="preserve"> und Euca</w:t>
      </w:r>
      <w:r>
        <w:t>v</w:t>
      </w:r>
      <w:r w:rsidR="00812369">
        <w:t>isco</w:t>
      </w:r>
      <w:r w:rsidR="005017BA" w:rsidRPr="005017BA">
        <w:rPr>
          <w:vertAlign w:val="superscript"/>
        </w:rPr>
        <w:t>®</w:t>
      </w:r>
      <w:r w:rsidR="00297266">
        <w:t xml:space="preserve"> sorgen für mehr Übersicht in </w:t>
      </w:r>
      <w:r w:rsidR="00430078">
        <w:t xml:space="preserve">der großen Produktwelt von </w:t>
      </w:r>
      <w:r w:rsidR="00861B4C">
        <w:t>EUPEN</w:t>
      </w:r>
      <w:r w:rsidR="00297266">
        <w:t xml:space="preserve">. Timmerman: „In unserer neuen Markenwelt sind die Wege zum Ziel nun angenehm kurz. Unsere Kunden finden schnell und zielgerichtet die passende Lösung für ihre </w:t>
      </w:r>
      <w:r w:rsidR="00D85FF5">
        <w:t xml:space="preserve">individuelle Anforderung.“ </w:t>
      </w:r>
      <w:r w:rsidR="00861B4C">
        <w:t>EUPEN</w:t>
      </w:r>
      <w:r w:rsidR="00297266">
        <w:t xml:space="preserve"> unterteilt die neuen Marken zusätzlich nach Raumgewicht und Qualität in die Varianten classic, plus und first. „So bieten wir jederzeit den richtigen Schaumstoff“, ergänzt Timmerman.</w:t>
      </w:r>
    </w:p>
    <w:p w14:paraId="078C443B" w14:textId="545385E9" w:rsidR="00297266" w:rsidRDefault="00F60478" w:rsidP="00867EF5">
      <w:pPr>
        <w:pStyle w:val="berschrift3"/>
        <w:spacing w:line="276" w:lineRule="auto"/>
        <w:ind w:right="990"/>
        <w:jc w:val="both"/>
      </w:pPr>
      <w:r>
        <w:t xml:space="preserve">Robuste Schaumstoffe </w:t>
      </w:r>
      <w:r w:rsidR="00096A67">
        <w:t xml:space="preserve">von </w:t>
      </w:r>
      <w:r w:rsidR="00D7780B">
        <w:t>Eucab</w:t>
      </w:r>
      <w:r>
        <w:t>ase</w:t>
      </w:r>
      <w:r w:rsidR="005017BA" w:rsidRPr="005017BA">
        <w:rPr>
          <w:vertAlign w:val="superscript"/>
        </w:rPr>
        <w:t>®</w:t>
      </w:r>
      <w:r>
        <w:t xml:space="preserve">, </w:t>
      </w:r>
      <w:r w:rsidR="000B5039">
        <w:t>Komfort in großer Vielfalt</w:t>
      </w:r>
      <w:r w:rsidR="00D7780B">
        <w:t xml:space="preserve"> von Eucas</w:t>
      </w:r>
      <w:r>
        <w:t>elect</w:t>
      </w:r>
      <w:r w:rsidR="005017BA" w:rsidRPr="005017BA">
        <w:rPr>
          <w:vertAlign w:val="superscript"/>
        </w:rPr>
        <w:t>®</w:t>
      </w:r>
    </w:p>
    <w:p w14:paraId="2531BB81" w14:textId="698F22EF" w:rsidR="00096A67" w:rsidRDefault="00D7780B" w:rsidP="00867EF5">
      <w:pPr>
        <w:spacing w:after="160" w:line="276" w:lineRule="auto"/>
        <w:ind w:right="990"/>
        <w:jc w:val="both"/>
      </w:pPr>
      <w:r>
        <w:t>Eucab</w:t>
      </w:r>
      <w:r w:rsidR="00096A67">
        <w:t>ase</w:t>
      </w:r>
      <w:r w:rsidR="005017BA" w:rsidRPr="005017BA">
        <w:rPr>
          <w:vertAlign w:val="superscript"/>
        </w:rPr>
        <w:t>®</w:t>
      </w:r>
      <w:r w:rsidR="00297266">
        <w:t xml:space="preserve"> </w:t>
      </w:r>
      <w:r w:rsidR="00F80432">
        <w:t xml:space="preserve">steht für </w:t>
      </w:r>
      <w:r w:rsidR="00297266">
        <w:t xml:space="preserve">besonders robuste und stabile Schaumstoffe. </w:t>
      </w:r>
      <w:r w:rsidR="00096A67">
        <w:t xml:space="preserve">Die </w:t>
      </w:r>
      <w:r w:rsidR="00F80432">
        <w:t xml:space="preserve">überaus </w:t>
      </w:r>
      <w:r w:rsidR="00096A67">
        <w:t xml:space="preserve">formstabilen Schaumstoffe ermöglichen eine sichere Weiterverarbeitung und überzeugen mit einer hohen Tragkraft. </w:t>
      </w:r>
      <w:r w:rsidR="00825DF1">
        <w:t xml:space="preserve">Die große </w:t>
      </w:r>
      <w:r w:rsidR="000B5039">
        <w:t>Premium-</w:t>
      </w:r>
      <w:r w:rsidR="00825DF1">
        <w:t xml:space="preserve">Vielfalt von </w:t>
      </w:r>
      <w:r>
        <w:t>Eucas</w:t>
      </w:r>
      <w:r w:rsidR="00096A67">
        <w:t>elect</w:t>
      </w:r>
      <w:r w:rsidR="005017BA" w:rsidRPr="005017BA">
        <w:rPr>
          <w:vertAlign w:val="superscript"/>
        </w:rPr>
        <w:t>®</w:t>
      </w:r>
      <w:r w:rsidR="00096A67">
        <w:t xml:space="preserve"> </w:t>
      </w:r>
      <w:r w:rsidR="00825DF1">
        <w:t>bietet für jede Anforderung eine passende</w:t>
      </w:r>
      <w:r w:rsidR="00F80432">
        <w:t xml:space="preserve"> und hochwertige</w:t>
      </w:r>
      <w:r w:rsidR="00825DF1">
        <w:t xml:space="preserve"> Lösung.</w:t>
      </w:r>
      <w:r w:rsidR="00F80432">
        <w:t xml:space="preserve"> Ein Highlight ist der Schaum</w:t>
      </w:r>
      <w:r w:rsidR="00484543">
        <w:t xml:space="preserve">stoff Select </w:t>
      </w:r>
      <w:r w:rsidR="00F80432">
        <w:t>5531 mit einem Komfort-Index von 3,02. F&amp;E- und QM-Manager Jean-Pierre Doeuillet: „Dank der hohen Elastizität bei besonders o</w:t>
      </w:r>
      <w:r>
        <w:t>ffener Zellstruktur bietet Eucas</w:t>
      </w:r>
      <w:r w:rsidR="00F80432">
        <w:t>elect</w:t>
      </w:r>
      <w:r w:rsidR="005017BA" w:rsidRPr="005017BA">
        <w:rPr>
          <w:vertAlign w:val="superscript"/>
        </w:rPr>
        <w:t>®</w:t>
      </w:r>
      <w:r w:rsidR="00F80432">
        <w:t xml:space="preserve"> Schaumstoffe mit einer außergewöhnlich hohen Tragkraft</w:t>
      </w:r>
      <w:r w:rsidR="00EF44D9">
        <w:t xml:space="preserve"> und bemerkenswerter Hysterese</w:t>
      </w:r>
      <w:r w:rsidR="00F80432">
        <w:t>.“</w:t>
      </w:r>
      <w:r w:rsidR="000B5039">
        <w:t xml:space="preserve"> Somit sorgen die Schaumstoffe für einen optimalen Schlafkomfort.</w:t>
      </w:r>
    </w:p>
    <w:p w14:paraId="0A296B85" w14:textId="49E15BB7" w:rsidR="00297266" w:rsidRDefault="000B5039" w:rsidP="00867EF5">
      <w:pPr>
        <w:pStyle w:val="berschrift3"/>
        <w:spacing w:line="276" w:lineRule="auto"/>
        <w:ind w:right="990"/>
        <w:jc w:val="both"/>
      </w:pPr>
      <w:r>
        <w:lastRenderedPageBreak/>
        <w:t>Spezialschä</w:t>
      </w:r>
      <w:r w:rsidR="00297266">
        <w:t>um</w:t>
      </w:r>
      <w:r>
        <w:t>e von E</w:t>
      </w:r>
      <w:r w:rsidR="00D7780B">
        <w:t>ucafeel</w:t>
      </w:r>
      <w:r w:rsidR="005017BA" w:rsidRPr="005017BA">
        <w:rPr>
          <w:vertAlign w:val="superscript"/>
        </w:rPr>
        <w:t>®</w:t>
      </w:r>
      <w:r w:rsidR="00D7780B">
        <w:t>, Memory-Effekt von Eucav</w:t>
      </w:r>
      <w:r>
        <w:t>isco</w:t>
      </w:r>
      <w:r w:rsidR="005017BA" w:rsidRPr="005017BA">
        <w:rPr>
          <w:vertAlign w:val="superscript"/>
        </w:rPr>
        <w:t>®</w:t>
      </w:r>
    </w:p>
    <w:p w14:paraId="720E7A1F" w14:textId="4F07EBA4" w:rsidR="00297266" w:rsidRDefault="000B5039" w:rsidP="00867EF5">
      <w:pPr>
        <w:spacing w:after="160" w:line="276" w:lineRule="auto"/>
        <w:ind w:right="990"/>
        <w:jc w:val="both"/>
      </w:pPr>
      <w:r>
        <w:t xml:space="preserve">Die extrem offenporigen </w:t>
      </w:r>
      <w:r w:rsidR="00297266">
        <w:t>Premium-</w:t>
      </w:r>
      <w:r w:rsidR="00D7780B">
        <w:t>Schaumstoffe von Eucaf</w:t>
      </w:r>
      <w:r>
        <w:t>eel</w:t>
      </w:r>
      <w:r w:rsidR="005017BA" w:rsidRPr="005017BA">
        <w:rPr>
          <w:vertAlign w:val="superscript"/>
        </w:rPr>
        <w:t>®</w:t>
      </w:r>
      <w:r>
        <w:t xml:space="preserve"> sind hydrophil und leiten hervorragend Wärme ab</w:t>
      </w:r>
      <w:r w:rsidR="00297266">
        <w:t xml:space="preserve">. </w:t>
      </w:r>
      <w:r w:rsidR="006761D6">
        <w:t>Dadurch</w:t>
      </w:r>
      <w:r w:rsidR="00D7780B">
        <w:t xml:space="preserve"> zeigt Eucaf</w:t>
      </w:r>
      <w:r>
        <w:t>eel</w:t>
      </w:r>
      <w:r w:rsidR="005017BA" w:rsidRPr="005017BA">
        <w:rPr>
          <w:vertAlign w:val="superscript"/>
        </w:rPr>
        <w:t>®</w:t>
      </w:r>
      <w:r w:rsidR="00297266">
        <w:t xml:space="preserve"> Bestwerte bei der Regulierung von Feuchtigkeit und Wärme</w:t>
      </w:r>
      <w:r w:rsidR="006761D6">
        <w:t xml:space="preserve"> und steht</w:t>
      </w:r>
      <w:r>
        <w:t xml:space="preserve"> für e</w:t>
      </w:r>
      <w:r w:rsidR="006761D6">
        <w:t>ine stets frische Schlafumgebung</w:t>
      </w:r>
      <w:r w:rsidR="00297266">
        <w:t>.</w:t>
      </w:r>
      <w:r w:rsidR="00D7780B">
        <w:t xml:space="preserve"> Eucav</w:t>
      </w:r>
      <w:r w:rsidR="006761D6">
        <w:t>isco</w:t>
      </w:r>
      <w:r w:rsidR="005017BA" w:rsidRPr="005017BA">
        <w:rPr>
          <w:vertAlign w:val="superscript"/>
        </w:rPr>
        <w:t>®</w:t>
      </w:r>
      <w:r w:rsidR="006761D6">
        <w:t xml:space="preserve"> </w:t>
      </w:r>
      <w:r w:rsidR="00EF44D9">
        <w:t>kennzeichnet der stark ausgeprägte</w:t>
      </w:r>
      <w:r w:rsidR="006761D6">
        <w:t xml:space="preserve"> Memory-Effekt, weshalb der Körper konturgerecht in den Visco-Schaum einsinkt. „Die hohe Offenporigkeit bei gleichzeitigem Memory-Ef</w:t>
      </w:r>
      <w:r w:rsidR="00D7780B">
        <w:t>fekt macht die Schäume von Eucav</w:t>
      </w:r>
      <w:r w:rsidR="006761D6">
        <w:t>isco</w:t>
      </w:r>
      <w:r w:rsidR="005017BA" w:rsidRPr="005017BA">
        <w:rPr>
          <w:vertAlign w:val="superscript"/>
        </w:rPr>
        <w:t>®</w:t>
      </w:r>
      <w:r w:rsidR="006761D6">
        <w:t xml:space="preserve"> besonders atmung</w:t>
      </w:r>
      <w:r w:rsidR="00A05659">
        <w:t>saktiv und luftdurchlässig“, ergänz</w:t>
      </w:r>
      <w:r w:rsidR="006761D6">
        <w:t>t Doeuillet.</w:t>
      </w:r>
    </w:p>
    <w:p w14:paraId="0817528C" w14:textId="233DA065" w:rsidR="00297266" w:rsidRDefault="00297266" w:rsidP="00867EF5">
      <w:pPr>
        <w:pStyle w:val="berschrift3"/>
        <w:spacing w:line="276" w:lineRule="auto"/>
        <w:ind w:right="990"/>
        <w:jc w:val="both"/>
      </w:pPr>
      <w:r>
        <w:t>Ho</w:t>
      </w:r>
      <w:r w:rsidR="00525BD6">
        <w:t xml:space="preserve">chwertige Schaumstoffe von </w:t>
      </w:r>
      <w:r w:rsidR="00484543">
        <w:t>EUPEN</w:t>
      </w:r>
    </w:p>
    <w:p w14:paraId="01C67591" w14:textId="4CD04DEE" w:rsidR="00297266" w:rsidRPr="00963F75" w:rsidRDefault="00297266" w:rsidP="00867EF5">
      <w:pPr>
        <w:spacing w:line="276" w:lineRule="auto"/>
        <w:ind w:right="990"/>
        <w:jc w:val="both"/>
      </w:pPr>
      <w:r>
        <w:t>Seit über 60 Jahre</w:t>
      </w:r>
      <w:r w:rsidR="0033520C">
        <w:t>n produziert die</w:t>
      </w:r>
      <w:r w:rsidR="00525BD6">
        <w:t xml:space="preserve"> Kabelwerk </w:t>
      </w:r>
      <w:r w:rsidR="00484543">
        <w:t>E</w:t>
      </w:r>
      <w:r w:rsidR="0033520C">
        <w:t>upen AG</w:t>
      </w:r>
      <w:r>
        <w:t xml:space="preserve"> in der Euregio Maas-Rhein Schaumstoffe für d</w:t>
      </w:r>
      <w:r w:rsidR="00D1368D">
        <w:t>ie Matratzen</w:t>
      </w:r>
      <w:r w:rsidR="001837C4">
        <w:noBreakHyphen/>
      </w:r>
      <w:r>
        <w:t xml:space="preserve">, Möbel- und Automobilindustrie. In der unternehmenseigenen Fachabteilung </w:t>
      </w:r>
      <w:r w:rsidR="00484543">
        <w:t>EUPEN</w:t>
      </w:r>
      <w:r w:rsidR="00525BD6">
        <w:t xml:space="preserve"> Foam Products </w:t>
      </w:r>
      <w:r>
        <w:t>entwickeln und produzieren auf einer Gesamtfläche von 35.000 m</w:t>
      </w:r>
      <w:r w:rsidRPr="00963F75">
        <w:rPr>
          <w:vertAlign w:val="superscript"/>
        </w:rPr>
        <w:t>2</w:t>
      </w:r>
      <w:r>
        <w:t xml:space="preserve"> mehr als 90 Mitarbeiter Schlaflösungen aus PU-Schaum. Für die Kooperation mit international</w:t>
      </w:r>
      <w:r w:rsidR="00525BD6">
        <w:t xml:space="preserve">en Partnern und Kunden hat </w:t>
      </w:r>
      <w:r w:rsidR="00484543">
        <w:t>EUPEN</w:t>
      </w:r>
      <w:r>
        <w:t xml:space="preserve"> Niederlassungen in Belgien, Deutschland, Frankreich und den Niederlanden errichtet.</w:t>
      </w:r>
    </w:p>
    <w:p w14:paraId="3598F1B3" w14:textId="000F3DCA" w:rsidR="00297266" w:rsidRDefault="00484543" w:rsidP="00867EF5">
      <w:pPr>
        <w:pStyle w:val="berschrift3"/>
        <w:spacing w:line="276" w:lineRule="auto"/>
        <w:ind w:right="990"/>
        <w:jc w:val="both"/>
      </w:pPr>
      <w:r>
        <w:t>EUPEN</w:t>
      </w:r>
      <w:r w:rsidR="00297266">
        <w:t xml:space="preserve"> auf der Interzum 2017 in Köln</w:t>
      </w:r>
    </w:p>
    <w:p w14:paraId="477D3872" w14:textId="05C22BB0" w:rsidR="00297266" w:rsidRDefault="00297266" w:rsidP="00867EF5">
      <w:pPr>
        <w:spacing w:after="160" w:line="276" w:lineRule="auto"/>
        <w:ind w:right="990"/>
        <w:jc w:val="both"/>
      </w:pPr>
      <w:r>
        <w:t>E</w:t>
      </w:r>
      <w:r w:rsidR="00D7780B">
        <w:t>ucabase</w:t>
      </w:r>
      <w:r w:rsidR="005017BA" w:rsidRPr="005017BA">
        <w:rPr>
          <w:vertAlign w:val="superscript"/>
        </w:rPr>
        <w:t>®</w:t>
      </w:r>
      <w:r w:rsidR="00D7780B">
        <w:t>, Eucaselect</w:t>
      </w:r>
      <w:r w:rsidR="005017BA" w:rsidRPr="005017BA">
        <w:rPr>
          <w:vertAlign w:val="superscript"/>
        </w:rPr>
        <w:t>®</w:t>
      </w:r>
      <w:r w:rsidR="00D7780B">
        <w:t>, Eucafeel</w:t>
      </w:r>
      <w:r w:rsidR="005017BA" w:rsidRPr="005017BA">
        <w:rPr>
          <w:vertAlign w:val="superscript"/>
        </w:rPr>
        <w:t>®</w:t>
      </w:r>
      <w:r w:rsidR="00D7780B">
        <w:t xml:space="preserve"> und Eucav</w:t>
      </w:r>
      <w:r w:rsidR="00525BD6">
        <w:t>isco</w:t>
      </w:r>
      <w:r w:rsidR="005017BA" w:rsidRPr="005017BA">
        <w:rPr>
          <w:vertAlign w:val="superscript"/>
        </w:rPr>
        <w:t>®</w:t>
      </w:r>
      <w:r w:rsidR="00525BD6">
        <w:t xml:space="preserve"> – </w:t>
      </w:r>
      <w:r w:rsidR="00484543">
        <w:t>EUPEN</w:t>
      </w:r>
      <w:r>
        <w:t xml:space="preserve"> präsentiert sein starkes Quartett für Schaumstoffe von höchster Qualität vom 16. bis zum 19. Mai auf der Interzum 2017 in Köln. Besucher können </w:t>
      </w:r>
      <w:r w:rsidR="00525BD6">
        <w:t xml:space="preserve">die neue Markenfamilie von </w:t>
      </w:r>
      <w:r w:rsidR="00484543">
        <w:t>EUPEN</w:t>
      </w:r>
      <w:r>
        <w:t xml:space="preserve"> in Halle 11.2, Stand J001 kennenlernen.</w:t>
      </w:r>
    </w:p>
    <w:p w14:paraId="540747B1" w14:textId="77777777" w:rsidR="009D36E4" w:rsidRDefault="009D36E4" w:rsidP="00867EF5">
      <w:pPr>
        <w:spacing w:after="160" w:line="276" w:lineRule="auto"/>
        <w:ind w:right="990"/>
        <w:jc w:val="both"/>
      </w:pPr>
    </w:p>
    <w:p w14:paraId="7352B545" w14:textId="77777777" w:rsidR="00897A96" w:rsidRPr="00897A96" w:rsidRDefault="00897A96" w:rsidP="00897A96">
      <w:pPr>
        <w:spacing w:after="160" w:line="276" w:lineRule="auto"/>
        <w:ind w:right="990"/>
        <w:jc w:val="both"/>
        <w:rPr>
          <w:b/>
        </w:rPr>
      </w:pPr>
      <w:r w:rsidRPr="00897A96">
        <w:rPr>
          <w:b/>
        </w:rPr>
        <w:t>Pressekontakt:</w:t>
      </w:r>
    </w:p>
    <w:p w14:paraId="0C8089AF" w14:textId="45E70204" w:rsidR="00897A96" w:rsidRDefault="00897A96" w:rsidP="00897A96">
      <w:pPr>
        <w:spacing w:after="0" w:line="276" w:lineRule="auto"/>
        <w:ind w:right="992"/>
        <w:jc w:val="both"/>
      </w:pPr>
      <w:r>
        <w:t xml:space="preserve">Pascal </w:t>
      </w:r>
      <w:proofErr w:type="spellStart"/>
      <w:r>
        <w:t>Timmerman</w:t>
      </w:r>
      <w:proofErr w:type="spellEnd"/>
    </w:p>
    <w:p w14:paraId="3A2EB679" w14:textId="5E33F350" w:rsidR="00897A96" w:rsidRDefault="00897A96" w:rsidP="00897A96">
      <w:pPr>
        <w:spacing w:after="0" w:line="276" w:lineRule="auto"/>
        <w:ind w:right="992"/>
        <w:jc w:val="both"/>
      </w:pPr>
      <w:proofErr w:type="spellStart"/>
      <w:r>
        <w:t>Sales</w:t>
      </w:r>
      <w:proofErr w:type="spellEnd"/>
      <w:r>
        <w:t xml:space="preserve"> Manager</w:t>
      </w:r>
    </w:p>
    <w:p w14:paraId="2D1B06C4" w14:textId="15FB6C0C" w:rsidR="00897A96" w:rsidRDefault="00897A96" w:rsidP="00D47CA5">
      <w:pPr>
        <w:spacing w:after="0" w:line="276" w:lineRule="auto"/>
        <w:ind w:right="1132"/>
        <w:jc w:val="both"/>
      </w:pPr>
      <w:r>
        <w:t xml:space="preserve">Kabelwerk </w:t>
      </w:r>
      <w:proofErr w:type="spellStart"/>
      <w:r>
        <w:t>Eupen</w:t>
      </w:r>
      <w:proofErr w:type="spellEnd"/>
      <w:r>
        <w:t xml:space="preserve"> AG</w:t>
      </w:r>
    </w:p>
    <w:p w14:paraId="00DF59A2" w14:textId="69439260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r>
        <w:rPr>
          <w:lang w:val="en-US"/>
        </w:rPr>
        <w:t>Foam Division</w:t>
      </w:r>
    </w:p>
    <w:p w14:paraId="137E59D2" w14:textId="7A55F7E7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proofErr w:type="spellStart"/>
      <w:r>
        <w:rPr>
          <w:lang w:val="en-US"/>
        </w:rPr>
        <w:t>Oestrasse</w:t>
      </w:r>
      <w:proofErr w:type="spellEnd"/>
      <w:r>
        <w:rPr>
          <w:lang w:val="en-US"/>
        </w:rPr>
        <w:t xml:space="preserve"> 42</w:t>
      </w:r>
    </w:p>
    <w:p w14:paraId="71488915" w14:textId="5850272A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r>
        <w:rPr>
          <w:lang w:val="en-US"/>
        </w:rPr>
        <w:t xml:space="preserve">B-4700 </w:t>
      </w:r>
      <w:proofErr w:type="spellStart"/>
      <w:r>
        <w:rPr>
          <w:lang w:val="en-US"/>
        </w:rPr>
        <w:t>Eupen</w:t>
      </w:r>
      <w:proofErr w:type="spellEnd"/>
    </w:p>
    <w:p w14:paraId="22FE8A81" w14:textId="77777777" w:rsid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</w:p>
    <w:p w14:paraId="06BFCE06" w14:textId="77777777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r w:rsidRPr="00897A96">
        <w:rPr>
          <w:lang w:val="en-US"/>
        </w:rPr>
        <w:t xml:space="preserve">timmerman@eucafoam.com </w:t>
      </w:r>
    </w:p>
    <w:p w14:paraId="074F80E5" w14:textId="77777777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r w:rsidRPr="00897A96">
        <w:rPr>
          <w:lang w:val="en-US"/>
        </w:rPr>
        <w:t xml:space="preserve">www.eupen.com/foam </w:t>
      </w:r>
    </w:p>
    <w:p w14:paraId="101073F6" w14:textId="03593672" w:rsidR="00897A96" w:rsidRPr="00897A96" w:rsidRDefault="00897A96" w:rsidP="00897A96">
      <w:pPr>
        <w:spacing w:after="0" w:line="276" w:lineRule="auto"/>
        <w:ind w:right="992"/>
        <w:jc w:val="both"/>
        <w:rPr>
          <w:lang w:val="en-US"/>
        </w:rPr>
      </w:pPr>
      <w:proofErr w:type="spellStart"/>
      <w:r>
        <w:rPr>
          <w:lang w:val="en-US"/>
        </w:rPr>
        <w:t>Telefon</w:t>
      </w:r>
      <w:proofErr w:type="spellEnd"/>
      <w:r w:rsidRPr="00897A96">
        <w:rPr>
          <w:lang w:val="en-US"/>
        </w:rPr>
        <w:t xml:space="preserve">: </w:t>
      </w:r>
      <w:r>
        <w:rPr>
          <w:lang w:val="en-US"/>
        </w:rPr>
        <w:t>+</w:t>
      </w:r>
      <w:r w:rsidRPr="00897A96">
        <w:rPr>
          <w:lang w:val="en-US"/>
        </w:rPr>
        <w:t>32</w:t>
      </w:r>
      <w:r>
        <w:rPr>
          <w:lang w:val="en-US"/>
        </w:rPr>
        <w:t xml:space="preserve"> (0)</w:t>
      </w:r>
      <w:r w:rsidRPr="00897A96">
        <w:rPr>
          <w:lang w:val="en-US"/>
        </w:rPr>
        <w:t>87</w:t>
      </w:r>
      <w:r>
        <w:rPr>
          <w:lang w:val="en-US"/>
        </w:rPr>
        <w:t xml:space="preserve"> - 59 78 </w:t>
      </w:r>
      <w:r w:rsidRPr="00897A96">
        <w:rPr>
          <w:lang w:val="en-US"/>
        </w:rPr>
        <w:t xml:space="preserve">19 </w:t>
      </w:r>
    </w:p>
    <w:p w14:paraId="2C41CCFA" w14:textId="5748826E" w:rsidR="00897A96" w:rsidRDefault="00897A96" w:rsidP="00897A96">
      <w:pPr>
        <w:spacing w:after="0" w:line="276" w:lineRule="auto"/>
        <w:ind w:right="992"/>
        <w:jc w:val="both"/>
      </w:pPr>
      <w:r>
        <w:t>Mobil: +32 (0)470 - 98 73 95</w:t>
      </w:r>
    </w:p>
    <w:p w14:paraId="3A619B35" w14:textId="02F71CE9" w:rsidR="00867EF5" w:rsidRDefault="00867EF5">
      <w:pPr>
        <w:spacing w:after="160" w:line="259" w:lineRule="auto"/>
        <w:rPr>
          <w:i/>
        </w:rPr>
      </w:pPr>
      <w:r>
        <w:rPr>
          <w:i/>
        </w:rPr>
        <w:br w:type="page"/>
      </w:r>
    </w:p>
    <w:p w14:paraId="6CE108B8" w14:textId="77777777" w:rsidR="00E97EB9" w:rsidRDefault="00867EF5" w:rsidP="00867EF5">
      <w:pPr>
        <w:spacing w:after="160" w:line="259" w:lineRule="auto"/>
        <w:ind w:right="990"/>
        <w:jc w:val="both"/>
        <w:rPr>
          <w:b/>
          <w:i/>
        </w:rPr>
      </w:pPr>
      <w:r w:rsidRPr="005625D1">
        <w:rPr>
          <w:b/>
          <w:i/>
        </w:rPr>
        <w:lastRenderedPageBreak/>
        <w:t>Bilder:</w:t>
      </w:r>
    </w:p>
    <w:p w14:paraId="3310099F" w14:textId="4E947D10" w:rsidR="00867EF5" w:rsidRPr="00E97EB9" w:rsidRDefault="00E97EB9" w:rsidP="00867EF5">
      <w:pPr>
        <w:spacing w:after="160" w:line="259" w:lineRule="auto"/>
        <w:ind w:right="990"/>
        <w:jc w:val="both"/>
        <w:rPr>
          <w:b/>
          <w:i/>
        </w:rPr>
      </w:pPr>
      <w:r w:rsidRPr="00E97EB9">
        <w:rPr>
          <w:i/>
        </w:rPr>
        <w:t>Presseb</w:t>
      </w:r>
      <w:r w:rsidR="00867EF5">
        <w:rPr>
          <w:i/>
        </w:rPr>
        <w:t>ild 1</w:t>
      </w:r>
      <w:r>
        <w:rPr>
          <w:i/>
        </w:rPr>
        <w:t>:</w:t>
      </w:r>
    </w:p>
    <w:p w14:paraId="512D112D" w14:textId="486273EE" w:rsidR="00297266" w:rsidRDefault="00B839F0" w:rsidP="00867EF5">
      <w:pPr>
        <w:spacing w:after="160" w:line="259" w:lineRule="auto"/>
        <w:ind w:right="990"/>
        <w:jc w:val="both"/>
        <w:rPr>
          <w:highlight w:val="yellow"/>
        </w:rPr>
      </w:pPr>
      <w:r>
        <w:rPr>
          <w:noProof/>
          <w:highlight w:val="yellow"/>
          <w:lang w:eastAsia="de-DE"/>
        </w:rPr>
        <w:drawing>
          <wp:inline distT="0" distB="0" distL="0" distR="0" wp14:anchorId="2FACEFEA" wp14:editId="0796218C">
            <wp:extent cx="2009903" cy="2841031"/>
            <wp:effectExtent l="0" t="0" r="0" b="3810"/>
            <wp:docPr id="2" name="Bild 2" descr="../Versand/170421_Bilder/EUPEN-Pressebild_1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Versand/170421_Bilder/EUPEN-Pressebild_1_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61" cy="28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5BBA" w14:textId="609D7175" w:rsidR="00297266" w:rsidRDefault="00B839F0" w:rsidP="00B839F0">
      <w:pPr>
        <w:spacing w:after="160" w:line="259" w:lineRule="auto"/>
        <w:ind w:right="990"/>
        <w:rPr>
          <w:i/>
        </w:rPr>
      </w:pPr>
      <w:r>
        <w:rPr>
          <w:i/>
        </w:rPr>
        <w:t>Bildunterschrift Pressebild 1:</w:t>
      </w:r>
      <w:r>
        <w:rPr>
          <w:i/>
        </w:rPr>
        <w:br/>
      </w:r>
      <w:r w:rsidR="00EF44D9" w:rsidRPr="00B839F0">
        <w:t xml:space="preserve">Die neue Markenfamilie von </w:t>
      </w:r>
      <w:r w:rsidR="00484543" w:rsidRPr="00B839F0">
        <w:t>EUPEN</w:t>
      </w:r>
      <w:r w:rsidR="00EF44D9" w:rsidRPr="00B839F0">
        <w:t xml:space="preserve"> Foam Products</w:t>
      </w:r>
      <w:r w:rsidR="00297266" w:rsidRPr="00B839F0">
        <w:t xml:space="preserve"> steht für hochwertige Schaumstoffe in großer Vielfalt.</w:t>
      </w:r>
    </w:p>
    <w:p w14:paraId="0B307459" w14:textId="40234B15" w:rsidR="00867EF5" w:rsidRPr="00867EF5" w:rsidRDefault="00E97EB9" w:rsidP="00867EF5">
      <w:pPr>
        <w:spacing w:after="160" w:line="259" w:lineRule="auto"/>
        <w:ind w:right="990"/>
        <w:jc w:val="both"/>
        <w:rPr>
          <w:i/>
        </w:rPr>
      </w:pPr>
      <w:r>
        <w:rPr>
          <w:i/>
        </w:rPr>
        <w:t>Presseb</w:t>
      </w:r>
      <w:r w:rsidR="00867EF5">
        <w:rPr>
          <w:i/>
        </w:rPr>
        <w:t>ild 2</w:t>
      </w:r>
      <w:r>
        <w:rPr>
          <w:i/>
        </w:rPr>
        <w:t>:</w:t>
      </w:r>
    </w:p>
    <w:p w14:paraId="1ABFBE4C" w14:textId="34D89FA7" w:rsidR="00297266" w:rsidRDefault="00B839F0" w:rsidP="00867EF5">
      <w:pPr>
        <w:spacing w:after="160" w:line="259" w:lineRule="auto"/>
        <w:ind w:right="990"/>
        <w:jc w:val="both"/>
      </w:pPr>
      <w:r>
        <w:rPr>
          <w:noProof/>
          <w:lang w:eastAsia="de-DE"/>
        </w:rPr>
        <w:drawing>
          <wp:inline distT="0" distB="0" distL="0" distR="0" wp14:anchorId="607AE694" wp14:editId="3F11F1CF">
            <wp:extent cx="2352803" cy="2352803"/>
            <wp:effectExtent l="0" t="0" r="9525" b="9525"/>
            <wp:docPr id="5" name="Bild 5" descr="../Versand/170421_Bilder/EUPEN-Pressebild_2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Versand/170421_Bilder/EUPEN-Pressebild_2_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68" cy="23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93A4" w14:textId="0DD089B0" w:rsidR="001F4D27" w:rsidRPr="00867EF5" w:rsidRDefault="00B839F0" w:rsidP="00B839F0">
      <w:pPr>
        <w:spacing w:after="160" w:line="259" w:lineRule="auto"/>
        <w:ind w:right="990"/>
        <w:rPr>
          <w:i/>
        </w:rPr>
      </w:pPr>
      <w:r>
        <w:rPr>
          <w:i/>
        </w:rPr>
        <w:t>Bildunterschrift Pressebild 2:</w:t>
      </w:r>
      <w:r>
        <w:rPr>
          <w:i/>
        </w:rPr>
        <w:br/>
      </w:r>
      <w:r w:rsidR="00297266" w:rsidRPr="00B839F0">
        <w:t>Die vier neuen Marken gibt es in den Varianten classic, plus und first und bieten Raumgewichte von 15 kg/m</w:t>
      </w:r>
      <w:r w:rsidR="00297266" w:rsidRPr="00B839F0">
        <w:rPr>
          <w:vertAlign w:val="superscript"/>
        </w:rPr>
        <w:t>3</w:t>
      </w:r>
      <w:r w:rsidR="00297266" w:rsidRPr="00B839F0">
        <w:t xml:space="preserve"> bis 85 kg/m</w:t>
      </w:r>
      <w:r w:rsidR="00297266" w:rsidRPr="00B839F0">
        <w:rPr>
          <w:vertAlign w:val="superscript"/>
        </w:rPr>
        <w:t>3</w:t>
      </w:r>
      <w:r w:rsidR="00297266" w:rsidRPr="00B839F0">
        <w:t>.</w:t>
      </w:r>
    </w:p>
    <w:sectPr w:rsidR="001F4D27" w:rsidRPr="00867EF5" w:rsidSect="006C0C4A">
      <w:headerReference w:type="default" r:id="rId10"/>
      <w:footerReference w:type="even" r:id="rId11"/>
      <w:footerReference w:type="default" r:id="rId12"/>
      <w:footerReference w:type="first" r:id="rId13"/>
      <w:pgSz w:w="11906" w:h="16838" w:code="9"/>
      <w:pgMar w:top="1985" w:right="1134" w:bottom="1985" w:left="1418" w:header="10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FE68F" w14:textId="77777777" w:rsidR="00910A57" w:rsidRDefault="00910A57" w:rsidP="00A3056A">
      <w:pPr>
        <w:spacing w:after="0" w:line="240" w:lineRule="auto"/>
      </w:pPr>
      <w:r>
        <w:separator/>
      </w:r>
    </w:p>
  </w:endnote>
  <w:endnote w:type="continuationSeparator" w:id="0">
    <w:p w14:paraId="390C6772" w14:textId="77777777" w:rsidR="00910A57" w:rsidRDefault="00910A57" w:rsidP="00A30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42F1A" w14:textId="77777777" w:rsidR="00B95A71" w:rsidRDefault="00B95A71" w:rsidP="00DA61D4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D2E5518" w14:textId="77777777" w:rsidR="00B979CA" w:rsidRDefault="00B979CA" w:rsidP="00B95A7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FCE77" w14:textId="77777777" w:rsidR="00B95A71" w:rsidRDefault="00B95A71" w:rsidP="00DA61D4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66E0F">
      <w:rPr>
        <w:rStyle w:val="Seitenzahl"/>
        <w:noProof/>
      </w:rPr>
      <w:t>1</w:t>
    </w:r>
    <w:r>
      <w:rPr>
        <w:rStyle w:val="Seitenzahl"/>
      </w:rPr>
      <w:fldChar w:fldCharType="end"/>
    </w:r>
  </w:p>
  <w:p w14:paraId="14826D9C" w14:textId="77777777" w:rsidR="008A5E5F" w:rsidRPr="00902EC3" w:rsidRDefault="008A5E5F" w:rsidP="00B95A71">
    <w:pPr>
      <w:pStyle w:val="Fuzeile"/>
      <w:ind w:right="360"/>
      <w:jc w:val="righ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</w:rPr>
      <w:id w:val="-1393040900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DB12E9" w14:textId="77777777" w:rsidR="008A5E5F" w:rsidRPr="00274624" w:rsidRDefault="008A5E5F">
            <w:pPr>
              <w:pStyle w:val="Fuzeile"/>
              <w:jc w:val="right"/>
              <w:rPr>
                <w:rFonts w:cstheme="minorHAnsi"/>
              </w:rPr>
            </w:pPr>
            <w:r w:rsidRPr="00274624">
              <w:rPr>
                <w:rFonts w:cstheme="minorHAnsi"/>
              </w:rPr>
              <w:t xml:space="preserve">Seite </w: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begin"/>
            </w:r>
            <w:r w:rsidRPr="00274624">
              <w:rPr>
                <w:rFonts w:cstheme="minorHAnsi"/>
                <w:bCs/>
              </w:rPr>
              <w:instrText>PAGE</w:instrTex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separate"/>
            </w:r>
            <w:r>
              <w:rPr>
                <w:rFonts w:cstheme="minorHAnsi"/>
                <w:bCs/>
                <w:noProof/>
              </w:rPr>
              <w:t>1</w: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end"/>
            </w:r>
            <w:r w:rsidRPr="00274624">
              <w:rPr>
                <w:rFonts w:cstheme="minorHAnsi"/>
              </w:rPr>
              <w:t xml:space="preserve"> von </w: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begin"/>
            </w:r>
            <w:r w:rsidRPr="00274624">
              <w:rPr>
                <w:rFonts w:cstheme="minorHAnsi"/>
                <w:bCs/>
              </w:rPr>
              <w:instrText>NUMPAGES</w:instrTex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separate"/>
            </w:r>
            <w:r w:rsidR="006E6DE3">
              <w:rPr>
                <w:rFonts w:cstheme="minorHAnsi"/>
                <w:bCs/>
                <w:noProof/>
              </w:rPr>
              <w:t>3</w:t>
            </w:r>
            <w:r w:rsidRPr="00274624">
              <w:rPr>
                <w:rFonts w:cstheme="minorHAnsi"/>
                <w:bCs/>
                <w:sz w:val="24"/>
                <w:szCs w:val="24"/>
              </w:rPr>
              <w:fldChar w:fldCharType="end"/>
            </w:r>
            <w:r>
              <w:rPr>
                <w:rFonts w:cstheme="minorHAnsi"/>
                <w:bCs/>
                <w:sz w:val="24"/>
                <w:szCs w:val="24"/>
              </w:rPr>
              <w:br/>
            </w:r>
          </w:p>
        </w:sdtContent>
      </w:sdt>
    </w:sdtContent>
  </w:sdt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2"/>
      <w:gridCol w:w="4672"/>
    </w:tblGrid>
    <w:tr w:rsidR="008A5E5F" w:rsidRPr="00FD350E" w14:paraId="39ED3607" w14:textId="77777777" w:rsidTr="00FD350E">
      <w:tc>
        <w:tcPr>
          <w:tcW w:w="4672" w:type="dxa"/>
        </w:tcPr>
        <w:p w14:paraId="1171299F" w14:textId="77777777" w:rsidR="008A5E5F" w:rsidRPr="00FD350E" w:rsidRDefault="008A5E5F">
          <w:pPr>
            <w:pStyle w:val="Fuzeile"/>
            <w:rPr>
              <w:sz w:val="14"/>
              <w:szCs w:val="14"/>
            </w:rPr>
          </w:pPr>
          <w:r w:rsidRPr="00FD350E">
            <w:rPr>
              <w:sz w:val="14"/>
              <w:szCs w:val="14"/>
            </w:rPr>
            <w:t>Wibo – Technologiekommunikation GmbH</w:t>
          </w:r>
        </w:p>
      </w:tc>
      <w:tc>
        <w:tcPr>
          <w:tcW w:w="4672" w:type="dxa"/>
        </w:tcPr>
        <w:p w14:paraId="3D567C59" w14:textId="77777777" w:rsidR="008A5E5F" w:rsidRPr="00FD350E" w:rsidRDefault="008A5E5F" w:rsidP="00FD350E">
          <w:pPr>
            <w:pStyle w:val="Fuzeile"/>
            <w:jc w:val="right"/>
            <w:rPr>
              <w:sz w:val="14"/>
              <w:szCs w:val="14"/>
            </w:rPr>
          </w:pPr>
          <w:r w:rsidRPr="00FD350E">
            <w:rPr>
              <w:sz w:val="14"/>
              <w:szCs w:val="14"/>
            </w:rPr>
            <w:t xml:space="preserve">Ria </w:t>
          </w:r>
          <w:proofErr w:type="spellStart"/>
          <w:r w:rsidRPr="00FD350E">
            <w:rPr>
              <w:sz w:val="14"/>
              <w:szCs w:val="14"/>
            </w:rPr>
            <w:t>Bosserhoff</w:t>
          </w:r>
          <w:proofErr w:type="spellEnd"/>
          <w:r w:rsidRPr="00FD350E">
            <w:rPr>
              <w:sz w:val="14"/>
              <w:szCs w:val="14"/>
            </w:rPr>
            <w:t>, Stand 11.08.2015</w:t>
          </w:r>
        </w:p>
      </w:tc>
    </w:tr>
  </w:tbl>
  <w:p w14:paraId="5C3E8042" w14:textId="77777777" w:rsidR="008A5E5F" w:rsidRDefault="008A5E5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A1A93" w14:textId="77777777" w:rsidR="00910A57" w:rsidRDefault="00910A57" w:rsidP="00A3056A">
      <w:pPr>
        <w:spacing w:after="0" w:line="240" w:lineRule="auto"/>
      </w:pPr>
      <w:r>
        <w:separator/>
      </w:r>
    </w:p>
  </w:footnote>
  <w:footnote w:type="continuationSeparator" w:id="0">
    <w:p w14:paraId="56709C57" w14:textId="77777777" w:rsidR="00910A57" w:rsidRDefault="00910A57" w:rsidP="00A30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CBCDC" w14:textId="5248AF9C" w:rsidR="008A5E5F" w:rsidRPr="00B95A71" w:rsidRDefault="00867EF5" w:rsidP="00867EF5">
    <w:pPr>
      <w:pStyle w:val="Kopfzeile"/>
      <w:rPr>
        <w:rStyle w:val="Fett"/>
        <w:rFonts w:ascii="Arial" w:hAnsi="Arial" w:cs="Arial"/>
        <w:b w:val="0"/>
      </w:rPr>
    </w:pPr>
    <w:r>
      <w:rPr>
        <w:rFonts w:ascii="Arial" w:hAnsi="Arial" w:cs="Arial"/>
        <w:bCs/>
        <w:noProof/>
        <w:lang w:eastAsia="de-DE"/>
      </w:rPr>
      <w:drawing>
        <wp:anchor distT="0" distB="0" distL="114300" distR="114300" simplePos="0" relativeHeight="251658240" behindDoc="0" locked="0" layoutInCell="1" allowOverlap="1" wp14:anchorId="5CD7739B" wp14:editId="5B2F0364">
          <wp:simplePos x="0" y="0"/>
          <wp:positionH relativeFrom="column">
            <wp:posOffset>4640580</wp:posOffset>
          </wp:positionH>
          <wp:positionV relativeFrom="paragraph">
            <wp:posOffset>-81915</wp:posOffset>
          </wp:positionV>
          <wp:extent cx="1529715" cy="636905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oam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71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9CA" w:rsidRPr="00B95A71">
      <w:rPr>
        <w:rStyle w:val="Fett"/>
        <w:rFonts w:ascii="Arial" w:hAnsi="Arial" w:cs="Arial"/>
        <w:b w:val="0"/>
      </w:rPr>
      <w:t>PRESSEMITTEILUNG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2622F"/>
    <w:multiLevelType w:val="hybridMultilevel"/>
    <w:tmpl w:val="C67E5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2160C"/>
    <w:multiLevelType w:val="hybridMultilevel"/>
    <w:tmpl w:val="14D823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063277"/>
    <w:multiLevelType w:val="hybridMultilevel"/>
    <w:tmpl w:val="8F1470F2"/>
    <w:lvl w:ilvl="0" w:tplc="787A54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450EA"/>
    <w:multiLevelType w:val="hybridMultilevel"/>
    <w:tmpl w:val="E70AE9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 w:grammar="clean"/>
  <w:attachedTemplate r:id="rId1"/>
  <w:defaultTabStop w:val="708"/>
  <w:hyphenationZone w:val="283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66"/>
    <w:rsid w:val="00017208"/>
    <w:rsid w:val="00030269"/>
    <w:rsid w:val="000410DE"/>
    <w:rsid w:val="00096A67"/>
    <w:rsid w:val="000B5039"/>
    <w:rsid w:val="000F7CA9"/>
    <w:rsid w:val="00177361"/>
    <w:rsid w:val="001837C4"/>
    <w:rsid w:val="001F4D27"/>
    <w:rsid w:val="00202BD0"/>
    <w:rsid w:val="00202CE8"/>
    <w:rsid w:val="00221C03"/>
    <w:rsid w:val="002326B9"/>
    <w:rsid w:val="00240C84"/>
    <w:rsid w:val="00274624"/>
    <w:rsid w:val="00297266"/>
    <w:rsid w:val="002A3A93"/>
    <w:rsid w:val="002A7BC6"/>
    <w:rsid w:val="002C73CC"/>
    <w:rsid w:val="00325DE3"/>
    <w:rsid w:val="0033520C"/>
    <w:rsid w:val="00342613"/>
    <w:rsid w:val="00375B02"/>
    <w:rsid w:val="0037615C"/>
    <w:rsid w:val="0037707A"/>
    <w:rsid w:val="003C1CC2"/>
    <w:rsid w:val="003E50F7"/>
    <w:rsid w:val="00430078"/>
    <w:rsid w:val="00484543"/>
    <w:rsid w:val="004D29FB"/>
    <w:rsid w:val="004D5F12"/>
    <w:rsid w:val="004D66F5"/>
    <w:rsid w:val="004E67E2"/>
    <w:rsid w:val="005017BA"/>
    <w:rsid w:val="005031E7"/>
    <w:rsid w:val="00525BD6"/>
    <w:rsid w:val="00526FC4"/>
    <w:rsid w:val="005625D1"/>
    <w:rsid w:val="00562C0D"/>
    <w:rsid w:val="00586356"/>
    <w:rsid w:val="005B4DD2"/>
    <w:rsid w:val="005E6332"/>
    <w:rsid w:val="00655165"/>
    <w:rsid w:val="006761D6"/>
    <w:rsid w:val="00683C7C"/>
    <w:rsid w:val="006C0C4A"/>
    <w:rsid w:val="006D0E9A"/>
    <w:rsid w:val="006E6DE3"/>
    <w:rsid w:val="00712A56"/>
    <w:rsid w:val="00744B4A"/>
    <w:rsid w:val="0076693C"/>
    <w:rsid w:val="007B71CA"/>
    <w:rsid w:val="00805B64"/>
    <w:rsid w:val="00812369"/>
    <w:rsid w:val="00825DF1"/>
    <w:rsid w:val="00826B0F"/>
    <w:rsid w:val="00856D4B"/>
    <w:rsid w:val="00861B4C"/>
    <w:rsid w:val="00861DBA"/>
    <w:rsid w:val="00866803"/>
    <w:rsid w:val="00867EF5"/>
    <w:rsid w:val="0088449D"/>
    <w:rsid w:val="00897A96"/>
    <w:rsid w:val="008A12BD"/>
    <w:rsid w:val="008A3D6B"/>
    <w:rsid w:val="008A5E5F"/>
    <w:rsid w:val="008C5930"/>
    <w:rsid w:val="008E1F88"/>
    <w:rsid w:val="00902EC3"/>
    <w:rsid w:val="00910A57"/>
    <w:rsid w:val="009729BD"/>
    <w:rsid w:val="0098543F"/>
    <w:rsid w:val="009A0B31"/>
    <w:rsid w:val="009D36E4"/>
    <w:rsid w:val="009F32AB"/>
    <w:rsid w:val="00A05659"/>
    <w:rsid w:val="00A146A5"/>
    <w:rsid w:val="00A3056A"/>
    <w:rsid w:val="00A66E0F"/>
    <w:rsid w:val="00A91C38"/>
    <w:rsid w:val="00AB4752"/>
    <w:rsid w:val="00AD66C8"/>
    <w:rsid w:val="00AD6C03"/>
    <w:rsid w:val="00B10514"/>
    <w:rsid w:val="00B839F0"/>
    <w:rsid w:val="00B85649"/>
    <w:rsid w:val="00B939DA"/>
    <w:rsid w:val="00B95A71"/>
    <w:rsid w:val="00B979CA"/>
    <w:rsid w:val="00BA2575"/>
    <w:rsid w:val="00BB1F72"/>
    <w:rsid w:val="00BC0309"/>
    <w:rsid w:val="00BE2914"/>
    <w:rsid w:val="00C61004"/>
    <w:rsid w:val="00C7288D"/>
    <w:rsid w:val="00CA30A4"/>
    <w:rsid w:val="00CD32C3"/>
    <w:rsid w:val="00D1368D"/>
    <w:rsid w:val="00D13835"/>
    <w:rsid w:val="00D14C29"/>
    <w:rsid w:val="00D313EB"/>
    <w:rsid w:val="00D43293"/>
    <w:rsid w:val="00D47CA5"/>
    <w:rsid w:val="00D7780B"/>
    <w:rsid w:val="00D85FF5"/>
    <w:rsid w:val="00D92E56"/>
    <w:rsid w:val="00DB43BC"/>
    <w:rsid w:val="00DC22DD"/>
    <w:rsid w:val="00E207C5"/>
    <w:rsid w:val="00E34B29"/>
    <w:rsid w:val="00E457BE"/>
    <w:rsid w:val="00E72571"/>
    <w:rsid w:val="00E97EB9"/>
    <w:rsid w:val="00EC7033"/>
    <w:rsid w:val="00EF3A11"/>
    <w:rsid w:val="00EF44D9"/>
    <w:rsid w:val="00F000AD"/>
    <w:rsid w:val="00F25E38"/>
    <w:rsid w:val="00F60478"/>
    <w:rsid w:val="00F6378F"/>
    <w:rsid w:val="00F80432"/>
    <w:rsid w:val="00F915E3"/>
    <w:rsid w:val="00FD350E"/>
    <w:rsid w:val="00FF4980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F24D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83C7C"/>
    <w:pPr>
      <w:spacing w:after="360" w:line="32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61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5D730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15C"/>
    <w:pPr>
      <w:keepNext/>
      <w:keepLines/>
      <w:spacing w:before="720" w:after="0"/>
      <w:outlineLvl w:val="1"/>
    </w:pPr>
    <w:rPr>
      <w:rFonts w:asciiTheme="majorHAnsi" w:eastAsiaTheme="majorEastAsia" w:hAnsiTheme="majorHAnsi" w:cstheme="majorBidi"/>
      <w:b/>
      <w:color w:val="auto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15C"/>
    <w:pPr>
      <w:keepNext/>
      <w:keepLines/>
      <w:spacing w:before="480" w:after="120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0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056A"/>
  </w:style>
  <w:style w:type="paragraph" w:styleId="Fuzeile">
    <w:name w:val="footer"/>
    <w:basedOn w:val="Standard"/>
    <w:link w:val="FuzeileZchn"/>
    <w:uiPriority w:val="99"/>
    <w:unhideWhenUsed/>
    <w:rsid w:val="00A30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056A"/>
  </w:style>
  <w:style w:type="character" w:styleId="Platzhaltertext">
    <w:name w:val="Placeholder Text"/>
    <w:basedOn w:val="Absatz-Standardschriftart"/>
    <w:uiPriority w:val="99"/>
    <w:semiHidden/>
    <w:rsid w:val="00030269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7615C"/>
    <w:rPr>
      <w:rFonts w:asciiTheme="majorHAnsi" w:eastAsiaTheme="majorEastAsia" w:hAnsiTheme="majorHAnsi" w:cstheme="majorBidi"/>
      <w:b/>
      <w:caps/>
      <w:color w:val="5D730F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B1F72"/>
    <w:pPr>
      <w:spacing w:before="720" w:after="0" w:line="240" w:lineRule="auto"/>
      <w:contextualSpacing/>
    </w:pPr>
    <w:rPr>
      <w:rFonts w:asciiTheme="majorHAnsi" w:eastAsiaTheme="majorEastAsia" w:hAnsiTheme="majorHAnsi" w:cstheme="majorBidi"/>
      <w:caps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1F72"/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1F72"/>
    <w:pPr>
      <w:numPr>
        <w:ilvl w:val="1"/>
      </w:numPr>
      <w:spacing w:line="288" w:lineRule="auto"/>
    </w:pPr>
    <w:rPr>
      <w:rFonts w:eastAsiaTheme="minorEastAsia"/>
      <w:spacing w:val="15"/>
      <w:sz w:val="4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1F72"/>
    <w:rPr>
      <w:rFonts w:eastAsiaTheme="minorEastAsia"/>
      <w:color w:val="000000" w:themeColor="text1"/>
      <w:spacing w:val="15"/>
      <w:sz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15C"/>
    <w:rPr>
      <w:rFonts w:asciiTheme="majorHAnsi" w:eastAsiaTheme="majorEastAsia" w:hAnsiTheme="majorHAnsi" w:cstheme="majorBidi"/>
      <w:b/>
      <w:sz w:val="26"/>
      <w:szCs w:val="26"/>
    </w:rPr>
  </w:style>
  <w:style w:type="paragraph" w:styleId="KeinLeerraum">
    <w:name w:val="No Spacing"/>
    <w:uiPriority w:val="1"/>
    <w:qFormat/>
    <w:rsid w:val="00240C84"/>
    <w:pPr>
      <w:spacing w:after="0" w:line="240" w:lineRule="auto"/>
      <w:jc w:val="both"/>
    </w:pPr>
    <w:rPr>
      <w:color w:val="000000" w:themeColor="text1"/>
    </w:rPr>
  </w:style>
  <w:style w:type="table" w:styleId="Tabellenraster">
    <w:name w:val="Table Grid"/>
    <w:basedOn w:val="NormaleTabelle"/>
    <w:uiPriority w:val="39"/>
    <w:rsid w:val="00E45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37615C"/>
    <w:rPr>
      <w:rFonts w:asciiTheme="majorHAnsi" w:eastAsiaTheme="majorEastAsia" w:hAnsiTheme="majorHAnsi" w:cstheme="majorBidi"/>
      <w:b/>
      <w:color w:val="000000" w:themeColor="text1"/>
      <w:szCs w:val="24"/>
    </w:rPr>
  </w:style>
  <w:style w:type="character" w:styleId="Schwachhervorheb">
    <w:name w:val="Subtle Emphasis"/>
    <w:basedOn w:val="Absatz-Standardschriftart"/>
    <w:uiPriority w:val="19"/>
    <w:qFormat/>
    <w:rsid w:val="00BC0309"/>
    <w:rPr>
      <w:rFonts w:asciiTheme="minorHAnsi" w:hAnsiTheme="minorHAnsi"/>
      <w:i/>
      <w:iCs/>
      <w:color w:val="7F7F7F" w:themeColor="text1" w:themeTint="80"/>
    </w:rPr>
  </w:style>
  <w:style w:type="character" w:styleId="Fett">
    <w:name w:val="Strong"/>
    <w:basedOn w:val="Absatz-Standardschriftart"/>
    <w:uiPriority w:val="22"/>
    <w:qFormat/>
    <w:rsid w:val="00E72571"/>
    <w:rPr>
      <w:rFonts w:asciiTheme="majorHAnsi" w:hAnsiTheme="majorHAns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C0309"/>
    <w:pPr>
      <w:pBdr>
        <w:top w:val="single" w:sz="4" w:space="10" w:color="7E9A14" w:themeColor="accent1"/>
        <w:bottom w:val="single" w:sz="4" w:space="10" w:color="7E9A14" w:themeColor="accent1"/>
      </w:pBdr>
      <w:spacing w:before="360"/>
      <w:ind w:left="864" w:right="864"/>
      <w:jc w:val="center"/>
    </w:pPr>
    <w:rPr>
      <w:iCs/>
      <w:color w:val="7E9A1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C0309"/>
    <w:rPr>
      <w:iCs/>
      <w:color w:val="7E9A14" w:themeColor="accent1"/>
    </w:rPr>
  </w:style>
  <w:style w:type="character" w:styleId="IntensiverVerweis">
    <w:name w:val="Intense Reference"/>
    <w:basedOn w:val="Absatz-Standardschriftart"/>
    <w:uiPriority w:val="32"/>
    <w:qFormat/>
    <w:rsid w:val="00BC0309"/>
    <w:rPr>
      <w:rFonts w:asciiTheme="majorHAnsi" w:hAnsiTheme="majorHAnsi"/>
      <w:b w:val="0"/>
      <w:bCs/>
      <w:smallCaps/>
      <w:color w:val="7E9A14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C0309"/>
    <w:rPr>
      <w:rFonts w:asciiTheme="majorHAnsi" w:hAnsiTheme="majorHAnsi"/>
      <w:b w:val="0"/>
      <w:bCs/>
      <w:i w:val="0"/>
      <w:iCs/>
      <w:spacing w:val="5"/>
    </w:rPr>
  </w:style>
  <w:style w:type="paragraph" w:styleId="Listenabsatz">
    <w:name w:val="List Paragraph"/>
    <w:basedOn w:val="Standard"/>
    <w:uiPriority w:val="34"/>
    <w:qFormat/>
    <w:rsid w:val="00BC03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31E7"/>
    <w:rPr>
      <w:rFonts w:ascii="Segoe UI" w:hAnsi="Segoe UI" w:cs="Segoe UI"/>
      <w:color w:val="000000" w:themeColor="text1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F915E3"/>
    <w:rPr>
      <w:color w:val="7E9A14" w:themeColor="hyperlink"/>
      <w:u w:val="single"/>
    </w:rPr>
  </w:style>
  <w:style w:type="table" w:customStyle="1" w:styleId="Listentabelle3Akzent11">
    <w:name w:val="Listentabelle 3 – Akzent 11"/>
    <w:basedOn w:val="NormaleTabelle"/>
    <w:uiPriority w:val="48"/>
    <w:rsid w:val="003761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9A14" w:themeColor="accent1"/>
        <w:left w:val="single" w:sz="4" w:space="0" w:color="7E9A14" w:themeColor="accent1"/>
        <w:bottom w:val="single" w:sz="4" w:space="0" w:color="7E9A14" w:themeColor="accent1"/>
        <w:right w:val="single" w:sz="4" w:space="0" w:color="7E9A1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9A14" w:themeFill="accent1"/>
      </w:tcPr>
    </w:tblStylePr>
    <w:tblStylePr w:type="lastRow">
      <w:rPr>
        <w:b/>
        <w:bCs/>
      </w:rPr>
      <w:tblPr/>
      <w:tcPr>
        <w:tcBorders>
          <w:top w:val="double" w:sz="4" w:space="0" w:color="7E9A1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9A14" w:themeColor="accent1"/>
          <w:right w:val="single" w:sz="4" w:space="0" w:color="7E9A14" w:themeColor="accent1"/>
        </w:tcBorders>
      </w:tcPr>
    </w:tblStylePr>
    <w:tblStylePr w:type="band1Horz">
      <w:tblPr/>
      <w:tcPr>
        <w:tcBorders>
          <w:top w:val="single" w:sz="4" w:space="0" w:color="7E9A14" w:themeColor="accent1"/>
          <w:bottom w:val="single" w:sz="4" w:space="0" w:color="7E9A1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9A14" w:themeColor="accent1"/>
          <w:left w:val="nil"/>
        </w:tcBorders>
      </w:tcPr>
    </w:tblStylePr>
    <w:tblStylePr w:type="swCell">
      <w:tblPr/>
      <w:tcPr>
        <w:tcBorders>
          <w:top w:val="double" w:sz="4" w:space="0" w:color="7E9A14" w:themeColor="accent1"/>
          <w:right w:val="nil"/>
        </w:tcBorders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B95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WIBO/Gescha&#776;ftsausstattung/Office/V1%20-%202015/Word%20-%20Standard%20-%20v1.2.dotx" TargetMode="External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7E9A14"/>
      </a:dk2>
      <a:lt2>
        <a:srgbClr val="FFFFFF"/>
      </a:lt2>
      <a:accent1>
        <a:srgbClr val="7E9A14"/>
      </a:accent1>
      <a:accent2>
        <a:srgbClr val="5E730E"/>
      </a:accent2>
      <a:accent3>
        <a:srgbClr val="3E4D09"/>
      </a:accent3>
      <a:accent4>
        <a:srgbClr val="7E9A14"/>
      </a:accent4>
      <a:accent5>
        <a:srgbClr val="5E730E"/>
      </a:accent5>
      <a:accent6>
        <a:srgbClr val="3E4D09"/>
      </a:accent6>
      <a:hlink>
        <a:srgbClr val="7E9A14"/>
      </a:hlink>
      <a:folHlink>
        <a:srgbClr val="7E9A14"/>
      </a:folHlink>
    </a:clrScheme>
    <a:fontScheme name="Wibo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6CAC5-FB9C-594C-B217-5C6D1259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- Standard - v1.2.dotx</Template>
  <TotalTime>0</TotalTime>
  <Pages>3</Pages>
  <Words>611</Words>
  <Characters>3853</Characters>
  <Application>Microsoft Macintosh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Wibo Admin</dc:creator>
  <cp:keywords/>
  <dc:description/>
  <cp:lastModifiedBy>Wibo Admin</cp:lastModifiedBy>
  <cp:revision>2</cp:revision>
  <cp:lastPrinted>2017-03-23T15:32:00Z</cp:lastPrinted>
  <dcterms:created xsi:type="dcterms:W3CDTF">2017-04-21T13:19:00Z</dcterms:created>
  <dcterms:modified xsi:type="dcterms:W3CDTF">2017-04-21T13:19:00Z</dcterms:modified>
</cp:coreProperties>
</file>