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D7481" w14:textId="402108EE" w:rsidR="007C0ED7" w:rsidRPr="007C0ED7" w:rsidRDefault="00C251C4" w:rsidP="00C15E53">
      <w:pPr>
        <w:ind w:right="425"/>
        <w:jc w:val="right"/>
        <w:rPr>
          <w:rFonts w:cs="Arial"/>
          <w:i/>
          <w:szCs w:val="22"/>
        </w:rPr>
      </w:pPr>
      <w:bookmarkStart w:id="0" w:name="_GoBack"/>
      <w:bookmarkEnd w:id="0"/>
      <w:r>
        <w:rPr>
          <w:rFonts w:cs="Arial"/>
          <w:i/>
          <w:szCs w:val="22"/>
        </w:rPr>
        <w:t>05.10</w:t>
      </w:r>
      <w:r w:rsidR="00C15E53">
        <w:rPr>
          <w:rFonts w:cs="Arial"/>
          <w:i/>
          <w:szCs w:val="22"/>
        </w:rPr>
        <w:t>.2015</w:t>
      </w:r>
    </w:p>
    <w:p w14:paraId="16FEE3CA" w14:textId="5C46FE37" w:rsidR="00D315A7" w:rsidRDefault="00C251C4" w:rsidP="00D315A7">
      <w:pPr>
        <w:autoSpaceDE w:val="0"/>
        <w:autoSpaceDN w:val="0"/>
        <w:adjustRightInd w:val="0"/>
        <w:ind w:right="-393"/>
        <w:rPr>
          <w:i/>
          <w:iCs/>
          <w:sz w:val="24"/>
        </w:rPr>
      </w:pPr>
      <w:r>
        <w:rPr>
          <w:i/>
          <w:iCs/>
          <w:sz w:val="24"/>
        </w:rPr>
        <w:t>Moderne Gefahrenwarnanlagen</w:t>
      </w:r>
    </w:p>
    <w:p w14:paraId="2A936E75" w14:textId="77777777" w:rsidR="00C251C4" w:rsidRDefault="00C251C4" w:rsidP="00D315A7">
      <w:pPr>
        <w:autoSpaceDE w:val="0"/>
        <w:autoSpaceDN w:val="0"/>
        <w:adjustRightInd w:val="0"/>
        <w:ind w:right="-393"/>
        <w:rPr>
          <w:rFonts w:cs="Arial"/>
          <w:i/>
          <w:sz w:val="24"/>
          <w:szCs w:val="24"/>
        </w:rPr>
      </w:pPr>
    </w:p>
    <w:p w14:paraId="00D97F86" w14:textId="77777777" w:rsidR="00C251C4" w:rsidRDefault="00C251C4" w:rsidP="00C251C4">
      <w:pPr>
        <w:rPr>
          <w:b/>
          <w:sz w:val="28"/>
          <w:szCs w:val="28"/>
        </w:rPr>
      </w:pPr>
      <w:r>
        <w:rPr>
          <w:b/>
          <w:sz w:val="28"/>
          <w:szCs w:val="28"/>
        </w:rPr>
        <w:t>So haben Einbrecher das Nachsehen</w:t>
      </w:r>
    </w:p>
    <w:p w14:paraId="72FDC057" w14:textId="77777777" w:rsidR="00D315A7" w:rsidRDefault="00D315A7" w:rsidP="00D315A7">
      <w:pPr>
        <w:autoSpaceDE w:val="0"/>
        <w:autoSpaceDN w:val="0"/>
        <w:adjustRightInd w:val="0"/>
        <w:jc w:val="left"/>
        <w:rPr>
          <w:rFonts w:cs="Arial"/>
          <w:b/>
          <w:sz w:val="32"/>
          <w:szCs w:val="32"/>
        </w:rPr>
      </w:pPr>
    </w:p>
    <w:p w14:paraId="00BF1B6B" w14:textId="77777777" w:rsidR="00C251C4" w:rsidRDefault="00C251C4" w:rsidP="00C251C4">
      <w:pPr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Im vergangenen Jahr kam es in Deutschland zu über 150.000 Wohnungseinbrüchen</w:t>
      </w:r>
      <w:proofErr w:type="gramStart"/>
      <w:r>
        <w:rPr>
          <w:rFonts w:cs="Arial"/>
          <w:b/>
          <w:szCs w:val="22"/>
        </w:rPr>
        <w:t>, die</w:t>
      </w:r>
      <w:proofErr w:type="gramEnd"/>
      <w:r>
        <w:rPr>
          <w:rFonts w:cs="Arial"/>
          <w:b/>
          <w:szCs w:val="22"/>
        </w:rPr>
        <w:t xml:space="preserve"> Aufklärungsquote ist gering. Die Betroffenen leiden nicht nur unter den materiellen Verlusten, sondern vor allem an den psychischen Folgeschäden. Mit einer Funk-Gefahrenwarnanlage kann man sich wirksam schützen.</w:t>
      </w:r>
    </w:p>
    <w:p w14:paraId="3E8B8F78" w14:textId="77777777" w:rsidR="00C251C4" w:rsidRDefault="00C251C4" w:rsidP="00C251C4">
      <w:pPr>
        <w:jc w:val="left"/>
        <w:rPr>
          <w:rFonts w:cs="Arial"/>
          <w:b/>
          <w:szCs w:val="22"/>
        </w:rPr>
      </w:pPr>
    </w:p>
    <w:p w14:paraId="0B0BBFE5" w14:textId="77777777" w:rsidR="00C251C4" w:rsidRDefault="00C251C4" w:rsidP="00C251C4">
      <w:pPr>
        <w:widowControl/>
        <w:autoSpaceDE w:val="0"/>
        <w:autoSpaceDN w:val="0"/>
        <w:adjustRightInd w:val="0"/>
        <w:jc w:val="left"/>
      </w:pPr>
      <w:r w:rsidRPr="008769C0">
        <w:rPr>
          <w:u w:val="single"/>
        </w:rPr>
        <w:t>Rottenburg</w:t>
      </w:r>
      <w:r>
        <w:rPr>
          <w:u w:val="single"/>
        </w:rPr>
        <w:t xml:space="preserve"> a. N.</w:t>
      </w:r>
      <w:r>
        <w:t xml:space="preserve"> – </w:t>
      </w:r>
      <w:proofErr w:type="spellStart"/>
      <w:r>
        <w:t>Protexial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von </w:t>
      </w:r>
      <w:proofErr w:type="spellStart"/>
      <w:r>
        <w:t>Somfy</w:t>
      </w:r>
      <w:proofErr w:type="spellEnd"/>
      <w:r>
        <w:t xml:space="preserve"> ist ein modular aufgebautes System, das ohne Kabel auskommt und sich ideal an die jeweilige Wohnsituation anpasst. Bis zu 50 Sicherheitsdetektoren können über eine 128-Bit-Funkverschlüsselung mit der Zentrale verbunden werden. Die Bewohner profitieren von aktivem Rundumschutz: Außenbewegungsmelder und Überwachungskameras erfassen einen Eindringling bereits, während er sich durch den Garten oder über die Terrasse anschleicht. Öffnungs- und Glasbruchmelder schützen die besonders gefährdeten Terrassentüren und Fenster. Im Ernstfall lösen sie sofort die Alarmsirene aus und sorgen bei einer Verknüpfung mit Smart Home-Produkten dafür</w:t>
      </w:r>
      <w:proofErr w:type="gramStart"/>
      <w:r>
        <w:t>, dass</w:t>
      </w:r>
      <w:proofErr w:type="gramEnd"/>
      <w:r>
        <w:t xml:space="preserve"> die Rollläden sich automatisch schließen und die Beleuchtungen angehen. Gleichzeitig erhalten bis zu vier Empfänger eine Sprachnachricht oder eine SMS auf ihr Smartphone. Und mit einer speziellen </w:t>
      </w:r>
      <w:proofErr w:type="spellStart"/>
      <w:r>
        <w:t>WiFi</w:t>
      </w:r>
      <w:proofErr w:type="spellEnd"/>
      <w:r>
        <w:t xml:space="preserve">-Kamera ist sogar Live-Videostreaming zur Alarmverifizierung möglich. </w:t>
      </w:r>
    </w:p>
    <w:p w14:paraId="60714941" w14:textId="77777777" w:rsidR="00D315A7" w:rsidRDefault="00D315A7" w:rsidP="00C251C4">
      <w:pPr>
        <w:autoSpaceDE w:val="0"/>
        <w:autoSpaceDN w:val="0"/>
        <w:adjustRightInd w:val="0"/>
        <w:jc w:val="left"/>
        <w:rPr>
          <w:rFonts w:cs="Arial"/>
        </w:rPr>
      </w:pPr>
    </w:p>
    <w:p w14:paraId="4389405D" w14:textId="77777777" w:rsidR="00C251C4" w:rsidRDefault="00C251C4" w:rsidP="00C251C4">
      <w:pPr>
        <w:widowControl/>
        <w:autoSpaceDE w:val="0"/>
        <w:autoSpaceDN w:val="0"/>
        <w:adjustRightInd w:val="0"/>
        <w:jc w:val="left"/>
      </w:pPr>
    </w:p>
    <w:p w14:paraId="037716AA" w14:textId="77777777" w:rsidR="00C251C4" w:rsidRPr="006677FC" w:rsidRDefault="00C251C4" w:rsidP="00C25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677FC">
        <w:rPr>
          <w:b/>
        </w:rPr>
        <w:t xml:space="preserve">Über </w:t>
      </w:r>
      <w:proofErr w:type="spellStart"/>
      <w:r w:rsidRPr="006677FC">
        <w:rPr>
          <w:b/>
        </w:rPr>
        <w:t>Somfy</w:t>
      </w:r>
      <w:proofErr w:type="spellEnd"/>
    </w:p>
    <w:p w14:paraId="0AAD3A4C" w14:textId="77777777" w:rsidR="00C251C4" w:rsidRDefault="00C251C4" w:rsidP="00C25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proofErr w:type="spellStart"/>
      <w:r w:rsidRPr="001F5A39">
        <w:rPr>
          <w:rFonts w:cs="Arial"/>
        </w:rPr>
        <w:t>Somfy</w:t>
      </w:r>
      <w:proofErr w:type="spellEnd"/>
      <w:r w:rsidRPr="001F5A39">
        <w:rPr>
          <w:rFonts w:cs="Arial"/>
        </w:rPr>
        <w:t xml:space="preserve"> </w:t>
      </w:r>
      <w:r>
        <w:rPr>
          <w:rFonts w:cs="Arial"/>
        </w:rPr>
        <w:t>ist seit 1969 auf dem deutschen Markt vertreten</w:t>
      </w:r>
      <w:r w:rsidRPr="001F5A39">
        <w:rPr>
          <w:rFonts w:cs="Arial"/>
        </w:rPr>
        <w:t xml:space="preserve">. </w:t>
      </w:r>
      <w:r>
        <w:rPr>
          <w:rFonts w:cs="Arial"/>
        </w:rPr>
        <w:t>Sitz des Unternehmens mit 270 Mitarbeitern ist Rottenburg/Neckar. Der</w:t>
      </w:r>
      <w:r w:rsidRPr="001F5A39">
        <w:rPr>
          <w:rFonts w:cs="Arial"/>
        </w:rPr>
        <w:t xml:space="preserve"> Weltmarktführer bei Antrieben und Steuerungen</w:t>
      </w:r>
      <w:r>
        <w:rPr>
          <w:rFonts w:cs="Arial"/>
        </w:rPr>
        <w:t xml:space="preserve"> für Rollläden und Sonnenschutz beweist seit Jahrzehnten seine Innovationsführerschaft vom Privatbau bis zum Großobjekt: </w:t>
      </w:r>
      <w:proofErr w:type="spellStart"/>
      <w:proofErr w:type="gramStart"/>
      <w:r>
        <w:rPr>
          <w:rFonts w:cs="Arial"/>
        </w:rPr>
        <w:t>Somfy</w:t>
      </w:r>
      <w:proofErr w:type="spellEnd"/>
      <w:r>
        <w:rPr>
          <w:rFonts w:cs="Arial"/>
        </w:rPr>
        <w:t xml:space="preserve"> brachte</w:t>
      </w:r>
      <w:proofErr w:type="gramEnd"/>
      <w:r>
        <w:rPr>
          <w:rFonts w:cs="Arial"/>
        </w:rPr>
        <w:t xml:space="preserve"> 1981 die erste Steuerung für Markisen und Sonnenschutz auf den Markt. 1998 folgte die Einführung der Funktechnologie (RTS). Mit der internetbasierten Haussteuerung </w:t>
      </w:r>
      <w:proofErr w:type="spellStart"/>
      <w:r>
        <w:rPr>
          <w:rFonts w:cs="Arial"/>
        </w:rPr>
        <w:t>TaHoma</w:t>
      </w:r>
      <w:proofErr w:type="spellEnd"/>
      <w:r>
        <w:rPr>
          <w:rFonts w:cs="Arial"/>
          <w:vertAlign w:val="superscript"/>
        </w:rPr>
        <w:t>®</w:t>
      </w:r>
      <w:r>
        <w:rPr>
          <w:rFonts w:cs="Arial"/>
        </w:rPr>
        <w:t xml:space="preserve"> Connect verteidigt </w:t>
      </w:r>
      <w:proofErr w:type="spellStart"/>
      <w:r>
        <w:rPr>
          <w:rFonts w:cs="Arial"/>
        </w:rPr>
        <w:t>Somfy</w:t>
      </w:r>
      <w:proofErr w:type="spellEnd"/>
      <w:r>
        <w:rPr>
          <w:rFonts w:cs="Arial"/>
        </w:rPr>
        <w:t xml:space="preserve"> seinen technologischen Vorsprung. Die Vorteile hat der Anwender: Mehr Wohnkomfort, weniger Energieverbrauch und höhere Sicherheit. </w:t>
      </w:r>
    </w:p>
    <w:p w14:paraId="32A2347A" w14:textId="77777777" w:rsidR="00C251C4" w:rsidRPr="006677FC" w:rsidRDefault="00C251C4" w:rsidP="00C25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2167CF">
        <w:rPr>
          <w:rFonts w:cs="Arial"/>
        </w:rPr>
        <w:t xml:space="preserve">Für ein modernes Fassadenmanagement von Großobjekten bietet </w:t>
      </w:r>
      <w:proofErr w:type="spellStart"/>
      <w:r w:rsidRPr="002167CF">
        <w:rPr>
          <w:rFonts w:cs="Arial"/>
        </w:rPr>
        <w:t>Somfy</w:t>
      </w:r>
      <w:proofErr w:type="spellEnd"/>
      <w:r w:rsidRPr="002167CF">
        <w:rPr>
          <w:rFonts w:cs="Arial"/>
        </w:rPr>
        <w:t xml:space="preserve"> leistu</w:t>
      </w:r>
      <w:r>
        <w:rPr>
          <w:rFonts w:cs="Arial"/>
        </w:rPr>
        <w:t xml:space="preserve">ngsstarke und flexible Lösungen </w:t>
      </w:r>
      <w:r w:rsidRPr="002167CF">
        <w:rPr>
          <w:rFonts w:cs="Arial"/>
        </w:rPr>
        <w:t>auf Basis der offenen Bussysteme KNX und LON.</w:t>
      </w:r>
    </w:p>
    <w:p w14:paraId="13C3EF02" w14:textId="77777777" w:rsidR="00C251C4" w:rsidRDefault="00C251C4" w:rsidP="00C251C4">
      <w:pPr>
        <w:widowControl/>
        <w:autoSpaceDE w:val="0"/>
        <w:autoSpaceDN w:val="0"/>
        <w:adjustRightInd w:val="0"/>
        <w:jc w:val="left"/>
      </w:pPr>
    </w:p>
    <w:p w14:paraId="5EB4EC87" w14:textId="77777777" w:rsidR="00C251C4" w:rsidRDefault="00C251C4" w:rsidP="00C251C4">
      <w:pPr>
        <w:widowControl/>
        <w:autoSpaceDE w:val="0"/>
        <w:autoSpaceDN w:val="0"/>
        <w:adjustRightInd w:val="0"/>
        <w:jc w:val="left"/>
      </w:pPr>
    </w:p>
    <w:p w14:paraId="6D89337D" w14:textId="77777777" w:rsidR="00C251C4" w:rsidRDefault="00C251C4" w:rsidP="00C251C4">
      <w:pPr>
        <w:autoSpaceDE w:val="0"/>
        <w:autoSpaceDN w:val="0"/>
        <w:adjustRightInd w:val="0"/>
        <w:jc w:val="left"/>
        <w:rPr>
          <w:rFonts w:cs="Arial"/>
        </w:rPr>
      </w:pPr>
    </w:p>
    <w:p w14:paraId="65AEA20A" w14:textId="77777777" w:rsidR="00C251C4" w:rsidRPr="00AC5E17" w:rsidRDefault="00C251C4" w:rsidP="00C251C4">
      <w:pPr>
        <w:widowControl/>
        <w:autoSpaceDE w:val="0"/>
        <w:autoSpaceDN w:val="0"/>
        <w:adjustRightInd w:val="0"/>
        <w:jc w:val="left"/>
        <w:rPr>
          <w:i/>
        </w:rPr>
      </w:pPr>
      <w:r w:rsidRPr="00AC5E17">
        <w:rPr>
          <w:i/>
        </w:rPr>
        <w:lastRenderedPageBreak/>
        <w:t>Bildunterschriften:</w:t>
      </w:r>
    </w:p>
    <w:p w14:paraId="778B3FC2" w14:textId="77777777" w:rsidR="00C251C4" w:rsidRDefault="00C251C4" w:rsidP="00C251C4">
      <w:pPr>
        <w:widowControl/>
        <w:autoSpaceDE w:val="0"/>
        <w:autoSpaceDN w:val="0"/>
        <w:adjustRightInd w:val="0"/>
        <w:jc w:val="left"/>
      </w:pPr>
    </w:p>
    <w:p w14:paraId="3419E56C" w14:textId="77777777" w:rsidR="00C251C4" w:rsidRDefault="00C251C4" w:rsidP="00C251C4">
      <w:pPr>
        <w:rPr>
          <w:rFonts w:cs="Arial"/>
          <w:b/>
          <w:szCs w:val="22"/>
        </w:rPr>
      </w:pPr>
    </w:p>
    <w:p w14:paraId="60832218" w14:textId="77777777" w:rsidR="00C251C4" w:rsidRDefault="00C251C4" w:rsidP="00C251C4">
      <w:pPr>
        <w:rPr>
          <w:rFonts w:cs="Arial"/>
          <w:b/>
          <w:szCs w:val="22"/>
        </w:rPr>
      </w:pPr>
      <w:r w:rsidRPr="002C5D47">
        <w:rPr>
          <w:rFonts w:cs="Arial"/>
          <w:b/>
          <w:noProof/>
          <w:szCs w:val="22"/>
        </w:rPr>
        <w:drawing>
          <wp:inline distT="0" distB="0" distL="0" distR="0" wp14:anchorId="72689A45" wp14:editId="6DB5ECED">
            <wp:extent cx="1811655" cy="2717483"/>
            <wp:effectExtent l="0" t="0" r="0" b="635"/>
            <wp:docPr id="2" name="Bild 3" descr="M:\PR\Pressetexte\Endverwenderpresse\Texte 2015\Protexial io\Garches_2011_Childeric_199_Original_5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PR\Pressetexte\Endverwenderpresse\Texte 2015\Protexial io\Garches_2011_Childeric_199_Original_52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020" cy="2718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E5CFC7" w14:textId="77777777" w:rsidR="00C251C4" w:rsidRDefault="00C251C4" w:rsidP="00C251C4">
      <w:pPr>
        <w:rPr>
          <w:rFonts w:cs="Arial"/>
          <w:b/>
          <w:szCs w:val="22"/>
        </w:rPr>
      </w:pPr>
    </w:p>
    <w:p w14:paraId="6060F516" w14:textId="77777777" w:rsidR="00C251C4" w:rsidRDefault="00C251C4" w:rsidP="00C251C4">
      <w:pPr>
        <w:rPr>
          <w:rFonts w:cs="Arial"/>
          <w:b/>
          <w:szCs w:val="22"/>
        </w:rPr>
      </w:pPr>
      <w:r w:rsidRPr="002B6426">
        <w:rPr>
          <w:rFonts w:cs="Arial"/>
          <w:b/>
          <w:szCs w:val="22"/>
        </w:rPr>
        <w:t>Bild 1:</w:t>
      </w:r>
    </w:p>
    <w:p w14:paraId="02A72723" w14:textId="77777777" w:rsidR="00C251C4" w:rsidRDefault="00C251C4" w:rsidP="00C251C4">
      <w:pPr>
        <w:widowControl/>
        <w:autoSpaceDE w:val="0"/>
        <w:autoSpaceDN w:val="0"/>
        <w:adjustRightInd w:val="0"/>
        <w:jc w:val="left"/>
      </w:pPr>
      <w:r>
        <w:t>Mit dem LCD-Bedienteil kann man seine Gefahrenwarnanlage beim Verlassen des Hauses einfach per Knopfdruck aktivieren.</w:t>
      </w:r>
    </w:p>
    <w:p w14:paraId="61950A88" w14:textId="77777777" w:rsidR="00C251C4" w:rsidRDefault="00C251C4" w:rsidP="00C251C4">
      <w:pPr>
        <w:widowControl/>
        <w:autoSpaceDE w:val="0"/>
        <w:autoSpaceDN w:val="0"/>
        <w:adjustRightInd w:val="0"/>
        <w:jc w:val="left"/>
      </w:pPr>
    </w:p>
    <w:p w14:paraId="2DC1F2AE" w14:textId="77777777" w:rsidR="00C251C4" w:rsidRDefault="00C251C4" w:rsidP="00C251C4">
      <w:pPr>
        <w:widowControl/>
        <w:autoSpaceDE w:val="0"/>
        <w:autoSpaceDN w:val="0"/>
        <w:adjustRightInd w:val="0"/>
        <w:jc w:val="left"/>
      </w:pPr>
    </w:p>
    <w:p w14:paraId="0487BD94" w14:textId="77777777" w:rsidR="00C251C4" w:rsidRDefault="00C251C4" w:rsidP="00C251C4">
      <w:pPr>
        <w:widowControl/>
        <w:autoSpaceDE w:val="0"/>
        <w:autoSpaceDN w:val="0"/>
        <w:adjustRightInd w:val="0"/>
        <w:jc w:val="left"/>
      </w:pPr>
    </w:p>
    <w:p w14:paraId="66808B5D" w14:textId="77777777" w:rsidR="00C251C4" w:rsidRDefault="00C251C4" w:rsidP="00C251C4">
      <w:pPr>
        <w:widowControl/>
        <w:autoSpaceDE w:val="0"/>
        <w:autoSpaceDN w:val="0"/>
        <w:adjustRightInd w:val="0"/>
        <w:jc w:val="left"/>
      </w:pPr>
    </w:p>
    <w:p w14:paraId="6C6F5C41" w14:textId="77777777" w:rsidR="00C251C4" w:rsidRDefault="00C251C4" w:rsidP="00C251C4">
      <w:pPr>
        <w:widowControl/>
        <w:autoSpaceDE w:val="0"/>
        <w:autoSpaceDN w:val="0"/>
        <w:adjustRightInd w:val="0"/>
        <w:jc w:val="left"/>
      </w:pPr>
      <w:r>
        <w:rPr>
          <w:noProof/>
        </w:rPr>
        <w:drawing>
          <wp:inline distT="0" distB="0" distL="0" distR="0" wp14:anchorId="5B7FE2B5" wp14:editId="1FA2265F">
            <wp:extent cx="2383155" cy="1525724"/>
            <wp:effectExtent l="0" t="0" r="4445" b="0"/>
            <wp:docPr id="4" name="Bild 3" descr="M:\PR\Pressetexte\Endverwenderpresse\Texte 2015\Protexial io\Stiller-Alarm_Original_9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PR\Pressetexte\Endverwenderpresse\Texte 2015\Protexial io\Stiller-Alarm_Original_92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951" cy="1526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4311DA" w14:textId="77777777" w:rsidR="00C251C4" w:rsidRDefault="00C251C4" w:rsidP="00C251C4">
      <w:pPr>
        <w:widowControl/>
        <w:autoSpaceDE w:val="0"/>
        <w:autoSpaceDN w:val="0"/>
        <w:adjustRightInd w:val="0"/>
        <w:jc w:val="left"/>
      </w:pPr>
    </w:p>
    <w:p w14:paraId="2110BBDA" w14:textId="77777777" w:rsidR="00C251C4" w:rsidRPr="00AC5E17" w:rsidRDefault="00C251C4" w:rsidP="00C251C4">
      <w:pPr>
        <w:widowControl/>
        <w:autoSpaceDE w:val="0"/>
        <w:autoSpaceDN w:val="0"/>
        <w:adjustRightInd w:val="0"/>
        <w:jc w:val="left"/>
        <w:rPr>
          <w:b/>
        </w:rPr>
      </w:pPr>
      <w:r w:rsidRPr="00AC5E17">
        <w:rPr>
          <w:b/>
        </w:rPr>
        <w:t>Bild 2:</w:t>
      </w:r>
    </w:p>
    <w:p w14:paraId="1A036401" w14:textId="77777777" w:rsidR="00C251C4" w:rsidRDefault="00C251C4" w:rsidP="00C251C4">
      <w:pPr>
        <w:widowControl/>
        <w:autoSpaceDE w:val="0"/>
        <w:autoSpaceDN w:val="0"/>
        <w:adjustRightInd w:val="0"/>
        <w:jc w:val="left"/>
      </w:pPr>
      <w:r>
        <w:t>Bei auftretenden Komplikationen suchen Einbrecher erfahrungsgemäß ganz schnell das Weite.</w:t>
      </w:r>
    </w:p>
    <w:p w14:paraId="0F202A9F" w14:textId="77777777" w:rsidR="00C251C4" w:rsidRDefault="00C251C4" w:rsidP="00C251C4">
      <w:pPr>
        <w:widowControl/>
        <w:autoSpaceDE w:val="0"/>
        <w:autoSpaceDN w:val="0"/>
        <w:adjustRightInd w:val="0"/>
        <w:jc w:val="left"/>
      </w:pPr>
    </w:p>
    <w:p w14:paraId="600FC856" w14:textId="77777777" w:rsidR="00C251C4" w:rsidRDefault="00C251C4" w:rsidP="00C251C4">
      <w:pPr>
        <w:rPr>
          <w:rFonts w:cs="Arial"/>
          <w:szCs w:val="22"/>
        </w:rPr>
      </w:pPr>
    </w:p>
    <w:p w14:paraId="1401A015" w14:textId="77777777" w:rsidR="00C251C4" w:rsidRDefault="00C251C4" w:rsidP="00C251C4">
      <w:pPr>
        <w:rPr>
          <w:rFonts w:cs="Arial"/>
          <w:szCs w:val="22"/>
        </w:rPr>
      </w:pPr>
      <w:r>
        <w:rPr>
          <w:rFonts w:cs="Arial"/>
          <w:szCs w:val="22"/>
        </w:rPr>
        <w:t xml:space="preserve">Fotos: </w:t>
      </w:r>
      <w:proofErr w:type="spellStart"/>
      <w:r>
        <w:rPr>
          <w:rFonts w:cs="Arial"/>
          <w:szCs w:val="22"/>
        </w:rPr>
        <w:t>Somfy</w:t>
      </w:r>
      <w:proofErr w:type="spellEnd"/>
      <w:r>
        <w:rPr>
          <w:rFonts w:cs="Arial"/>
          <w:szCs w:val="22"/>
        </w:rPr>
        <w:t xml:space="preserve"> GmbH</w:t>
      </w:r>
    </w:p>
    <w:p w14:paraId="15C50C13" w14:textId="77777777" w:rsidR="00C251C4" w:rsidRPr="00FE0922" w:rsidRDefault="00C251C4" w:rsidP="00C251C4">
      <w:pPr>
        <w:rPr>
          <w:rFonts w:cs="Arial"/>
          <w:b/>
          <w:bCs/>
          <w:szCs w:val="22"/>
        </w:rPr>
      </w:pPr>
      <w:r w:rsidRPr="00FE0922">
        <w:rPr>
          <w:rFonts w:cs="Arial"/>
          <w:b/>
          <w:bCs/>
          <w:szCs w:val="22"/>
        </w:rPr>
        <w:lastRenderedPageBreak/>
        <w:t>Kontakt:</w:t>
      </w:r>
    </w:p>
    <w:p w14:paraId="436CEB9A" w14:textId="77777777" w:rsidR="00C251C4" w:rsidRPr="00FE0922" w:rsidRDefault="00C251C4" w:rsidP="00C251C4">
      <w:pPr>
        <w:rPr>
          <w:rFonts w:cs="Arial"/>
          <w:b/>
          <w:bCs/>
          <w:i/>
          <w:iCs/>
          <w:szCs w:val="22"/>
        </w:rPr>
      </w:pPr>
    </w:p>
    <w:p w14:paraId="44973D59" w14:textId="77777777" w:rsidR="00C251C4" w:rsidRPr="00FE0922" w:rsidRDefault="00C251C4" w:rsidP="00C251C4">
      <w:pPr>
        <w:rPr>
          <w:rFonts w:cs="Arial"/>
          <w:szCs w:val="22"/>
        </w:rPr>
      </w:pPr>
      <w:proofErr w:type="spellStart"/>
      <w:r w:rsidRPr="00FE0922">
        <w:rPr>
          <w:rFonts w:cs="Arial"/>
          <w:szCs w:val="22"/>
        </w:rPr>
        <w:t>Somfy</w:t>
      </w:r>
      <w:proofErr w:type="spellEnd"/>
      <w:r w:rsidRPr="00FE0922">
        <w:rPr>
          <w:rFonts w:cs="Arial"/>
          <w:szCs w:val="22"/>
        </w:rPr>
        <w:t xml:space="preserve"> GmbH</w:t>
      </w:r>
    </w:p>
    <w:p w14:paraId="79196754" w14:textId="77777777" w:rsidR="00C251C4" w:rsidRPr="00FE0922" w:rsidRDefault="00C251C4" w:rsidP="00C251C4">
      <w:pPr>
        <w:rPr>
          <w:rFonts w:cs="Arial"/>
          <w:szCs w:val="22"/>
        </w:rPr>
      </w:pPr>
      <w:r>
        <w:rPr>
          <w:rFonts w:cs="Arial"/>
          <w:szCs w:val="22"/>
        </w:rPr>
        <w:t xml:space="preserve">Dirk </w:t>
      </w:r>
      <w:proofErr w:type="spellStart"/>
      <w:r>
        <w:rPr>
          <w:rFonts w:cs="Arial"/>
          <w:szCs w:val="22"/>
        </w:rPr>
        <w:t>Geigis</w:t>
      </w:r>
      <w:proofErr w:type="spellEnd"/>
    </w:p>
    <w:p w14:paraId="5E9E0636" w14:textId="77777777" w:rsidR="00C251C4" w:rsidRPr="007A294D" w:rsidRDefault="00C251C4" w:rsidP="00C251C4">
      <w:pPr>
        <w:rPr>
          <w:rFonts w:cs="Arial"/>
          <w:szCs w:val="22"/>
        </w:rPr>
      </w:pPr>
      <w:r w:rsidRPr="00FE0922">
        <w:rPr>
          <w:rFonts w:cs="Arial"/>
          <w:szCs w:val="22"/>
        </w:rPr>
        <w:t>Felix-</w:t>
      </w:r>
      <w:proofErr w:type="spellStart"/>
      <w:r w:rsidRPr="00FE0922">
        <w:rPr>
          <w:rFonts w:cs="Arial"/>
          <w:szCs w:val="22"/>
        </w:rPr>
        <w:t>Wankel</w:t>
      </w:r>
      <w:proofErr w:type="spellEnd"/>
      <w:r w:rsidRPr="00FE0922">
        <w:rPr>
          <w:rFonts w:cs="Arial"/>
          <w:szCs w:val="22"/>
        </w:rPr>
        <w:t xml:space="preserve">-Str. </w:t>
      </w:r>
      <w:r w:rsidRPr="007A294D">
        <w:rPr>
          <w:rFonts w:cs="Arial"/>
          <w:szCs w:val="22"/>
        </w:rPr>
        <w:t>50</w:t>
      </w:r>
    </w:p>
    <w:p w14:paraId="6F6139D4" w14:textId="77777777" w:rsidR="00C251C4" w:rsidRPr="007A294D" w:rsidRDefault="00C251C4" w:rsidP="00C251C4">
      <w:pPr>
        <w:rPr>
          <w:rFonts w:cs="Arial"/>
          <w:szCs w:val="22"/>
        </w:rPr>
      </w:pPr>
      <w:r w:rsidRPr="007A294D">
        <w:rPr>
          <w:rFonts w:cs="Arial"/>
          <w:szCs w:val="22"/>
        </w:rPr>
        <w:t>72108 Rottenburg / N.</w:t>
      </w:r>
    </w:p>
    <w:p w14:paraId="7FF46FA6" w14:textId="77777777" w:rsidR="00C251C4" w:rsidRPr="00F06067" w:rsidRDefault="00C251C4" w:rsidP="00C251C4">
      <w:pPr>
        <w:rPr>
          <w:rFonts w:cs="Arial"/>
          <w:szCs w:val="22"/>
          <w:lang w:val="it-IT"/>
        </w:rPr>
      </w:pPr>
      <w:r w:rsidRPr="007A294D">
        <w:rPr>
          <w:rFonts w:cs="Arial"/>
          <w:szCs w:val="22"/>
        </w:rPr>
        <w:t>Tel.: +49 (0) 74 72 / 930</w:t>
      </w:r>
      <w:r w:rsidRPr="00F06067">
        <w:rPr>
          <w:rFonts w:cs="Arial"/>
          <w:szCs w:val="22"/>
          <w:lang w:val="it-IT"/>
        </w:rPr>
        <w:t>-193</w:t>
      </w:r>
    </w:p>
    <w:p w14:paraId="5F6C3A66" w14:textId="77777777" w:rsidR="00C251C4" w:rsidRPr="00F06067" w:rsidRDefault="00C251C4" w:rsidP="00C251C4">
      <w:pPr>
        <w:rPr>
          <w:rFonts w:cs="Arial"/>
          <w:szCs w:val="22"/>
          <w:lang w:val="it-IT"/>
        </w:rPr>
      </w:pPr>
      <w:r w:rsidRPr="00F06067">
        <w:rPr>
          <w:rFonts w:cs="Arial"/>
          <w:szCs w:val="22"/>
          <w:lang w:val="it-IT"/>
        </w:rPr>
        <w:t>Fax: +49 (0) 74 72 / 930-179</w:t>
      </w:r>
    </w:p>
    <w:p w14:paraId="56094813" w14:textId="77777777" w:rsidR="00C251C4" w:rsidRDefault="00C251C4" w:rsidP="00C251C4">
      <w:pPr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 xml:space="preserve">E-Mail: </w:t>
      </w:r>
      <w:hyperlink r:id="rId9" w:history="1">
        <w:r w:rsidRPr="005E2687">
          <w:rPr>
            <w:rStyle w:val="Link"/>
            <w:rFonts w:cs="Arial"/>
            <w:szCs w:val="22"/>
            <w:lang w:val="it-IT"/>
          </w:rPr>
          <w:t>dirk.geigis@somfy.com</w:t>
        </w:r>
      </w:hyperlink>
    </w:p>
    <w:p w14:paraId="3D1EE5C2" w14:textId="77777777" w:rsidR="00C251C4" w:rsidRPr="0033351B" w:rsidRDefault="00C251C4" w:rsidP="00C251C4">
      <w:pPr>
        <w:rPr>
          <w:rFonts w:cs="Arial"/>
          <w:szCs w:val="22"/>
          <w:lang w:val="it-IT"/>
        </w:rPr>
      </w:pPr>
    </w:p>
    <w:p w14:paraId="656109AF" w14:textId="77777777" w:rsidR="00C251C4" w:rsidRDefault="00C251C4" w:rsidP="00C251C4"/>
    <w:p w14:paraId="56BD5FFB" w14:textId="77777777" w:rsidR="00C251C4" w:rsidRDefault="00C251C4" w:rsidP="00C251C4"/>
    <w:p w14:paraId="3A17FF1E" w14:textId="77777777" w:rsidR="00C251C4" w:rsidRDefault="00C251C4" w:rsidP="00C251C4">
      <w:pPr>
        <w:autoSpaceDE w:val="0"/>
        <w:autoSpaceDN w:val="0"/>
        <w:adjustRightInd w:val="0"/>
        <w:jc w:val="left"/>
        <w:rPr>
          <w:rFonts w:cs="Arial"/>
        </w:rPr>
      </w:pPr>
      <w:r w:rsidRPr="001F0FE4">
        <w:rPr>
          <w:rFonts w:cs="Arial"/>
        </w:rPr>
        <w:t xml:space="preserve">Der Text </w:t>
      </w:r>
      <w:r>
        <w:rPr>
          <w:rFonts w:cs="Arial"/>
        </w:rPr>
        <w:t>steht</w:t>
      </w:r>
      <w:r w:rsidRPr="001F0FE4">
        <w:rPr>
          <w:rFonts w:cs="Arial"/>
        </w:rPr>
        <w:t xml:space="preserve"> im Pressebereich unter </w:t>
      </w:r>
      <w:hyperlink r:id="rId10" w:history="1">
        <w:r w:rsidRPr="001F0FE4">
          <w:rPr>
            <w:rStyle w:val="Link"/>
            <w:rFonts w:cs="Arial"/>
            <w:bCs/>
          </w:rPr>
          <w:t>www.somfy.de/presse</w:t>
        </w:r>
      </w:hyperlink>
      <w:r w:rsidRPr="001F0FE4">
        <w:rPr>
          <w:rFonts w:cs="Arial"/>
        </w:rPr>
        <w:t xml:space="preserve"> zum Download zur Verfügung.</w:t>
      </w:r>
      <w:r>
        <w:rPr>
          <w:rFonts w:cs="Arial"/>
        </w:rPr>
        <w:t xml:space="preserve"> Hochauflösende Fotos können unter </w:t>
      </w:r>
      <w:hyperlink r:id="rId11" w:history="1">
        <w:r w:rsidRPr="00A40B43">
          <w:rPr>
            <w:rStyle w:val="Link"/>
            <w:rFonts w:cs="Arial"/>
          </w:rPr>
          <w:t>https://somfy.picturepark.com/Website/</w:t>
        </w:r>
      </w:hyperlink>
      <w:r>
        <w:rPr>
          <w:rFonts w:cs="Arial"/>
        </w:rPr>
        <w:t xml:space="preserve"> heruntergeladen werden.</w:t>
      </w:r>
    </w:p>
    <w:p w14:paraId="45A3010F" w14:textId="77777777" w:rsidR="00C251C4" w:rsidRDefault="00C251C4" w:rsidP="00C251C4">
      <w:pPr>
        <w:autoSpaceDE w:val="0"/>
        <w:autoSpaceDN w:val="0"/>
        <w:adjustRightInd w:val="0"/>
        <w:jc w:val="left"/>
        <w:rPr>
          <w:rFonts w:cs="Arial"/>
        </w:rPr>
      </w:pPr>
      <w:r>
        <w:rPr>
          <w:rFonts w:cs="Arial"/>
        </w:rPr>
        <w:t>Login: presse_de@somfy.com</w:t>
      </w:r>
    </w:p>
    <w:p w14:paraId="196C6A27" w14:textId="77777777" w:rsidR="00C251C4" w:rsidRDefault="00C251C4" w:rsidP="00C251C4">
      <w:pPr>
        <w:autoSpaceDE w:val="0"/>
        <w:autoSpaceDN w:val="0"/>
        <w:adjustRightInd w:val="0"/>
        <w:jc w:val="left"/>
        <w:rPr>
          <w:rFonts w:cs="Arial"/>
        </w:rPr>
      </w:pPr>
      <w:r>
        <w:rPr>
          <w:rFonts w:cs="Arial"/>
        </w:rPr>
        <w:t xml:space="preserve">Passwort: </w:t>
      </w:r>
      <w:proofErr w:type="spellStart"/>
      <w:r>
        <w:rPr>
          <w:rFonts w:cs="Arial"/>
        </w:rPr>
        <w:t>somfypresse</w:t>
      </w:r>
      <w:proofErr w:type="spellEnd"/>
    </w:p>
    <w:p w14:paraId="6F311B81" w14:textId="77777777" w:rsidR="00C251C4" w:rsidRDefault="00C251C4" w:rsidP="00C251C4"/>
    <w:p w14:paraId="49F90CB0" w14:textId="77777777" w:rsidR="00C251C4" w:rsidRPr="0043633C" w:rsidRDefault="00C251C4" w:rsidP="00C251C4"/>
    <w:p w14:paraId="710B9DB8" w14:textId="77777777" w:rsidR="00C251C4" w:rsidRDefault="00C251C4" w:rsidP="00C251C4">
      <w:pPr>
        <w:autoSpaceDE w:val="0"/>
        <w:autoSpaceDN w:val="0"/>
        <w:adjustRightInd w:val="0"/>
        <w:jc w:val="left"/>
        <w:rPr>
          <w:rFonts w:cs="Arial"/>
        </w:rPr>
      </w:pPr>
    </w:p>
    <w:sectPr w:rsidR="00C251C4" w:rsidSect="00D315A7">
      <w:headerReference w:type="default" r:id="rId12"/>
      <w:footerReference w:type="default" r:id="rId13"/>
      <w:footerReference w:type="first" r:id="rId14"/>
      <w:pgSz w:w="11907" w:h="16840" w:code="9"/>
      <w:pgMar w:top="3402" w:right="2693" w:bottom="1985" w:left="1701" w:header="2410" w:footer="284" w:gutter="0"/>
      <w:paperSrc w:first="4" w:other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E6E2E" w14:textId="77777777" w:rsidR="00C251C4" w:rsidRDefault="00C251C4" w:rsidP="00CD7460">
      <w:r>
        <w:separator/>
      </w:r>
    </w:p>
  </w:endnote>
  <w:endnote w:type="continuationSeparator" w:id="0">
    <w:p w14:paraId="732EFC99" w14:textId="77777777" w:rsidR="00C251C4" w:rsidRDefault="00C251C4" w:rsidP="00CD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Univers (WN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27CB1" w14:textId="77777777" w:rsidR="00C251C4" w:rsidRDefault="00C251C4">
    <w:pPr>
      <w:pStyle w:val="Fuzeile"/>
      <w:spacing w:line="480" w:lineRule="auto"/>
      <w:ind w:right="28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IF </w:instrText>
    </w:r>
    <w:r>
      <w:rPr>
        <w:szCs w:val="16"/>
      </w:rPr>
      <w:fldChar w:fldCharType="begin"/>
    </w:r>
    <w:r>
      <w:rPr>
        <w:szCs w:val="16"/>
      </w:rPr>
      <w:instrText>NUMPAGES</w:instrText>
    </w:r>
    <w:r>
      <w:rPr>
        <w:szCs w:val="16"/>
      </w:rPr>
      <w:fldChar w:fldCharType="separate"/>
    </w:r>
    <w:r w:rsidR="001C2361">
      <w:rPr>
        <w:noProof/>
        <w:szCs w:val="16"/>
      </w:rPr>
      <w:instrText>3</w:instrText>
    </w:r>
    <w:r>
      <w:rPr>
        <w:szCs w:val="16"/>
      </w:rPr>
      <w:fldChar w:fldCharType="end"/>
    </w:r>
    <w:r>
      <w:rPr>
        <w:szCs w:val="16"/>
      </w:rPr>
      <w:instrText xml:space="preserve"> = </w:instrText>
    </w:r>
    <w:r>
      <w:rPr>
        <w:szCs w:val="16"/>
      </w:rPr>
      <w:fldChar w:fldCharType="begin"/>
    </w:r>
    <w:r>
      <w:rPr>
        <w:szCs w:val="16"/>
      </w:rPr>
      <w:instrText>PAGE</w:instrText>
    </w:r>
    <w:r>
      <w:rPr>
        <w:szCs w:val="16"/>
      </w:rPr>
      <w:fldChar w:fldCharType="separate"/>
    </w:r>
    <w:r w:rsidR="001C2361">
      <w:rPr>
        <w:noProof/>
        <w:szCs w:val="16"/>
      </w:rPr>
      <w:instrText>3</w:instrText>
    </w:r>
    <w:r>
      <w:rPr>
        <w:szCs w:val="16"/>
      </w:rPr>
      <w:fldChar w:fldCharType="end"/>
    </w:r>
    <w:r>
      <w:rPr>
        <w:szCs w:val="16"/>
      </w:rPr>
      <w:instrText xml:space="preserve"> "" "../</w:instrText>
    </w:r>
    <w:r>
      <w:rPr>
        <w:szCs w:val="16"/>
      </w:rPr>
      <w:fldChar w:fldCharType="begin"/>
    </w:r>
    <w:r>
      <w:rPr>
        <w:szCs w:val="16"/>
      </w:rPr>
      <w:instrText>=</w:instrText>
    </w:r>
    <w:r>
      <w:rPr>
        <w:szCs w:val="16"/>
      </w:rPr>
      <w:fldChar w:fldCharType="begin"/>
    </w:r>
    <w:r>
      <w:rPr>
        <w:szCs w:val="16"/>
      </w:rPr>
      <w:instrText>PAGE</w:instrText>
    </w:r>
    <w:r>
      <w:rPr>
        <w:szCs w:val="16"/>
      </w:rPr>
      <w:fldChar w:fldCharType="separate"/>
    </w:r>
    <w:r w:rsidR="001C2361">
      <w:rPr>
        <w:noProof/>
        <w:szCs w:val="16"/>
      </w:rPr>
      <w:instrText>2</w:instrText>
    </w:r>
    <w:r>
      <w:rPr>
        <w:szCs w:val="16"/>
      </w:rPr>
      <w:fldChar w:fldCharType="end"/>
    </w:r>
    <w:r>
      <w:rPr>
        <w:szCs w:val="16"/>
      </w:rPr>
      <w:instrText>+1</w:instrText>
    </w:r>
    <w:r>
      <w:rPr>
        <w:szCs w:val="16"/>
      </w:rPr>
      <w:fldChar w:fldCharType="separate"/>
    </w:r>
    <w:r w:rsidR="001C2361">
      <w:rPr>
        <w:noProof/>
        <w:szCs w:val="16"/>
      </w:rPr>
      <w:instrText>3</w:instrText>
    </w:r>
    <w:r>
      <w:rPr>
        <w:szCs w:val="16"/>
      </w:rPr>
      <w:fldChar w:fldCharType="end"/>
    </w:r>
    <w:r>
      <w:rPr>
        <w:szCs w:val="16"/>
      </w:rPr>
      <w:instrText>"</w:instrText>
    </w:r>
    <w:r>
      <w:rPr>
        <w:szCs w:val="16"/>
      </w:rPr>
      <w:fldChar w:fldCharType="end"/>
    </w:r>
  </w:p>
  <w:p w14:paraId="199690EF" w14:textId="77777777" w:rsidR="00C251C4" w:rsidRDefault="00C251C4">
    <w:pPr>
      <w:pStyle w:val="Fuzeile"/>
      <w:ind w:right="28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F2174" w14:textId="77777777" w:rsidR="00C251C4" w:rsidRDefault="00C251C4">
    <w:pPr>
      <w:pStyle w:val="Fuzeile"/>
      <w:ind w:right="-1135"/>
      <w:jc w:val="lef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3A667" w14:textId="77777777" w:rsidR="00C251C4" w:rsidRDefault="00C251C4" w:rsidP="00CD7460">
      <w:r>
        <w:separator/>
      </w:r>
    </w:p>
  </w:footnote>
  <w:footnote w:type="continuationSeparator" w:id="0">
    <w:p w14:paraId="3DD73483" w14:textId="77777777" w:rsidR="00C251C4" w:rsidRDefault="00C251C4" w:rsidP="00CD74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20D36" w14:textId="77777777" w:rsidR="00C251C4" w:rsidRDefault="00C251C4">
    <w:pPr>
      <w:pStyle w:val="Kopfzeile"/>
      <w:ind w:right="28"/>
      <w:rPr>
        <w:rFonts w:ascii="Univers (WN)" w:hAnsi="Univers (WN)"/>
      </w:rPr>
    </w:pPr>
    <w:r>
      <w:t>-</w:t>
    </w:r>
    <w:r>
      <w:fldChar w:fldCharType="begin"/>
    </w:r>
    <w:r>
      <w:instrText>PAGE</w:instrText>
    </w:r>
    <w:r>
      <w:fldChar w:fldCharType="separate"/>
    </w:r>
    <w:r w:rsidR="001C2361">
      <w:rPr>
        <w:noProof/>
      </w:rPr>
      <w:t>3</w:t>
    </w:r>
    <w:r>
      <w:rPr>
        <w:noProof/>
      </w:rPr>
      <w:fldChar w:fldCharType="end"/>
    </w:r>
    <w: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B5"/>
    <w:rsid w:val="00053C2D"/>
    <w:rsid w:val="000B42FB"/>
    <w:rsid w:val="000C2201"/>
    <w:rsid w:val="000D760D"/>
    <w:rsid w:val="000F57B2"/>
    <w:rsid w:val="0013348A"/>
    <w:rsid w:val="00197AE3"/>
    <w:rsid w:val="001A0664"/>
    <w:rsid w:val="001C2361"/>
    <w:rsid w:val="002404E5"/>
    <w:rsid w:val="00275812"/>
    <w:rsid w:val="00323265"/>
    <w:rsid w:val="003E5392"/>
    <w:rsid w:val="00427504"/>
    <w:rsid w:val="00483299"/>
    <w:rsid w:val="004B6241"/>
    <w:rsid w:val="00503723"/>
    <w:rsid w:val="00514E66"/>
    <w:rsid w:val="005A32A7"/>
    <w:rsid w:val="0061044D"/>
    <w:rsid w:val="00634B5A"/>
    <w:rsid w:val="006E1EA9"/>
    <w:rsid w:val="006E2BF2"/>
    <w:rsid w:val="00706385"/>
    <w:rsid w:val="00710F10"/>
    <w:rsid w:val="0073649C"/>
    <w:rsid w:val="00750B0B"/>
    <w:rsid w:val="00755CA8"/>
    <w:rsid w:val="00773AB5"/>
    <w:rsid w:val="007B598E"/>
    <w:rsid w:val="007C0ED7"/>
    <w:rsid w:val="007E48CA"/>
    <w:rsid w:val="008A396E"/>
    <w:rsid w:val="00907918"/>
    <w:rsid w:val="00961B5D"/>
    <w:rsid w:val="009740ED"/>
    <w:rsid w:val="009822C9"/>
    <w:rsid w:val="00990769"/>
    <w:rsid w:val="009929FD"/>
    <w:rsid w:val="0099304E"/>
    <w:rsid w:val="009F3C3B"/>
    <w:rsid w:val="009F59B0"/>
    <w:rsid w:val="00A311A3"/>
    <w:rsid w:val="00A70E99"/>
    <w:rsid w:val="00A96BFA"/>
    <w:rsid w:val="00B13D3F"/>
    <w:rsid w:val="00B27253"/>
    <w:rsid w:val="00B57C8E"/>
    <w:rsid w:val="00B86A9B"/>
    <w:rsid w:val="00B91883"/>
    <w:rsid w:val="00BF45EB"/>
    <w:rsid w:val="00C15E53"/>
    <w:rsid w:val="00C16037"/>
    <w:rsid w:val="00C251C4"/>
    <w:rsid w:val="00C42F3B"/>
    <w:rsid w:val="00CB288F"/>
    <w:rsid w:val="00CC3D33"/>
    <w:rsid w:val="00CD7460"/>
    <w:rsid w:val="00CD7E0C"/>
    <w:rsid w:val="00CF3849"/>
    <w:rsid w:val="00CF6009"/>
    <w:rsid w:val="00D315A7"/>
    <w:rsid w:val="00D344B3"/>
    <w:rsid w:val="00D65AC0"/>
    <w:rsid w:val="00E11223"/>
    <w:rsid w:val="00E500B5"/>
    <w:rsid w:val="00E57D55"/>
    <w:rsid w:val="00EC5630"/>
    <w:rsid w:val="00ED1EA2"/>
    <w:rsid w:val="00F17414"/>
    <w:rsid w:val="00F25539"/>
    <w:rsid w:val="00F3149C"/>
    <w:rsid w:val="00F712E9"/>
    <w:rsid w:val="00F75C26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E72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3AB5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rsid w:val="00773AB5"/>
    <w:pPr>
      <w:jc w:val="right"/>
    </w:pPr>
    <w:rPr>
      <w:sz w:val="16"/>
    </w:rPr>
  </w:style>
  <w:style w:type="character" w:customStyle="1" w:styleId="FuzeileZeichen">
    <w:name w:val="Fußzeile Zeichen"/>
    <w:basedOn w:val="Absatzstandardschriftart"/>
    <w:link w:val="Fuzeile"/>
    <w:rsid w:val="00773AB5"/>
    <w:rPr>
      <w:rFonts w:ascii="Arial" w:eastAsia="Times New Roman" w:hAnsi="Arial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eichen"/>
    <w:rsid w:val="00773AB5"/>
    <w:pPr>
      <w:jc w:val="right"/>
    </w:pPr>
    <w:rPr>
      <w:sz w:val="16"/>
    </w:rPr>
  </w:style>
  <w:style w:type="character" w:customStyle="1" w:styleId="KopfzeileZeichen">
    <w:name w:val="Kopfzeile Zeichen"/>
    <w:basedOn w:val="Absatzstandardschriftart"/>
    <w:link w:val="Kopfzeile"/>
    <w:rsid w:val="00773AB5"/>
    <w:rPr>
      <w:rFonts w:ascii="Arial" w:eastAsia="Times New Roman" w:hAnsi="Arial" w:cs="Times New Roman"/>
      <w:sz w:val="16"/>
      <w:szCs w:val="20"/>
      <w:lang w:eastAsia="de-DE"/>
    </w:rPr>
  </w:style>
  <w:style w:type="character" w:styleId="Link">
    <w:name w:val="Hyperlink"/>
    <w:rsid w:val="00773AB5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73AB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73AB5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3AB5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rsid w:val="00773AB5"/>
    <w:pPr>
      <w:jc w:val="right"/>
    </w:pPr>
    <w:rPr>
      <w:sz w:val="16"/>
    </w:rPr>
  </w:style>
  <w:style w:type="character" w:customStyle="1" w:styleId="FuzeileZeichen">
    <w:name w:val="Fußzeile Zeichen"/>
    <w:basedOn w:val="Absatzstandardschriftart"/>
    <w:link w:val="Fuzeile"/>
    <w:rsid w:val="00773AB5"/>
    <w:rPr>
      <w:rFonts w:ascii="Arial" w:eastAsia="Times New Roman" w:hAnsi="Arial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eichen"/>
    <w:rsid w:val="00773AB5"/>
    <w:pPr>
      <w:jc w:val="right"/>
    </w:pPr>
    <w:rPr>
      <w:sz w:val="16"/>
    </w:rPr>
  </w:style>
  <w:style w:type="character" w:customStyle="1" w:styleId="KopfzeileZeichen">
    <w:name w:val="Kopfzeile Zeichen"/>
    <w:basedOn w:val="Absatzstandardschriftart"/>
    <w:link w:val="Kopfzeile"/>
    <w:rsid w:val="00773AB5"/>
    <w:rPr>
      <w:rFonts w:ascii="Arial" w:eastAsia="Times New Roman" w:hAnsi="Arial" w:cs="Times New Roman"/>
      <w:sz w:val="16"/>
      <w:szCs w:val="20"/>
      <w:lang w:eastAsia="de-DE"/>
    </w:rPr>
  </w:style>
  <w:style w:type="character" w:styleId="Link">
    <w:name w:val="Hyperlink"/>
    <w:rsid w:val="00773AB5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73AB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73AB5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somfy.picturepark.com/Website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mailto:dirk.geigis@somfy.com" TargetMode="External"/><Relationship Id="rId10" Type="http://schemas.openxmlformats.org/officeDocument/2006/relationships/hyperlink" Target="http://www.somfy.de/press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2544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Somfy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Geigis</dc:creator>
  <cp:lastModifiedBy>Anja Nazemi</cp:lastModifiedBy>
  <cp:revision>3</cp:revision>
  <cp:lastPrinted>2015-09-30T12:19:00Z</cp:lastPrinted>
  <dcterms:created xsi:type="dcterms:W3CDTF">2015-09-30T10:23:00Z</dcterms:created>
  <dcterms:modified xsi:type="dcterms:W3CDTF">2015-09-30T14:03:00Z</dcterms:modified>
</cp:coreProperties>
</file>