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D7481" w14:textId="6FB8AEA6" w:rsidR="007C0ED7" w:rsidRPr="007C0ED7" w:rsidRDefault="009F3C3B" w:rsidP="00C15E53">
      <w:pPr>
        <w:ind w:right="425"/>
        <w:jc w:val="right"/>
        <w:rPr>
          <w:rFonts w:cs="Arial"/>
          <w:i/>
          <w:szCs w:val="22"/>
        </w:rPr>
      </w:pPr>
      <w:bookmarkStart w:id="0" w:name="_GoBack"/>
      <w:bookmarkEnd w:id="0"/>
      <w:r>
        <w:rPr>
          <w:rFonts w:cs="Arial"/>
          <w:i/>
          <w:szCs w:val="22"/>
        </w:rPr>
        <w:t>15.06</w:t>
      </w:r>
      <w:r w:rsidR="00C15E53">
        <w:rPr>
          <w:rFonts w:cs="Arial"/>
          <w:i/>
          <w:szCs w:val="22"/>
        </w:rPr>
        <w:t>.2015</w:t>
      </w:r>
    </w:p>
    <w:p w14:paraId="45BEFD9C" w14:textId="77777777" w:rsidR="00710F10" w:rsidRDefault="00710F10" w:rsidP="00710F10">
      <w:pPr>
        <w:jc w:val="left"/>
        <w:rPr>
          <w:rFonts w:cs="Arial"/>
          <w:i/>
          <w:sz w:val="24"/>
          <w:szCs w:val="24"/>
        </w:rPr>
      </w:pPr>
      <w:r w:rsidRPr="00677C88">
        <w:rPr>
          <w:rFonts w:cs="Arial"/>
          <w:i/>
          <w:sz w:val="24"/>
          <w:szCs w:val="24"/>
        </w:rPr>
        <w:t xml:space="preserve">Automatische </w:t>
      </w:r>
      <w:r>
        <w:rPr>
          <w:rFonts w:cs="Arial"/>
          <w:i/>
          <w:sz w:val="24"/>
          <w:szCs w:val="24"/>
        </w:rPr>
        <w:t>Zugangskontrolle</w:t>
      </w:r>
    </w:p>
    <w:p w14:paraId="57318F13" w14:textId="77777777" w:rsidR="002404E5" w:rsidRPr="0066684C" w:rsidRDefault="002404E5" w:rsidP="002404E5">
      <w:pPr>
        <w:jc w:val="left"/>
        <w:rPr>
          <w:i/>
          <w:iCs/>
          <w:sz w:val="20"/>
        </w:rPr>
      </w:pPr>
      <w:r w:rsidRPr="0066684C">
        <w:rPr>
          <w:i/>
          <w:iCs/>
          <w:sz w:val="24"/>
        </w:rPr>
        <w:tab/>
        <w:t xml:space="preserve">  </w:t>
      </w:r>
      <w:r w:rsidRPr="0066684C">
        <w:rPr>
          <w:i/>
          <w:iCs/>
          <w:sz w:val="24"/>
        </w:rPr>
        <w:tab/>
      </w:r>
    </w:p>
    <w:p w14:paraId="5CF9BD67" w14:textId="77777777" w:rsidR="00710F10" w:rsidRDefault="00710F10" w:rsidP="00710F10">
      <w:pPr>
        <w:jc w:val="left"/>
        <w:rPr>
          <w:rFonts w:cs="Arial"/>
          <w:szCs w:val="22"/>
        </w:rPr>
      </w:pPr>
      <w:proofErr w:type="spellStart"/>
      <w:r>
        <w:rPr>
          <w:b/>
          <w:sz w:val="32"/>
          <w:szCs w:val="32"/>
        </w:rPr>
        <w:t>TaHoma</w:t>
      </w:r>
      <w:proofErr w:type="spellEnd"/>
      <w:r>
        <w:rPr>
          <w:b/>
          <w:sz w:val="32"/>
          <w:szCs w:val="32"/>
        </w:rPr>
        <w:t xml:space="preserve"> macht das Haus sicher </w:t>
      </w:r>
    </w:p>
    <w:p w14:paraId="05F84B55" w14:textId="77777777" w:rsidR="002404E5" w:rsidRDefault="002404E5" w:rsidP="002404E5">
      <w:pPr>
        <w:jc w:val="left"/>
        <w:rPr>
          <w:b/>
          <w:sz w:val="32"/>
          <w:szCs w:val="32"/>
        </w:rPr>
      </w:pPr>
    </w:p>
    <w:p w14:paraId="783E9244" w14:textId="77777777" w:rsidR="00710F10" w:rsidRPr="00097174" w:rsidRDefault="00710F10" w:rsidP="00710F10">
      <w:pPr>
        <w:jc w:val="left"/>
        <w:rPr>
          <w:b/>
        </w:rPr>
      </w:pPr>
      <w:r w:rsidRPr="00097174">
        <w:rPr>
          <w:b/>
        </w:rPr>
        <w:t>Die Frage,</w:t>
      </w:r>
      <w:r>
        <w:rPr>
          <w:b/>
        </w:rPr>
        <w:t xml:space="preserve"> </w:t>
      </w:r>
      <w:r w:rsidRPr="00677C88">
        <w:rPr>
          <w:b/>
        </w:rPr>
        <w:t xml:space="preserve">ob die Haustür </w:t>
      </w:r>
      <w:r>
        <w:rPr>
          <w:b/>
        </w:rPr>
        <w:t xml:space="preserve">auch wirklich abgeschlossen ist, kann ganz schön Nerven kosten. </w:t>
      </w:r>
      <w:r w:rsidRPr="00097174">
        <w:rPr>
          <w:b/>
        </w:rPr>
        <w:t xml:space="preserve">Mit dem Smart Home-System </w:t>
      </w:r>
      <w:proofErr w:type="spellStart"/>
      <w:r w:rsidRPr="00097174">
        <w:rPr>
          <w:b/>
        </w:rPr>
        <w:t>TaHoma</w:t>
      </w:r>
      <w:proofErr w:type="spellEnd"/>
      <w:r w:rsidRPr="00097174">
        <w:rPr>
          <w:b/>
        </w:rPr>
        <w:t xml:space="preserve"> Connect </w:t>
      </w:r>
      <w:r>
        <w:rPr>
          <w:b/>
        </w:rPr>
        <w:t>ist man auf der sicheren Seite</w:t>
      </w:r>
      <w:r w:rsidRPr="00097174">
        <w:rPr>
          <w:b/>
        </w:rPr>
        <w:t>.</w:t>
      </w:r>
      <w:r>
        <w:rPr>
          <w:b/>
        </w:rPr>
        <w:t xml:space="preserve"> Über den</w:t>
      </w:r>
      <w:r w:rsidRPr="00097174">
        <w:rPr>
          <w:b/>
        </w:rPr>
        <w:t xml:space="preserve"> GU Controller </w:t>
      </w:r>
      <w:proofErr w:type="spellStart"/>
      <w:r w:rsidRPr="00097174">
        <w:rPr>
          <w:b/>
        </w:rPr>
        <w:t>io</w:t>
      </w:r>
      <w:proofErr w:type="spellEnd"/>
      <w:r w:rsidRPr="00097174">
        <w:rPr>
          <w:b/>
        </w:rPr>
        <w:t xml:space="preserve"> </w:t>
      </w:r>
      <w:r>
        <w:rPr>
          <w:b/>
        </w:rPr>
        <w:t xml:space="preserve">lassen sich jetzt auch </w:t>
      </w:r>
      <w:r w:rsidRPr="00097174">
        <w:rPr>
          <w:b/>
        </w:rPr>
        <w:t>selbstverrie</w:t>
      </w:r>
      <w:r>
        <w:rPr>
          <w:b/>
        </w:rPr>
        <w:t xml:space="preserve">gelnde </w:t>
      </w:r>
      <w:proofErr w:type="spellStart"/>
      <w:r>
        <w:rPr>
          <w:b/>
        </w:rPr>
        <w:t>Secury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Automatic</w:t>
      </w:r>
      <w:proofErr w:type="spellEnd"/>
      <w:r>
        <w:rPr>
          <w:b/>
        </w:rPr>
        <w:t xml:space="preserve">-Türschlösser von </w:t>
      </w:r>
      <w:proofErr w:type="spellStart"/>
      <w:r>
        <w:rPr>
          <w:b/>
        </w:rPr>
        <w:t>Gretsch-</w:t>
      </w:r>
      <w:r w:rsidRPr="00097174">
        <w:rPr>
          <w:b/>
        </w:rPr>
        <w:t>Unitas</w:t>
      </w:r>
      <w:proofErr w:type="spellEnd"/>
      <w:r w:rsidRPr="00097174">
        <w:rPr>
          <w:b/>
        </w:rPr>
        <w:t xml:space="preserve"> </w:t>
      </w:r>
      <w:r>
        <w:rPr>
          <w:b/>
        </w:rPr>
        <w:t>aus der Ferne kontrollieren und ansteuern</w:t>
      </w:r>
      <w:r w:rsidRPr="00097174">
        <w:rPr>
          <w:b/>
        </w:rPr>
        <w:t>.</w:t>
      </w:r>
    </w:p>
    <w:p w14:paraId="137E4134" w14:textId="77777777" w:rsidR="00710F10" w:rsidRPr="00677C88" w:rsidRDefault="00710F10" w:rsidP="00710F10">
      <w:pPr>
        <w:jc w:val="left"/>
        <w:rPr>
          <w:b/>
        </w:rPr>
      </w:pPr>
    </w:p>
    <w:p w14:paraId="6D981D2A" w14:textId="77777777" w:rsidR="00710F10" w:rsidRDefault="00710F10" w:rsidP="00710F10">
      <w:pPr>
        <w:jc w:val="left"/>
      </w:pPr>
      <w:r w:rsidRPr="00DF650D">
        <w:rPr>
          <w:rFonts w:cs="Arial"/>
          <w:u w:val="single"/>
        </w:rPr>
        <w:t>Rottenburg a. N.</w:t>
      </w:r>
      <w:r w:rsidRPr="00DF650D">
        <w:rPr>
          <w:rFonts w:cs="Arial"/>
        </w:rPr>
        <w:t xml:space="preserve"> –</w:t>
      </w:r>
      <w:r>
        <w:rPr>
          <w:rFonts w:cs="Arial"/>
        </w:rPr>
        <w:t xml:space="preserve"> </w:t>
      </w:r>
      <w:r>
        <w:t xml:space="preserve">Das Problem ist bekannt: In der Alltagshektik hat man schnell einmal vergessen, die Haustür abzuschließen. Oder ein Familienangehöriger war nachlässig. So etwas kann rasch ins Auge gehen. </w:t>
      </w:r>
      <w:r w:rsidRPr="00C0271F">
        <w:t>Schließlich zahlt die Versicherung im Falle eines</w:t>
      </w:r>
      <w:r>
        <w:t xml:space="preserve"> Einbruchs nur bei verriegelten </w:t>
      </w:r>
      <w:r w:rsidRPr="00C0271F">
        <w:t>Türen.</w:t>
      </w:r>
      <w:r>
        <w:rPr>
          <w:b/>
        </w:rPr>
        <w:t xml:space="preserve"> </w:t>
      </w:r>
      <w:r>
        <w:t>GU-</w:t>
      </w:r>
      <w:proofErr w:type="spellStart"/>
      <w:r>
        <w:t>Secury</w:t>
      </w:r>
      <w:proofErr w:type="spellEnd"/>
      <w:r>
        <w:t xml:space="preserve"> </w:t>
      </w:r>
      <w:proofErr w:type="spellStart"/>
      <w:r>
        <w:t>Automatic</w:t>
      </w:r>
      <w:proofErr w:type="spellEnd"/>
      <w:r>
        <w:t>-Türschlösser lassen Ganoven alt aussehen. Sobald die Tür ins Schloss fällt</w:t>
      </w:r>
      <w:proofErr w:type="gramStart"/>
      <w:r>
        <w:t>, fahren</w:t>
      </w:r>
      <w:proofErr w:type="gramEnd"/>
      <w:r>
        <w:t xml:space="preserve"> die patentierten automatischen Fallenriegel 20 Millimeter weit aus und sind in der Endlage gegen Zurückdrücken gesichert. Mit der internetbasierten Haussteuerung </w:t>
      </w:r>
      <w:proofErr w:type="spellStart"/>
      <w:r>
        <w:t>TaHoma</w:t>
      </w:r>
      <w:proofErr w:type="spellEnd"/>
      <w:r>
        <w:t xml:space="preserve"> Connect kann die Türstellung jederzeit auch von unterwegs überprüft und durch Ansteuerung des elektromotorischen Antriebs freigeben werden.</w:t>
      </w:r>
    </w:p>
    <w:p w14:paraId="7FA3B3B7" w14:textId="77777777" w:rsidR="00710F10" w:rsidRDefault="00710F10" w:rsidP="00710F10">
      <w:pPr>
        <w:jc w:val="left"/>
      </w:pPr>
    </w:p>
    <w:p w14:paraId="46325D34" w14:textId="77777777" w:rsidR="00710F10" w:rsidRDefault="00710F10" w:rsidP="00710F10">
      <w:pPr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>Modularer Aufbau steigert den Umsatz</w:t>
      </w:r>
    </w:p>
    <w:p w14:paraId="152E791F" w14:textId="77777777" w:rsidR="00710F10" w:rsidRPr="00860F22" w:rsidRDefault="00710F10" w:rsidP="00710F10">
      <w:pPr>
        <w:autoSpaceDE w:val="0"/>
        <w:autoSpaceDN w:val="0"/>
        <w:adjustRightInd w:val="0"/>
        <w:jc w:val="left"/>
        <w:rPr>
          <w:rFonts w:cs="Arial"/>
          <w:b/>
        </w:rPr>
      </w:pPr>
    </w:p>
    <w:p w14:paraId="32E95CF3" w14:textId="77777777" w:rsidR="00710F10" w:rsidRDefault="00710F10" w:rsidP="00710F10">
      <w:pPr>
        <w:jc w:val="left"/>
      </w:pPr>
      <w:r>
        <w:t xml:space="preserve">Zur Einbindung in </w:t>
      </w:r>
      <w:proofErr w:type="spellStart"/>
      <w:r>
        <w:t>TaHoma</w:t>
      </w:r>
      <w:proofErr w:type="spellEnd"/>
      <w:r>
        <w:t xml:space="preserve"> genügt es</w:t>
      </w:r>
      <w:proofErr w:type="gramStart"/>
      <w:r>
        <w:t>, den</w:t>
      </w:r>
      <w:proofErr w:type="gramEnd"/>
      <w:r>
        <w:t xml:space="preserve"> GU Controller über die Programmier-Taste </w:t>
      </w:r>
      <w:r w:rsidRPr="00430D56">
        <w:t xml:space="preserve">mit der </w:t>
      </w:r>
      <w:proofErr w:type="spellStart"/>
      <w:r w:rsidRPr="00430D56">
        <w:t>TaHoma</w:t>
      </w:r>
      <w:proofErr w:type="spellEnd"/>
      <w:r w:rsidRPr="00430D56">
        <w:t xml:space="preserve"> Box zu verbinden. </w:t>
      </w:r>
      <w:r>
        <w:t xml:space="preserve">Falls die Haustür also tatsächlich offenstehen sollte, genügt zur Korrektur ein Fingertipp auf der Smartphone-App. Zusätzlich lassen sich auch motorisierte Hebeschiebetüren und Schwingfenster ansteuern. Damit wird </w:t>
      </w:r>
      <w:proofErr w:type="spellStart"/>
      <w:r>
        <w:t>Somfys</w:t>
      </w:r>
      <w:proofErr w:type="spellEnd"/>
      <w:r>
        <w:t xml:space="preserve"> modulares Smart Home-System ab sofort noch vielseitiger. Die Anwender dürfen sich freuen: Die digitale Verknüpfung der einzelnen Produkte auf der grafischen Benutzeroberfläche ermöglicht beinahe unbegrenzte Wohnszenarien für mehr Sicherheit, Komfort und Energieeinsparung. Kein Wunder, dass alle aktuellen Marktprognosen dem Smart Home-Sektor für die kommenden Jahre ein enormes Wachstumspotenzial attestieren.</w:t>
      </w:r>
    </w:p>
    <w:p w14:paraId="53B8F2E4" w14:textId="77777777" w:rsidR="0073649C" w:rsidRDefault="0073649C" w:rsidP="002404E5">
      <w:pPr>
        <w:jc w:val="left"/>
        <w:rPr>
          <w:b/>
        </w:rPr>
      </w:pPr>
    </w:p>
    <w:p w14:paraId="6B392A54" w14:textId="77777777" w:rsidR="002404E5" w:rsidRDefault="002404E5" w:rsidP="002404E5">
      <w:pPr>
        <w:jc w:val="left"/>
        <w:rPr>
          <w:rFonts w:cs="Arial"/>
          <w:i/>
          <w:szCs w:val="22"/>
        </w:rPr>
      </w:pPr>
    </w:p>
    <w:p w14:paraId="7E78541B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693F97A7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47A9C7A5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575CE6F2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2214C23C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116C35FE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7F5FFB9B" w14:textId="77777777" w:rsidR="00710F10" w:rsidRDefault="00710F10" w:rsidP="002404E5">
      <w:pPr>
        <w:jc w:val="left"/>
        <w:rPr>
          <w:rFonts w:cs="Arial"/>
          <w:i/>
          <w:szCs w:val="22"/>
        </w:rPr>
      </w:pPr>
    </w:p>
    <w:p w14:paraId="796B90F6" w14:textId="77777777" w:rsidR="00710F10" w:rsidRPr="00860F22" w:rsidRDefault="00710F10" w:rsidP="00710F10">
      <w:pPr>
        <w:autoSpaceDE w:val="0"/>
        <w:autoSpaceDN w:val="0"/>
        <w:adjustRightInd w:val="0"/>
        <w:rPr>
          <w:rFonts w:ascii="FuturaTOT-Boo" w:hAnsi="FuturaTOT-Boo" w:cs="FuturaTOT-Boo"/>
          <w:sz w:val="20"/>
        </w:rPr>
      </w:pPr>
      <w:r w:rsidRPr="00FC1DA3">
        <w:rPr>
          <w:rFonts w:cs="Arial"/>
          <w:i/>
        </w:rPr>
        <w:t>Bildunterschriften</w:t>
      </w:r>
      <w:r>
        <w:rPr>
          <w:rFonts w:cs="Arial"/>
          <w:i/>
        </w:rPr>
        <w:t>:</w:t>
      </w:r>
    </w:p>
    <w:p w14:paraId="2EA51A9D" w14:textId="77777777" w:rsidR="00710F10" w:rsidRDefault="00710F10" w:rsidP="00710F10">
      <w:pPr>
        <w:rPr>
          <w:rFonts w:cs="Arial"/>
        </w:rPr>
      </w:pPr>
    </w:p>
    <w:p w14:paraId="0EFACC95" w14:textId="77777777" w:rsidR="00710F10" w:rsidRDefault="00710F10" w:rsidP="00710F10">
      <w:pPr>
        <w:rPr>
          <w:rFonts w:cs="Arial"/>
          <w:b/>
        </w:rPr>
      </w:pPr>
    </w:p>
    <w:p w14:paraId="468737E9" w14:textId="77777777" w:rsidR="00710F10" w:rsidRDefault="00710F10" w:rsidP="00710F10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20782891" wp14:editId="3CB913C0">
            <wp:extent cx="2160000" cy="2109934"/>
            <wp:effectExtent l="19050" t="0" r="0" b="0"/>
            <wp:docPr id="5" name="Bild 1" descr="d:\Users\geigdi01\AppData\Local\Temp\notes2B518F\~322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eigdi01\AppData\Local\Temp\notes2B518F\~3222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8BFEF" w14:textId="77777777" w:rsidR="00710F10" w:rsidRDefault="00710F10" w:rsidP="00710F10">
      <w:pPr>
        <w:rPr>
          <w:rFonts w:cs="Arial"/>
          <w:b/>
        </w:rPr>
      </w:pPr>
    </w:p>
    <w:p w14:paraId="4F6808F1" w14:textId="77777777" w:rsidR="00710F10" w:rsidRDefault="00710F10" w:rsidP="00710F10">
      <w:pPr>
        <w:rPr>
          <w:rFonts w:cs="Arial"/>
          <w:szCs w:val="22"/>
        </w:rPr>
      </w:pPr>
      <w:r>
        <w:rPr>
          <w:rFonts w:cs="Arial"/>
          <w:b/>
        </w:rPr>
        <w:t>Bild 1:</w:t>
      </w:r>
      <w:r w:rsidRPr="00F268D8">
        <w:rPr>
          <w:rFonts w:cs="Arial"/>
          <w:szCs w:val="22"/>
        </w:rPr>
        <w:t xml:space="preserve"> </w:t>
      </w:r>
    </w:p>
    <w:p w14:paraId="652BEC93" w14:textId="21259BC9" w:rsidR="00710F10" w:rsidRPr="000A3727" w:rsidRDefault="00710F10" w:rsidP="00710F10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t>Auch selbstverriegelnde Türschlösser lassen sich problemlos in die Hausautomation einbinden</w:t>
      </w:r>
      <w:r w:rsidRPr="000E62C2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 xml:space="preserve">Foto: </w:t>
      </w:r>
      <w:proofErr w:type="spellStart"/>
      <w:r>
        <w:rPr>
          <w:rFonts w:cs="Arial"/>
          <w:szCs w:val="22"/>
        </w:rPr>
        <w:t>Gretsch-Untias</w:t>
      </w:r>
      <w:proofErr w:type="spellEnd"/>
      <w:r>
        <w:rPr>
          <w:rFonts w:cs="Arial"/>
          <w:szCs w:val="22"/>
        </w:rPr>
        <w:t xml:space="preserve"> GmbH/</w:t>
      </w:r>
      <w:proofErr w:type="spellStart"/>
      <w:r w:rsidRPr="000E62C2">
        <w:rPr>
          <w:rFonts w:cs="Arial"/>
          <w:szCs w:val="22"/>
        </w:rPr>
        <w:t>Somfy</w:t>
      </w:r>
      <w:proofErr w:type="spellEnd"/>
      <w:r w:rsidRPr="000E62C2">
        <w:rPr>
          <w:rFonts w:cs="Arial"/>
          <w:szCs w:val="22"/>
        </w:rPr>
        <w:t xml:space="preserve"> GmbH</w:t>
      </w:r>
    </w:p>
    <w:p w14:paraId="611FBA3D" w14:textId="77777777" w:rsidR="00710F10" w:rsidRDefault="00710F10" w:rsidP="00710F10">
      <w:pPr>
        <w:jc w:val="left"/>
        <w:rPr>
          <w:rFonts w:cs="Arial"/>
          <w:szCs w:val="22"/>
        </w:rPr>
      </w:pPr>
    </w:p>
    <w:p w14:paraId="19389326" w14:textId="77777777" w:rsidR="00710F10" w:rsidRDefault="00710F10" w:rsidP="00710F10">
      <w:pPr>
        <w:rPr>
          <w:rFonts w:cs="Arial"/>
        </w:rPr>
      </w:pPr>
      <w:r>
        <w:rPr>
          <w:rFonts w:cs="Arial"/>
        </w:rPr>
        <w:t xml:space="preserve"> </w:t>
      </w:r>
    </w:p>
    <w:p w14:paraId="2A71DC3E" w14:textId="77777777" w:rsidR="00710F10" w:rsidRDefault="00710F10" w:rsidP="00710F10">
      <w:pPr>
        <w:rPr>
          <w:rFonts w:cs="Arial"/>
          <w:b/>
        </w:rPr>
      </w:pPr>
    </w:p>
    <w:p w14:paraId="6D1AFC47" w14:textId="77777777" w:rsidR="00710F10" w:rsidRDefault="00710F10" w:rsidP="00710F10">
      <w:pPr>
        <w:rPr>
          <w:rFonts w:cs="Arial"/>
          <w:b/>
        </w:rPr>
      </w:pPr>
    </w:p>
    <w:p w14:paraId="3F4D341E" w14:textId="77777777" w:rsidR="00710F10" w:rsidRDefault="00710F10" w:rsidP="00710F10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233774C2" wp14:editId="2186FF4F">
            <wp:extent cx="2880000" cy="1881905"/>
            <wp:effectExtent l="19050" t="0" r="0" b="0"/>
            <wp:docPr id="1" name="Bild 1" descr="M:\PR\Pressetexte\Fachpresse\2015\GU\Was-ist-TaHoma-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\Pressetexte\Fachpresse\2015\GU\Was-ist-TaHoma-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53459" w14:textId="77777777" w:rsidR="00710F10" w:rsidRDefault="00710F10" w:rsidP="00710F10">
      <w:pPr>
        <w:rPr>
          <w:rFonts w:cs="Arial"/>
          <w:b/>
        </w:rPr>
      </w:pPr>
    </w:p>
    <w:p w14:paraId="0145FED2" w14:textId="77777777" w:rsidR="00710F10" w:rsidRDefault="00710F10" w:rsidP="00710F10">
      <w:pPr>
        <w:rPr>
          <w:rFonts w:cs="Arial"/>
          <w:b/>
        </w:rPr>
      </w:pPr>
    </w:p>
    <w:p w14:paraId="754D7283" w14:textId="77777777" w:rsidR="00710F10" w:rsidRDefault="00710F10" w:rsidP="00710F10">
      <w:pPr>
        <w:rPr>
          <w:rFonts w:cs="Arial"/>
          <w:b/>
          <w:szCs w:val="22"/>
        </w:rPr>
      </w:pPr>
      <w:r>
        <w:rPr>
          <w:rFonts w:cs="Arial"/>
          <w:b/>
        </w:rPr>
        <w:t>Bild 2</w:t>
      </w:r>
      <w:r w:rsidRPr="00C72131">
        <w:rPr>
          <w:rFonts w:cs="Arial"/>
          <w:b/>
        </w:rPr>
        <w:t>:</w:t>
      </w:r>
      <w:r w:rsidRPr="00F268D8">
        <w:t xml:space="preserve"> </w:t>
      </w:r>
    </w:p>
    <w:p w14:paraId="372EFC95" w14:textId="77777777" w:rsidR="00710F10" w:rsidRDefault="00710F10" w:rsidP="00710F10">
      <w:pPr>
        <w:jc w:val="left"/>
      </w:pPr>
      <w:proofErr w:type="spellStart"/>
      <w:r>
        <w:t>TaHoma</w:t>
      </w:r>
      <w:proofErr w:type="spellEnd"/>
      <w:r>
        <w:t xml:space="preserve"> Connect: Modular aufgebaut und ohne Steuerleitungen flexibel erweiterbar. </w:t>
      </w:r>
      <w:r w:rsidRPr="000E62C2">
        <w:t xml:space="preserve">Foto: </w:t>
      </w:r>
      <w:proofErr w:type="spellStart"/>
      <w:r w:rsidRPr="000E62C2">
        <w:t>Somfy</w:t>
      </w:r>
      <w:proofErr w:type="spellEnd"/>
      <w:r w:rsidRPr="000E62C2">
        <w:t xml:space="preserve"> GmbH</w:t>
      </w:r>
    </w:p>
    <w:p w14:paraId="25C8F411" w14:textId="77777777" w:rsidR="00961B5D" w:rsidRDefault="00961B5D" w:rsidP="00710F10">
      <w:pPr>
        <w:jc w:val="left"/>
      </w:pPr>
    </w:p>
    <w:p w14:paraId="2947FA5B" w14:textId="77777777" w:rsidR="00961B5D" w:rsidRDefault="00961B5D" w:rsidP="00710F10">
      <w:pPr>
        <w:jc w:val="left"/>
      </w:pPr>
    </w:p>
    <w:p w14:paraId="59E61485" w14:textId="77777777" w:rsidR="00961B5D" w:rsidRDefault="00961B5D" w:rsidP="00961B5D">
      <w:pPr>
        <w:rPr>
          <w:rFonts w:cs="Arial"/>
          <w:i/>
        </w:rPr>
      </w:pPr>
    </w:p>
    <w:p w14:paraId="6AAE16F1" w14:textId="77777777" w:rsidR="00961B5D" w:rsidRDefault="00961B5D" w:rsidP="00961B5D">
      <w:pPr>
        <w:rPr>
          <w:rFonts w:cs="Arial"/>
          <w:i/>
        </w:rPr>
      </w:pPr>
    </w:p>
    <w:p w14:paraId="33B31995" w14:textId="77777777" w:rsidR="00961B5D" w:rsidRPr="006677FC" w:rsidRDefault="00961B5D" w:rsidP="00961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677FC">
        <w:rPr>
          <w:b/>
        </w:rPr>
        <w:t xml:space="preserve">Über </w:t>
      </w:r>
      <w:proofErr w:type="spellStart"/>
      <w:r w:rsidRPr="006677FC">
        <w:rPr>
          <w:b/>
        </w:rPr>
        <w:t>Somfy</w:t>
      </w:r>
      <w:proofErr w:type="spellEnd"/>
    </w:p>
    <w:p w14:paraId="78E93088" w14:textId="77777777" w:rsidR="00961B5D" w:rsidRDefault="00961B5D" w:rsidP="00961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proofErr w:type="spellStart"/>
      <w:r w:rsidRPr="001F5A39">
        <w:rPr>
          <w:rFonts w:cs="Arial"/>
        </w:rPr>
        <w:t>Somfy</w:t>
      </w:r>
      <w:proofErr w:type="spellEnd"/>
      <w:r w:rsidRPr="001F5A39">
        <w:rPr>
          <w:rFonts w:cs="Arial"/>
        </w:rPr>
        <w:t xml:space="preserve"> </w:t>
      </w:r>
      <w:r>
        <w:rPr>
          <w:rFonts w:cs="Arial"/>
        </w:rPr>
        <w:t>ist seit 1969 auf dem deutschen Markt vertreten</w:t>
      </w:r>
      <w:r w:rsidRPr="001F5A39">
        <w:rPr>
          <w:rFonts w:cs="Arial"/>
        </w:rPr>
        <w:t xml:space="preserve">. </w:t>
      </w:r>
      <w:r>
        <w:rPr>
          <w:rFonts w:cs="Arial"/>
        </w:rPr>
        <w:t>Sitz des Unternehmens mit 270 Mitarbeitern ist Rottenburg/Neckar. Der</w:t>
      </w:r>
      <w:r w:rsidRPr="001F5A39">
        <w:rPr>
          <w:rFonts w:cs="Arial"/>
        </w:rPr>
        <w:t xml:space="preserve"> Weltmarktführer bei Antrieben und Steuerungen</w:t>
      </w:r>
      <w:r>
        <w:rPr>
          <w:rFonts w:cs="Arial"/>
        </w:rPr>
        <w:t xml:space="preserve"> für Rollläden und Sonnenschutz beweist seit Jahrzehnten seine Innovationsführerschaft vom Privatbau bis zum Großobjekt: </w:t>
      </w:r>
      <w:proofErr w:type="spellStart"/>
      <w:proofErr w:type="gramStart"/>
      <w:r>
        <w:rPr>
          <w:rFonts w:cs="Arial"/>
        </w:rPr>
        <w:t>Somfy</w:t>
      </w:r>
      <w:proofErr w:type="spellEnd"/>
      <w:r>
        <w:rPr>
          <w:rFonts w:cs="Arial"/>
        </w:rPr>
        <w:t xml:space="preserve"> brachte</w:t>
      </w:r>
      <w:proofErr w:type="gramEnd"/>
      <w:r>
        <w:rPr>
          <w:rFonts w:cs="Arial"/>
        </w:rPr>
        <w:t xml:space="preserve"> 1981 die erste Steuerung für Markisen und Sonnenschutz auf den Markt. 1998 folgte die Einführung der Funktechnologie (RTS). Mit der internetbasierten Haussteuerung </w:t>
      </w:r>
      <w:proofErr w:type="spellStart"/>
      <w:r>
        <w:rPr>
          <w:rFonts w:cs="Arial"/>
        </w:rPr>
        <w:t>TaHoma</w:t>
      </w:r>
      <w:proofErr w:type="spellEnd"/>
      <w:r>
        <w:rPr>
          <w:rFonts w:cs="Arial"/>
          <w:vertAlign w:val="superscript"/>
        </w:rPr>
        <w:t>®</w:t>
      </w:r>
      <w:r>
        <w:rPr>
          <w:rFonts w:cs="Arial"/>
        </w:rPr>
        <w:t xml:space="preserve"> Connect verteidigt </w:t>
      </w:r>
      <w:proofErr w:type="spellStart"/>
      <w:r>
        <w:rPr>
          <w:rFonts w:cs="Arial"/>
        </w:rPr>
        <w:t>Somfy</w:t>
      </w:r>
      <w:proofErr w:type="spellEnd"/>
      <w:r>
        <w:rPr>
          <w:rFonts w:cs="Arial"/>
        </w:rPr>
        <w:t xml:space="preserve"> seinen technologischen Vorsprung. Die Vorteile hat der Anwender: Mehr Wohnkomfort, weniger Energieverbrauch und höhere Sicherheit. </w:t>
      </w:r>
    </w:p>
    <w:p w14:paraId="24F7D595" w14:textId="77777777" w:rsidR="00961B5D" w:rsidRPr="006677FC" w:rsidRDefault="00961B5D" w:rsidP="00961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2167CF">
        <w:rPr>
          <w:rFonts w:cs="Arial"/>
        </w:rPr>
        <w:t xml:space="preserve">Für ein modernes Fassadenmanagement von Großobjekten bietet </w:t>
      </w:r>
      <w:proofErr w:type="spellStart"/>
      <w:r w:rsidRPr="002167CF">
        <w:rPr>
          <w:rFonts w:cs="Arial"/>
        </w:rPr>
        <w:t>Somfy</w:t>
      </w:r>
      <w:proofErr w:type="spellEnd"/>
      <w:r w:rsidRPr="002167CF">
        <w:rPr>
          <w:rFonts w:cs="Arial"/>
        </w:rPr>
        <w:t xml:space="preserve"> leistu</w:t>
      </w:r>
      <w:r>
        <w:rPr>
          <w:rFonts w:cs="Arial"/>
        </w:rPr>
        <w:t xml:space="preserve">ngsstarke und flexible Lösungen </w:t>
      </w:r>
      <w:r w:rsidRPr="002167CF">
        <w:rPr>
          <w:rFonts w:cs="Arial"/>
        </w:rPr>
        <w:t>auf Basis der offenen Bussysteme KNX und LON.</w:t>
      </w:r>
    </w:p>
    <w:p w14:paraId="52C9787D" w14:textId="77777777" w:rsidR="00961B5D" w:rsidRDefault="00961B5D" w:rsidP="00961B5D">
      <w:pPr>
        <w:rPr>
          <w:rFonts w:cs="Arial"/>
          <w:b/>
          <w:bCs/>
          <w:szCs w:val="22"/>
        </w:rPr>
      </w:pPr>
    </w:p>
    <w:p w14:paraId="16203891" w14:textId="77777777" w:rsidR="00961B5D" w:rsidRPr="00F9386F" w:rsidRDefault="00961B5D" w:rsidP="00961B5D">
      <w:pPr>
        <w:rPr>
          <w:rFonts w:cs="Arial"/>
          <w:i/>
        </w:rPr>
      </w:pPr>
    </w:p>
    <w:p w14:paraId="6D26CE64" w14:textId="77777777" w:rsidR="00961B5D" w:rsidRDefault="00961B5D" w:rsidP="00961B5D">
      <w:pPr>
        <w:rPr>
          <w:rFonts w:cs="Arial"/>
        </w:rPr>
      </w:pPr>
    </w:p>
    <w:p w14:paraId="53AD08AA" w14:textId="77777777" w:rsidR="00961B5D" w:rsidRPr="003669C6" w:rsidRDefault="00961B5D" w:rsidP="00961B5D">
      <w:pPr>
        <w:rPr>
          <w:rFonts w:cs="Arial"/>
          <w:b/>
          <w:bCs/>
        </w:rPr>
      </w:pPr>
      <w:r w:rsidRPr="003669C6">
        <w:rPr>
          <w:rFonts w:cs="Arial"/>
          <w:b/>
          <w:bCs/>
        </w:rPr>
        <w:t>Kontakt:</w:t>
      </w:r>
    </w:p>
    <w:p w14:paraId="30325021" w14:textId="77777777" w:rsidR="00961B5D" w:rsidRPr="003669C6" w:rsidRDefault="00961B5D" w:rsidP="00961B5D">
      <w:pPr>
        <w:rPr>
          <w:rFonts w:cs="Arial"/>
          <w:b/>
          <w:bCs/>
          <w:i/>
          <w:iCs/>
        </w:rPr>
      </w:pPr>
    </w:p>
    <w:p w14:paraId="1538CAD2" w14:textId="77777777" w:rsidR="00961B5D" w:rsidRPr="003669C6" w:rsidRDefault="00961B5D" w:rsidP="00961B5D">
      <w:pPr>
        <w:rPr>
          <w:rFonts w:cs="Arial"/>
        </w:rPr>
      </w:pPr>
      <w:proofErr w:type="spellStart"/>
      <w:r w:rsidRPr="003669C6">
        <w:rPr>
          <w:rFonts w:cs="Arial"/>
        </w:rPr>
        <w:t>Somfy</w:t>
      </w:r>
      <w:proofErr w:type="spellEnd"/>
      <w:r w:rsidRPr="003669C6">
        <w:rPr>
          <w:rFonts w:cs="Arial"/>
        </w:rPr>
        <w:t xml:space="preserve"> GmbH</w:t>
      </w:r>
    </w:p>
    <w:p w14:paraId="3EC9A30B" w14:textId="77777777" w:rsidR="00961B5D" w:rsidRPr="003669C6" w:rsidRDefault="00961B5D" w:rsidP="00961B5D">
      <w:pPr>
        <w:rPr>
          <w:rFonts w:cs="Arial"/>
        </w:rPr>
      </w:pPr>
      <w:r>
        <w:rPr>
          <w:rFonts w:cs="Arial"/>
        </w:rPr>
        <w:t xml:space="preserve">Dirk </w:t>
      </w:r>
      <w:proofErr w:type="spellStart"/>
      <w:r>
        <w:rPr>
          <w:rFonts w:cs="Arial"/>
        </w:rPr>
        <w:t>Geigis</w:t>
      </w:r>
      <w:proofErr w:type="spellEnd"/>
    </w:p>
    <w:p w14:paraId="5880C525" w14:textId="77777777" w:rsidR="00961B5D" w:rsidRPr="00911F4A" w:rsidRDefault="00961B5D" w:rsidP="00961B5D">
      <w:pPr>
        <w:rPr>
          <w:rFonts w:cs="Arial"/>
          <w:lang w:val="it-IT"/>
        </w:rPr>
      </w:pPr>
      <w:r w:rsidRPr="003669C6">
        <w:rPr>
          <w:rFonts w:cs="Arial"/>
        </w:rPr>
        <w:t>Felix-</w:t>
      </w:r>
      <w:proofErr w:type="spellStart"/>
      <w:r w:rsidRPr="003669C6">
        <w:rPr>
          <w:rFonts w:cs="Arial"/>
        </w:rPr>
        <w:t>Wankel</w:t>
      </w:r>
      <w:proofErr w:type="spellEnd"/>
      <w:r w:rsidRPr="003669C6">
        <w:rPr>
          <w:rFonts w:cs="Arial"/>
        </w:rPr>
        <w:t xml:space="preserve">-Str. </w:t>
      </w:r>
      <w:r w:rsidRPr="00911F4A">
        <w:rPr>
          <w:rFonts w:cs="Arial"/>
          <w:lang w:val="it-IT"/>
        </w:rPr>
        <w:t>50</w:t>
      </w:r>
    </w:p>
    <w:p w14:paraId="5F1808B6" w14:textId="77777777" w:rsidR="00961B5D" w:rsidRPr="00911F4A" w:rsidRDefault="00961B5D" w:rsidP="00961B5D">
      <w:pPr>
        <w:rPr>
          <w:rFonts w:cs="Arial"/>
          <w:lang w:val="it-IT"/>
        </w:rPr>
      </w:pPr>
      <w:r w:rsidRPr="00911F4A">
        <w:rPr>
          <w:rFonts w:cs="Arial"/>
          <w:lang w:val="it-IT"/>
        </w:rPr>
        <w:t xml:space="preserve">72108 </w:t>
      </w:r>
      <w:proofErr w:type="spellStart"/>
      <w:r w:rsidRPr="00911F4A">
        <w:rPr>
          <w:rFonts w:cs="Arial"/>
          <w:lang w:val="it-IT"/>
        </w:rPr>
        <w:t>Rottenburg</w:t>
      </w:r>
      <w:proofErr w:type="spellEnd"/>
      <w:r w:rsidRPr="00911F4A">
        <w:rPr>
          <w:rFonts w:cs="Arial"/>
          <w:lang w:val="it-IT"/>
        </w:rPr>
        <w:t xml:space="preserve"> / N.</w:t>
      </w:r>
    </w:p>
    <w:p w14:paraId="38131A04" w14:textId="77777777" w:rsidR="00961B5D" w:rsidRPr="00FD3D22" w:rsidRDefault="00961B5D" w:rsidP="00961B5D">
      <w:pPr>
        <w:rPr>
          <w:rFonts w:cs="Arial"/>
          <w:lang w:val="it-IT"/>
        </w:rPr>
      </w:pPr>
      <w:r w:rsidRPr="00911F4A">
        <w:rPr>
          <w:rFonts w:cs="Arial"/>
          <w:lang w:val="it-IT"/>
        </w:rPr>
        <w:t>Tel.</w:t>
      </w:r>
      <w:r w:rsidRPr="00FD3D22">
        <w:rPr>
          <w:rFonts w:cs="Arial"/>
          <w:lang w:val="it-IT"/>
        </w:rPr>
        <w:t>: +49 (0) 74 72 / 930-193</w:t>
      </w:r>
    </w:p>
    <w:p w14:paraId="4FD9D482" w14:textId="77777777" w:rsidR="00961B5D" w:rsidRPr="00FD3D22" w:rsidRDefault="00961B5D" w:rsidP="00961B5D">
      <w:pPr>
        <w:rPr>
          <w:rFonts w:cs="Arial"/>
          <w:lang w:val="it-IT"/>
        </w:rPr>
      </w:pPr>
      <w:r w:rsidRPr="00FD3D22">
        <w:rPr>
          <w:rFonts w:cs="Arial"/>
          <w:lang w:val="it-IT"/>
        </w:rPr>
        <w:t>Fax: +49 (0) 74 72 / 930-179</w:t>
      </w:r>
    </w:p>
    <w:p w14:paraId="72BA5CE2" w14:textId="77777777" w:rsidR="00961B5D" w:rsidRPr="00FD3D22" w:rsidRDefault="00961B5D" w:rsidP="00961B5D">
      <w:pPr>
        <w:rPr>
          <w:rFonts w:cs="Arial"/>
          <w:lang w:val="it-IT"/>
        </w:rPr>
      </w:pPr>
      <w:r w:rsidRPr="00FD3D22">
        <w:rPr>
          <w:rFonts w:cs="Arial"/>
          <w:lang w:val="it-IT"/>
        </w:rPr>
        <w:t xml:space="preserve">E-Mail: </w:t>
      </w:r>
      <w:hyperlink r:id="rId9" w:history="1">
        <w:r w:rsidRPr="00015AB3">
          <w:rPr>
            <w:rStyle w:val="Link"/>
            <w:rFonts w:cs="Arial"/>
            <w:lang w:val="it-IT"/>
          </w:rPr>
          <w:t>dirk.geigis@somfy.com</w:t>
        </w:r>
      </w:hyperlink>
    </w:p>
    <w:p w14:paraId="728A4C40" w14:textId="77777777" w:rsidR="00961B5D" w:rsidRDefault="00961B5D" w:rsidP="00961B5D">
      <w:pPr>
        <w:rPr>
          <w:rFonts w:cs="Arial"/>
          <w:lang w:val="it-IT"/>
        </w:rPr>
      </w:pPr>
    </w:p>
    <w:p w14:paraId="3E9C20B8" w14:textId="77777777" w:rsidR="00961B5D" w:rsidRDefault="00961B5D" w:rsidP="00961B5D">
      <w:pPr>
        <w:rPr>
          <w:rFonts w:cs="Arial"/>
        </w:rPr>
      </w:pPr>
    </w:p>
    <w:p w14:paraId="06A01B39" w14:textId="77777777" w:rsidR="00961B5D" w:rsidRDefault="00961B5D" w:rsidP="00961B5D">
      <w:pPr>
        <w:rPr>
          <w:rFonts w:cs="Arial"/>
        </w:rPr>
      </w:pPr>
    </w:p>
    <w:p w14:paraId="235BE77E" w14:textId="735DEC2C" w:rsidR="002404E5" w:rsidRDefault="00961B5D" w:rsidP="00961B5D">
      <w:pPr>
        <w:rPr>
          <w:rFonts w:cs="Arial"/>
          <w:szCs w:val="22"/>
          <w:lang w:val="it-IT"/>
        </w:rPr>
      </w:pPr>
      <w:r w:rsidRPr="00E57285">
        <w:rPr>
          <w:rFonts w:cs="Arial"/>
        </w:rPr>
        <w:t xml:space="preserve">Der Text sowie hochauflösende Fotos stehen im Pressebereich unter </w:t>
      </w:r>
      <w:hyperlink r:id="rId10" w:history="1">
        <w:r w:rsidRPr="00E57285">
          <w:rPr>
            <w:rStyle w:val="Link"/>
            <w:rFonts w:cs="Arial"/>
            <w:bCs/>
          </w:rPr>
          <w:t>www.somfy.de/presse</w:t>
        </w:r>
      </w:hyperlink>
      <w:r w:rsidRPr="00E57285">
        <w:rPr>
          <w:rFonts w:cs="Arial"/>
        </w:rPr>
        <w:t xml:space="preserve"> zum Download zur V</w:t>
      </w:r>
      <w:r>
        <w:rPr>
          <w:rFonts w:cs="Arial"/>
        </w:rPr>
        <w:t>erfügung.</w:t>
      </w:r>
    </w:p>
    <w:p w14:paraId="17CC83EC" w14:textId="77777777" w:rsidR="002404E5" w:rsidRDefault="002404E5" w:rsidP="00C15E53">
      <w:pPr>
        <w:ind w:right="425"/>
        <w:rPr>
          <w:rFonts w:cs="Arial"/>
          <w:szCs w:val="22"/>
          <w:lang w:val="it-IT"/>
        </w:rPr>
      </w:pPr>
    </w:p>
    <w:p w14:paraId="64B461CD" w14:textId="77777777" w:rsidR="00773AB5" w:rsidRDefault="00773AB5" w:rsidP="00C15E53">
      <w:pPr>
        <w:ind w:right="425"/>
        <w:rPr>
          <w:rFonts w:cs="Arial"/>
          <w:szCs w:val="22"/>
          <w:lang w:val="it-IT"/>
        </w:rPr>
      </w:pPr>
    </w:p>
    <w:p w14:paraId="7718DB39" w14:textId="77777777" w:rsidR="00773AB5" w:rsidRDefault="00773AB5" w:rsidP="00C15E53">
      <w:pPr>
        <w:ind w:right="425"/>
        <w:rPr>
          <w:rFonts w:cs="Arial"/>
          <w:szCs w:val="22"/>
          <w:lang w:val="it-IT"/>
        </w:rPr>
      </w:pPr>
    </w:p>
    <w:p w14:paraId="63C92760" w14:textId="77777777" w:rsidR="0061044D" w:rsidRDefault="0061044D" w:rsidP="00C15E53">
      <w:pPr>
        <w:autoSpaceDE w:val="0"/>
        <w:autoSpaceDN w:val="0"/>
        <w:adjustRightInd w:val="0"/>
        <w:ind w:right="425"/>
        <w:rPr>
          <w:rFonts w:cs="Arial"/>
        </w:rPr>
      </w:pPr>
    </w:p>
    <w:p w14:paraId="36F87846" w14:textId="77777777" w:rsidR="0061044D" w:rsidRDefault="0061044D" w:rsidP="00C15E53">
      <w:pPr>
        <w:autoSpaceDE w:val="0"/>
        <w:autoSpaceDN w:val="0"/>
        <w:adjustRightInd w:val="0"/>
        <w:ind w:right="425"/>
        <w:rPr>
          <w:rFonts w:cs="Arial"/>
        </w:rPr>
      </w:pPr>
    </w:p>
    <w:p w14:paraId="752AEC92" w14:textId="77777777" w:rsidR="0061044D" w:rsidRDefault="0061044D" w:rsidP="00C15E53">
      <w:pPr>
        <w:autoSpaceDE w:val="0"/>
        <w:autoSpaceDN w:val="0"/>
        <w:adjustRightInd w:val="0"/>
        <w:ind w:right="425"/>
        <w:rPr>
          <w:rFonts w:cs="Arial"/>
        </w:rPr>
      </w:pPr>
    </w:p>
    <w:p w14:paraId="0AC28066" w14:textId="77777777" w:rsidR="0061044D" w:rsidRPr="001F0FE4" w:rsidRDefault="0061044D" w:rsidP="00C15E53">
      <w:pPr>
        <w:autoSpaceDE w:val="0"/>
        <w:autoSpaceDN w:val="0"/>
        <w:adjustRightInd w:val="0"/>
        <w:ind w:right="425"/>
        <w:rPr>
          <w:rFonts w:cs="Arial"/>
        </w:rPr>
      </w:pPr>
    </w:p>
    <w:p w14:paraId="62C47722" w14:textId="77777777" w:rsidR="00773AB5" w:rsidRDefault="00773AB5" w:rsidP="00C15E53">
      <w:pPr>
        <w:ind w:right="425"/>
      </w:pPr>
    </w:p>
    <w:p w14:paraId="261B4864" w14:textId="77777777" w:rsidR="00CB288F" w:rsidRDefault="00CB288F" w:rsidP="00C15E53">
      <w:pPr>
        <w:ind w:right="425"/>
      </w:pPr>
    </w:p>
    <w:sectPr w:rsidR="00CB288F" w:rsidSect="00961B5D">
      <w:headerReference w:type="default" r:id="rId11"/>
      <w:footerReference w:type="default" r:id="rId12"/>
      <w:footerReference w:type="first" r:id="rId13"/>
      <w:pgSz w:w="11907" w:h="16840" w:code="9"/>
      <w:pgMar w:top="3402" w:right="2693" w:bottom="1985" w:left="1701" w:header="2410" w:footer="284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E6E2E" w14:textId="77777777" w:rsidR="00710F10" w:rsidRDefault="00710F10" w:rsidP="00CD7460">
      <w:r>
        <w:separator/>
      </w:r>
    </w:p>
  </w:endnote>
  <w:endnote w:type="continuationSeparator" w:id="0">
    <w:p w14:paraId="732EFC99" w14:textId="77777777" w:rsidR="00710F10" w:rsidRDefault="00710F10" w:rsidP="00CD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uturaTOT-Boo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(WN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27CB1" w14:textId="77777777" w:rsidR="00710F10" w:rsidRDefault="00710F10">
    <w:pPr>
      <w:pStyle w:val="Fuzeile"/>
      <w:spacing w:line="480" w:lineRule="auto"/>
      <w:ind w:right="28"/>
      <w:rPr>
        <w:szCs w:val="16"/>
      </w:rPr>
    </w:pPr>
    <w:r>
      <w:rPr>
        <w:szCs w:val="16"/>
      </w:rPr>
      <w:fldChar w:fldCharType="begin"/>
    </w:r>
    <w:r>
      <w:rPr>
        <w:szCs w:val="16"/>
      </w:rPr>
      <w:instrText xml:space="preserve">IF </w:instrText>
    </w:r>
    <w:r>
      <w:rPr>
        <w:szCs w:val="16"/>
      </w:rPr>
      <w:fldChar w:fldCharType="begin"/>
    </w:r>
    <w:r>
      <w:rPr>
        <w:szCs w:val="16"/>
      </w:rPr>
      <w:instrText>NUMPAGES</w:instrText>
    </w:r>
    <w:r>
      <w:rPr>
        <w:szCs w:val="16"/>
      </w:rPr>
      <w:fldChar w:fldCharType="separate"/>
    </w:r>
    <w:r w:rsidR="00034345">
      <w:rPr>
        <w:noProof/>
        <w:szCs w:val="16"/>
      </w:rPr>
      <w:instrText>3</w:instrText>
    </w:r>
    <w:r>
      <w:rPr>
        <w:szCs w:val="16"/>
      </w:rPr>
      <w:fldChar w:fldCharType="end"/>
    </w:r>
    <w:r>
      <w:rPr>
        <w:szCs w:val="16"/>
      </w:rPr>
      <w:instrText xml:space="preserve"> = </w:instrText>
    </w:r>
    <w:r>
      <w:rPr>
        <w:szCs w:val="16"/>
      </w:rPr>
      <w:fldChar w:fldCharType="begin"/>
    </w:r>
    <w:r>
      <w:rPr>
        <w:szCs w:val="16"/>
      </w:rPr>
      <w:instrText>PAGE</w:instrText>
    </w:r>
    <w:r>
      <w:rPr>
        <w:szCs w:val="16"/>
      </w:rPr>
      <w:fldChar w:fldCharType="separate"/>
    </w:r>
    <w:r w:rsidR="00034345">
      <w:rPr>
        <w:noProof/>
        <w:szCs w:val="16"/>
      </w:rPr>
      <w:instrText>3</w:instrText>
    </w:r>
    <w:r>
      <w:rPr>
        <w:szCs w:val="16"/>
      </w:rPr>
      <w:fldChar w:fldCharType="end"/>
    </w:r>
    <w:r>
      <w:rPr>
        <w:szCs w:val="16"/>
      </w:rPr>
      <w:instrText xml:space="preserve"> "" "../</w:instrText>
    </w:r>
    <w:r>
      <w:rPr>
        <w:szCs w:val="16"/>
      </w:rPr>
      <w:fldChar w:fldCharType="begin"/>
    </w:r>
    <w:r>
      <w:rPr>
        <w:szCs w:val="16"/>
      </w:rPr>
      <w:instrText>=</w:instrText>
    </w:r>
    <w:r>
      <w:rPr>
        <w:szCs w:val="16"/>
      </w:rPr>
      <w:fldChar w:fldCharType="begin"/>
    </w:r>
    <w:r>
      <w:rPr>
        <w:szCs w:val="16"/>
      </w:rPr>
      <w:instrText>PAGE</w:instrText>
    </w:r>
    <w:r>
      <w:rPr>
        <w:szCs w:val="16"/>
      </w:rPr>
      <w:fldChar w:fldCharType="separate"/>
    </w:r>
    <w:r w:rsidR="00034345">
      <w:rPr>
        <w:noProof/>
        <w:szCs w:val="16"/>
      </w:rPr>
      <w:instrText>2</w:instrText>
    </w:r>
    <w:r>
      <w:rPr>
        <w:szCs w:val="16"/>
      </w:rPr>
      <w:fldChar w:fldCharType="end"/>
    </w:r>
    <w:r>
      <w:rPr>
        <w:szCs w:val="16"/>
      </w:rPr>
      <w:instrText>+1</w:instrText>
    </w:r>
    <w:r>
      <w:rPr>
        <w:szCs w:val="16"/>
      </w:rPr>
      <w:fldChar w:fldCharType="separate"/>
    </w:r>
    <w:r w:rsidR="00034345">
      <w:rPr>
        <w:noProof/>
        <w:szCs w:val="16"/>
      </w:rPr>
      <w:instrText>3</w:instrText>
    </w:r>
    <w:r>
      <w:rPr>
        <w:szCs w:val="16"/>
      </w:rPr>
      <w:fldChar w:fldCharType="end"/>
    </w:r>
    <w:r>
      <w:rPr>
        <w:szCs w:val="16"/>
      </w:rPr>
      <w:instrText>"</w:instrText>
    </w:r>
    <w:r>
      <w:rPr>
        <w:szCs w:val="16"/>
      </w:rPr>
      <w:fldChar w:fldCharType="end"/>
    </w:r>
  </w:p>
  <w:p w14:paraId="199690EF" w14:textId="77777777" w:rsidR="00710F10" w:rsidRDefault="00710F10">
    <w:pPr>
      <w:pStyle w:val="Fuzeile"/>
      <w:ind w:right="2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F2174" w14:textId="77777777" w:rsidR="00710F10" w:rsidRDefault="00710F10">
    <w:pPr>
      <w:pStyle w:val="Fuzeile"/>
      <w:ind w:right="-1135"/>
      <w:jc w:val="lef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3A667" w14:textId="77777777" w:rsidR="00710F10" w:rsidRDefault="00710F10" w:rsidP="00CD7460">
      <w:r>
        <w:separator/>
      </w:r>
    </w:p>
  </w:footnote>
  <w:footnote w:type="continuationSeparator" w:id="0">
    <w:p w14:paraId="3DD73483" w14:textId="77777777" w:rsidR="00710F10" w:rsidRDefault="00710F10" w:rsidP="00CD74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20D36" w14:textId="77777777" w:rsidR="00710F10" w:rsidRDefault="00710F10">
    <w:pPr>
      <w:pStyle w:val="Kopfzeile"/>
      <w:ind w:right="28"/>
      <w:rPr>
        <w:rFonts w:ascii="Univers (WN)" w:hAnsi="Univers (WN)"/>
      </w:rPr>
    </w:pPr>
    <w:r>
      <w:t>-</w:t>
    </w:r>
    <w:r>
      <w:fldChar w:fldCharType="begin"/>
    </w:r>
    <w:r>
      <w:instrText>PAGE</w:instrText>
    </w:r>
    <w:r>
      <w:fldChar w:fldCharType="separate"/>
    </w:r>
    <w:r w:rsidR="00034345">
      <w:rPr>
        <w:noProof/>
      </w:rPr>
      <w:t>3</w:t>
    </w:r>
    <w:r>
      <w:rPr>
        <w:noProof/>
      </w:rPr>
      <w:fldChar w:fldCharType="end"/>
    </w:r>
    <w: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B5"/>
    <w:rsid w:val="00034345"/>
    <w:rsid w:val="000B42FB"/>
    <w:rsid w:val="000D760D"/>
    <w:rsid w:val="000F57B2"/>
    <w:rsid w:val="0013348A"/>
    <w:rsid w:val="00197AE3"/>
    <w:rsid w:val="001A0664"/>
    <w:rsid w:val="002404E5"/>
    <w:rsid w:val="002B5FD1"/>
    <w:rsid w:val="00323265"/>
    <w:rsid w:val="003E5392"/>
    <w:rsid w:val="00483299"/>
    <w:rsid w:val="00503723"/>
    <w:rsid w:val="005A32A7"/>
    <w:rsid w:val="0061044D"/>
    <w:rsid w:val="006E1EA9"/>
    <w:rsid w:val="006E2BF2"/>
    <w:rsid w:val="00706385"/>
    <w:rsid w:val="00710F10"/>
    <w:rsid w:val="0073649C"/>
    <w:rsid w:val="00750B0B"/>
    <w:rsid w:val="00755CA8"/>
    <w:rsid w:val="00773AB5"/>
    <w:rsid w:val="007B598E"/>
    <w:rsid w:val="007C0ED7"/>
    <w:rsid w:val="008A396E"/>
    <w:rsid w:val="00907918"/>
    <w:rsid w:val="00961B5D"/>
    <w:rsid w:val="009740ED"/>
    <w:rsid w:val="009822C9"/>
    <w:rsid w:val="00990769"/>
    <w:rsid w:val="009929FD"/>
    <w:rsid w:val="0099304E"/>
    <w:rsid w:val="009F3C3B"/>
    <w:rsid w:val="009F59B0"/>
    <w:rsid w:val="00A311A3"/>
    <w:rsid w:val="00A70E99"/>
    <w:rsid w:val="00B13D3F"/>
    <w:rsid w:val="00B57C8E"/>
    <w:rsid w:val="00B86A9B"/>
    <w:rsid w:val="00B91883"/>
    <w:rsid w:val="00BF45EB"/>
    <w:rsid w:val="00C15E53"/>
    <w:rsid w:val="00C16037"/>
    <w:rsid w:val="00C42F3B"/>
    <w:rsid w:val="00CB288F"/>
    <w:rsid w:val="00CC3D33"/>
    <w:rsid w:val="00CD7460"/>
    <w:rsid w:val="00CD7E0C"/>
    <w:rsid w:val="00CF3849"/>
    <w:rsid w:val="00CF6009"/>
    <w:rsid w:val="00D344B3"/>
    <w:rsid w:val="00E11223"/>
    <w:rsid w:val="00E500B5"/>
    <w:rsid w:val="00E57D55"/>
    <w:rsid w:val="00EC5630"/>
    <w:rsid w:val="00ED1EA2"/>
    <w:rsid w:val="00F17414"/>
    <w:rsid w:val="00F25539"/>
    <w:rsid w:val="00F712E9"/>
    <w:rsid w:val="00F75C26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E72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AB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773AB5"/>
    <w:pPr>
      <w:jc w:val="righ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rsid w:val="00773AB5"/>
    <w:rPr>
      <w:rFonts w:ascii="Arial" w:eastAsia="Times New Roman" w:hAnsi="Arial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773AB5"/>
    <w:pPr>
      <w:jc w:val="right"/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rsid w:val="00773AB5"/>
    <w:rPr>
      <w:rFonts w:ascii="Arial" w:eastAsia="Times New Roman" w:hAnsi="Arial" w:cs="Times New Roman"/>
      <w:sz w:val="16"/>
      <w:szCs w:val="20"/>
      <w:lang w:eastAsia="de-DE"/>
    </w:rPr>
  </w:style>
  <w:style w:type="character" w:styleId="Link">
    <w:name w:val="Hyperlink"/>
    <w:rsid w:val="00773AB5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73AB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73AB5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AB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773AB5"/>
    <w:pPr>
      <w:jc w:val="righ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rsid w:val="00773AB5"/>
    <w:rPr>
      <w:rFonts w:ascii="Arial" w:eastAsia="Times New Roman" w:hAnsi="Arial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773AB5"/>
    <w:pPr>
      <w:jc w:val="right"/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rsid w:val="00773AB5"/>
    <w:rPr>
      <w:rFonts w:ascii="Arial" w:eastAsia="Times New Roman" w:hAnsi="Arial" w:cs="Times New Roman"/>
      <w:sz w:val="16"/>
      <w:szCs w:val="20"/>
      <w:lang w:eastAsia="de-DE"/>
    </w:rPr>
  </w:style>
  <w:style w:type="character" w:styleId="Link">
    <w:name w:val="Hyperlink"/>
    <w:rsid w:val="00773AB5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73AB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73AB5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dirk.geigis@somfy.com" TargetMode="External"/><Relationship Id="rId10" Type="http://schemas.openxmlformats.org/officeDocument/2006/relationships/hyperlink" Target="http://www.somfy.de/press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2903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Somfy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Geigis</dc:creator>
  <cp:lastModifiedBy>Anja Nazemi</cp:lastModifiedBy>
  <cp:revision>3</cp:revision>
  <cp:lastPrinted>2015-06-09T14:09:00Z</cp:lastPrinted>
  <dcterms:created xsi:type="dcterms:W3CDTF">2015-06-09T14:09:00Z</dcterms:created>
  <dcterms:modified xsi:type="dcterms:W3CDTF">2015-06-09T14:10:00Z</dcterms:modified>
</cp:coreProperties>
</file>