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81" w:rsidRPr="00806333" w:rsidRDefault="006D7B81" w:rsidP="00BD4720">
      <w:pPr>
        <w:tabs>
          <w:tab w:val="left" w:pos="567"/>
        </w:tabs>
        <w:autoSpaceDE w:val="0"/>
        <w:autoSpaceDN w:val="0"/>
        <w:adjustRightInd w:val="0"/>
        <w:ind w:right="-157"/>
        <w:rPr>
          <w:rFonts w:ascii="Times New Roman" w:hAnsi="Times New Roman" w:cs="Arial"/>
          <w:b/>
          <w:u w:val="single"/>
        </w:rPr>
      </w:pPr>
    </w:p>
    <w:p w:rsidR="00270397" w:rsidRDefault="00270397" w:rsidP="00B471F4">
      <w:pPr>
        <w:rPr>
          <w:rFonts w:ascii="Times New Roman" w:hAnsi="Times New Roman"/>
          <w:b/>
          <w:sz w:val="32"/>
          <w:szCs w:val="32"/>
        </w:rPr>
      </w:pPr>
    </w:p>
    <w:p w:rsidR="00B471F4" w:rsidRPr="00806333" w:rsidRDefault="00795500" w:rsidP="00B471F4">
      <w:pPr>
        <w:rPr>
          <w:rFonts w:ascii="Times New Roman" w:hAnsi="Times New Roman"/>
          <w:b/>
        </w:rPr>
      </w:pPr>
      <w:r w:rsidRPr="00806333">
        <w:rPr>
          <w:rFonts w:ascii="Times New Roman" w:hAnsi="Times New Roman"/>
          <w:b/>
          <w:sz w:val="32"/>
          <w:szCs w:val="32"/>
        </w:rPr>
        <w:t>HOK-Elan</w:t>
      </w:r>
      <w:r w:rsidR="00411799" w:rsidRPr="00806333">
        <w:rPr>
          <w:rFonts w:ascii="Times New Roman" w:hAnsi="Times New Roman"/>
          <w:b/>
          <w:sz w:val="32"/>
          <w:szCs w:val="32"/>
        </w:rPr>
        <w:t>n</w:t>
      </w:r>
      <w:r w:rsidRPr="00806333">
        <w:rPr>
          <w:rFonts w:ascii="Times New Roman" w:hAnsi="Times New Roman"/>
          <w:b/>
          <w:sz w:val="32"/>
          <w:szCs w:val="32"/>
        </w:rPr>
        <w:t>on alkuvuosi</w:t>
      </w:r>
      <w:r w:rsidR="00B471F4" w:rsidRPr="00806333">
        <w:rPr>
          <w:rFonts w:ascii="Times New Roman" w:hAnsi="Times New Roman"/>
          <w:b/>
          <w:sz w:val="32"/>
          <w:szCs w:val="32"/>
        </w:rPr>
        <w:t xml:space="preserve"> 201</w:t>
      </w:r>
      <w:r w:rsidR="001F03F8" w:rsidRPr="00806333">
        <w:rPr>
          <w:rFonts w:ascii="Times New Roman" w:hAnsi="Times New Roman"/>
          <w:b/>
          <w:sz w:val="32"/>
          <w:szCs w:val="32"/>
        </w:rPr>
        <w:t>5</w:t>
      </w:r>
      <w:r w:rsidR="00E413A7" w:rsidRPr="00806333">
        <w:rPr>
          <w:rFonts w:ascii="Times New Roman" w:hAnsi="Times New Roman"/>
          <w:b/>
          <w:sz w:val="32"/>
          <w:szCs w:val="32"/>
        </w:rPr>
        <w:t>:</w:t>
      </w:r>
      <w:r w:rsidR="00877C90" w:rsidRPr="00806333">
        <w:rPr>
          <w:rFonts w:ascii="Times New Roman" w:hAnsi="Times New Roman"/>
          <w:b/>
          <w:sz w:val="32"/>
          <w:szCs w:val="32"/>
        </w:rPr>
        <w:br/>
      </w:r>
    </w:p>
    <w:p w:rsidR="00075BAB" w:rsidRPr="00806333" w:rsidRDefault="00D92B4C" w:rsidP="00D42713">
      <w:pPr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Halpuuttaminen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lisäsi asiakasmääriä ja volyymiä</w:t>
      </w:r>
    </w:p>
    <w:p w:rsidR="00D42713" w:rsidRPr="00806333" w:rsidRDefault="00D42713" w:rsidP="00D42713">
      <w:pPr>
        <w:rPr>
          <w:rFonts w:ascii="Times New Roman" w:hAnsi="Times New Roman"/>
          <w:b/>
          <w:sz w:val="40"/>
          <w:szCs w:val="40"/>
        </w:rPr>
      </w:pPr>
    </w:p>
    <w:p w:rsidR="00D42713" w:rsidRPr="00806333" w:rsidRDefault="00D42713" w:rsidP="00D42713">
      <w:pPr>
        <w:rPr>
          <w:rFonts w:ascii="Times New Roman" w:hAnsi="Times New Roman"/>
          <w:i/>
          <w:sz w:val="28"/>
          <w:szCs w:val="28"/>
          <w:highlight w:val="yellow"/>
        </w:rPr>
      </w:pPr>
      <w:r w:rsidRPr="00806333">
        <w:rPr>
          <w:rFonts w:ascii="Times New Roman" w:hAnsi="Times New Roman"/>
          <w:i/>
          <w:sz w:val="28"/>
          <w:szCs w:val="28"/>
        </w:rPr>
        <w:t xml:space="preserve">HOK-Elannon </w:t>
      </w:r>
      <w:r w:rsidR="00D92B4C">
        <w:rPr>
          <w:rFonts w:ascii="Times New Roman" w:hAnsi="Times New Roman"/>
          <w:i/>
          <w:sz w:val="28"/>
          <w:szCs w:val="28"/>
        </w:rPr>
        <w:t>r</w:t>
      </w:r>
      <w:r w:rsidRPr="00806333">
        <w:rPr>
          <w:rFonts w:ascii="Times New Roman" w:hAnsi="Times New Roman"/>
          <w:i/>
          <w:sz w:val="28"/>
          <w:szCs w:val="28"/>
        </w:rPr>
        <w:t>uokakaupa</w:t>
      </w:r>
      <w:r w:rsidR="00A466CA" w:rsidRPr="00806333">
        <w:rPr>
          <w:rFonts w:ascii="Times New Roman" w:hAnsi="Times New Roman"/>
          <w:i/>
          <w:sz w:val="28"/>
          <w:szCs w:val="28"/>
        </w:rPr>
        <w:t xml:space="preserve">n volyymi </w:t>
      </w:r>
      <w:r w:rsidR="00D92B4C">
        <w:rPr>
          <w:rFonts w:ascii="Times New Roman" w:hAnsi="Times New Roman"/>
          <w:i/>
          <w:sz w:val="28"/>
          <w:szCs w:val="28"/>
        </w:rPr>
        <w:t xml:space="preserve">kasvoi </w:t>
      </w:r>
      <w:r w:rsidR="00D92B4C" w:rsidRPr="00806333">
        <w:rPr>
          <w:rFonts w:ascii="Times New Roman" w:hAnsi="Times New Roman"/>
          <w:i/>
          <w:sz w:val="28"/>
          <w:szCs w:val="28"/>
        </w:rPr>
        <w:t>alkuvuoden</w:t>
      </w:r>
      <w:r w:rsidR="00D92B4C">
        <w:rPr>
          <w:rFonts w:ascii="Times New Roman" w:hAnsi="Times New Roman"/>
          <w:i/>
          <w:sz w:val="28"/>
          <w:szCs w:val="28"/>
        </w:rPr>
        <w:t xml:space="preserve"> ai</w:t>
      </w:r>
      <w:r w:rsidR="00816529">
        <w:rPr>
          <w:rFonts w:ascii="Times New Roman" w:hAnsi="Times New Roman"/>
          <w:i/>
          <w:sz w:val="28"/>
          <w:szCs w:val="28"/>
        </w:rPr>
        <w:t>k</w:t>
      </w:r>
      <w:r w:rsidR="00D92B4C">
        <w:rPr>
          <w:rFonts w:ascii="Times New Roman" w:hAnsi="Times New Roman"/>
          <w:i/>
          <w:sz w:val="28"/>
          <w:szCs w:val="28"/>
        </w:rPr>
        <w:t>ana noin prosentin</w:t>
      </w:r>
      <w:r w:rsidR="00A466CA" w:rsidRPr="00806333">
        <w:rPr>
          <w:rFonts w:ascii="Times New Roman" w:hAnsi="Times New Roman"/>
          <w:i/>
          <w:sz w:val="28"/>
          <w:szCs w:val="28"/>
        </w:rPr>
        <w:t xml:space="preserve">, mutta hintojen </w:t>
      </w:r>
      <w:proofErr w:type="spellStart"/>
      <w:r w:rsidR="00A466CA" w:rsidRPr="00806333">
        <w:rPr>
          <w:rFonts w:ascii="Times New Roman" w:hAnsi="Times New Roman"/>
          <w:i/>
          <w:sz w:val="28"/>
          <w:szCs w:val="28"/>
        </w:rPr>
        <w:t>halpuuttamisen</w:t>
      </w:r>
      <w:proofErr w:type="spellEnd"/>
      <w:r w:rsidR="00A466CA" w:rsidRPr="00806333">
        <w:rPr>
          <w:rFonts w:ascii="Times New Roman" w:hAnsi="Times New Roman"/>
          <w:i/>
          <w:sz w:val="28"/>
          <w:szCs w:val="28"/>
        </w:rPr>
        <w:t xml:space="preserve"> myötä </w:t>
      </w:r>
      <w:r w:rsidR="009455DD">
        <w:rPr>
          <w:rFonts w:ascii="Times New Roman" w:hAnsi="Times New Roman"/>
          <w:i/>
          <w:sz w:val="28"/>
          <w:szCs w:val="28"/>
        </w:rPr>
        <w:t xml:space="preserve">ruokakaupan </w:t>
      </w:r>
      <w:r w:rsidR="00A466CA" w:rsidRPr="00806333">
        <w:rPr>
          <w:rFonts w:ascii="Times New Roman" w:hAnsi="Times New Roman"/>
          <w:i/>
          <w:sz w:val="28"/>
          <w:szCs w:val="28"/>
        </w:rPr>
        <w:t>liikevaihto väheni 0,</w:t>
      </w:r>
      <w:r w:rsidR="003C05C1" w:rsidRPr="00806333">
        <w:rPr>
          <w:rFonts w:ascii="Times New Roman" w:hAnsi="Times New Roman"/>
          <w:i/>
          <w:sz w:val="28"/>
          <w:szCs w:val="28"/>
        </w:rPr>
        <w:t>4</w:t>
      </w:r>
      <w:r w:rsidR="00A466CA" w:rsidRPr="00806333">
        <w:rPr>
          <w:rFonts w:ascii="Times New Roman" w:hAnsi="Times New Roman"/>
          <w:i/>
          <w:sz w:val="28"/>
          <w:szCs w:val="28"/>
        </w:rPr>
        <w:t xml:space="preserve"> prosenttia.</w:t>
      </w:r>
      <w:r w:rsidRPr="00806333">
        <w:rPr>
          <w:rFonts w:ascii="Times New Roman" w:hAnsi="Times New Roman"/>
          <w:i/>
          <w:sz w:val="28"/>
          <w:szCs w:val="28"/>
        </w:rPr>
        <w:t xml:space="preserve"> </w:t>
      </w:r>
      <w:r w:rsidR="00BC0908">
        <w:rPr>
          <w:rFonts w:ascii="Times New Roman" w:hAnsi="Times New Roman"/>
          <w:i/>
          <w:sz w:val="28"/>
          <w:szCs w:val="28"/>
        </w:rPr>
        <w:t>Tarkalla kulu</w:t>
      </w:r>
      <w:r w:rsidR="00A466CA" w:rsidRPr="00806333">
        <w:rPr>
          <w:rFonts w:ascii="Times New Roman" w:hAnsi="Times New Roman"/>
          <w:i/>
          <w:sz w:val="28"/>
          <w:szCs w:val="28"/>
        </w:rPr>
        <w:t xml:space="preserve">hallinnalla ja </w:t>
      </w:r>
      <w:r w:rsidR="00D92B4C">
        <w:rPr>
          <w:rFonts w:ascii="Times New Roman" w:hAnsi="Times New Roman"/>
          <w:i/>
          <w:sz w:val="28"/>
          <w:szCs w:val="28"/>
        </w:rPr>
        <w:t xml:space="preserve">erityisesti </w:t>
      </w:r>
      <w:r w:rsidR="00647B27" w:rsidRPr="00647B27">
        <w:rPr>
          <w:rFonts w:ascii="Times New Roman" w:hAnsi="Times New Roman"/>
          <w:i/>
          <w:sz w:val="28"/>
          <w:szCs w:val="28"/>
        </w:rPr>
        <w:t xml:space="preserve">käyttötavarakaupan kehittämistoimenpitein </w:t>
      </w:r>
      <w:r w:rsidR="00666F21">
        <w:rPr>
          <w:rFonts w:ascii="Times New Roman" w:hAnsi="Times New Roman"/>
          <w:i/>
          <w:sz w:val="28"/>
          <w:szCs w:val="28"/>
        </w:rPr>
        <w:t xml:space="preserve">konsernin </w:t>
      </w:r>
      <w:r w:rsidR="009455DD">
        <w:rPr>
          <w:rFonts w:ascii="Times New Roman" w:hAnsi="Times New Roman"/>
          <w:i/>
          <w:sz w:val="28"/>
          <w:szCs w:val="28"/>
        </w:rPr>
        <w:t>operatiivinen</w:t>
      </w:r>
      <w:r w:rsidR="00A466CA" w:rsidRPr="00806333">
        <w:rPr>
          <w:rFonts w:ascii="Times New Roman" w:hAnsi="Times New Roman"/>
          <w:i/>
          <w:sz w:val="28"/>
          <w:szCs w:val="28"/>
        </w:rPr>
        <w:t xml:space="preserve"> tulos vahvistui edellisvuodesta. </w:t>
      </w:r>
    </w:p>
    <w:p w:rsidR="00D42713" w:rsidRPr="00806333" w:rsidRDefault="00D42713" w:rsidP="00D42713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  <w:highlight w:val="yellow"/>
        </w:rPr>
      </w:pPr>
    </w:p>
    <w:p w:rsidR="005A4DB1" w:rsidRPr="00806333" w:rsidRDefault="00433517" w:rsidP="00792143">
      <w:pPr>
        <w:rPr>
          <w:rFonts w:ascii="Times New Roman" w:hAnsi="Times New Roman"/>
        </w:rPr>
      </w:pPr>
      <w:r w:rsidRPr="00806333">
        <w:rPr>
          <w:rFonts w:ascii="Times New Roman" w:hAnsi="Times New Roman"/>
        </w:rPr>
        <w:t xml:space="preserve">Pitkittyneen </w:t>
      </w:r>
      <w:r w:rsidR="00270397">
        <w:rPr>
          <w:rFonts w:ascii="Times New Roman" w:hAnsi="Times New Roman"/>
        </w:rPr>
        <w:t>taantu</w:t>
      </w:r>
      <w:r w:rsidRPr="00806333">
        <w:rPr>
          <w:rFonts w:ascii="Times New Roman" w:hAnsi="Times New Roman"/>
        </w:rPr>
        <w:t>man vaikutukset näkyvät myös pääkaupunkiseudulla. Ruokaa ostetaan edelleen, mutta valinnat osuvat yhä useammin huokeampiin tuotevaihtoehtoihin.</w:t>
      </w:r>
    </w:p>
    <w:p w:rsidR="006426DA" w:rsidRPr="00806333" w:rsidRDefault="006426DA" w:rsidP="00792143">
      <w:pPr>
        <w:rPr>
          <w:rFonts w:ascii="Times New Roman" w:hAnsi="Times New Roman"/>
        </w:rPr>
      </w:pPr>
    </w:p>
    <w:p w:rsidR="00433517" w:rsidRPr="00806333" w:rsidRDefault="00433517" w:rsidP="00792143">
      <w:pPr>
        <w:pStyle w:val="Luettelokappale"/>
        <w:numPr>
          <w:ilvl w:val="0"/>
          <w:numId w:val="15"/>
        </w:numPr>
        <w:rPr>
          <w:rFonts w:ascii="Times New Roman" w:hAnsi="Times New Roman"/>
        </w:rPr>
      </w:pPr>
      <w:r w:rsidRPr="00806333">
        <w:rPr>
          <w:rFonts w:ascii="Times New Roman" w:hAnsi="Times New Roman"/>
        </w:rPr>
        <w:t>S</w:t>
      </w:r>
      <w:r w:rsidR="005A4DB1" w:rsidRPr="00806333">
        <w:rPr>
          <w:rFonts w:ascii="Times New Roman" w:hAnsi="Times New Roman"/>
        </w:rPr>
        <w:t>-ryhmässä päätettii</w:t>
      </w:r>
      <w:r w:rsidR="00757865" w:rsidRPr="00806333">
        <w:rPr>
          <w:rFonts w:ascii="Times New Roman" w:hAnsi="Times New Roman"/>
        </w:rPr>
        <w:t>n reagoida tähän tilanteeseen tarjoamalla edullisempia vaihtoehtoja. S</w:t>
      </w:r>
      <w:r w:rsidR="005A4DB1" w:rsidRPr="00806333">
        <w:rPr>
          <w:rFonts w:ascii="Times New Roman" w:hAnsi="Times New Roman"/>
        </w:rPr>
        <w:t xml:space="preserve">iksi </w:t>
      </w:r>
      <w:r w:rsidRPr="00806333">
        <w:rPr>
          <w:rFonts w:ascii="Times New Roman" w:hAnsi="Times New Roman"/>
        </w:rPr>
        <w:t>aloit</w:t>
      </w:r>
      <w:r w:rsidR="005A4DB1" w:rsidRPr="00806333">
        <w:rPr>
          <w:rFonts w:ascii="Times New Roman" w:hAnsi="Times New Roman"/>
        </w:rPr>
        <w:t xml:space="preserve">imme tammikuussa </w:t>
      </w:r>
      <w:r w:rsidRPr="00806333">
        <w:rPr>
          <w:rFonts w:ascii="Times New Roman" w:hAnsi="Times New Roman"/>
        </w:rPr>
        <w:t xml:space="preserve">pysyvän </w:t>
      </w:r>
      <w:proofErr w:type="spellStart"/>
      <w:r w:rsidRPr="00806333">
        <w:rPr>
          <w:rFonts w:ascii="Times New Roman" w:hAnsi="Times New Roman"/>
        </w:rPr>
        <w:t>halpuuttamisen</w:t>
      </w:r>
      <w:proofErr w:type="spellEnd"/>
      <w:r w:rsidRPr="00806333">
        <w:rPr>
          <w:rFonts w:ascii="Times New Roman" w:hAnsi="Times New Roman"/>
        </w:rPr>
        <w:t xml:space="preserve"> alentamalla 400 ruokatuotteen hintaa Prisma-ketjussa</w:t>
      </w:r>
      <w:r w:rsidR="005A4DB1" w:rsidRPr="00806333">
        <w:rPr>
          <w:rFonts w:ascii="Times New Roman" w:hAnsi="Times New Roman"/>
        </w:rPr>
        <w:t xml:space="preserve">. Toukokuussa </w:t>
      </w:r>
      <w:proofErr w:type="spellStart"/>
      <w:r w:rsidR="005A4DB1" w:rsidRPr="00806333">
        <w:rPr>
          <w:rFonts w:ascii="Times New Roman" w:hAnsi="Times New Roman"/>
        </w:rPr>
        <w:t>halpuuttaminen</w:t>
      </w:r>
      <w:proofErr w:type="spellEnd"/>
      <w:r w:rsidR="005A4DB1" w:rsidRPr="00806333">
        <w:rPr>
          <w:rFonts w:ascii="Times New Roman" w:hAnsi="Times New Roman"/>
        </w:rPr>
        <w:t xml:space="preserve"> laajeni myös S-market ja Alepa -ketjuihin, joten nyt se on ollut kaikkien asiakkaittemme ulottuvilla</w:t>
      </w:r>
      <w:r w:rsidR="00270397">
        <w:rPr>
          <w:rFonts w:ascii="Times New Roman" w:hAnsi="Times New Roman"/>
        </w:rPr>
        <w:t xml:space="preserve">. </w:t>
      </w:r>
      <w:proofErr w:type="spellStart"/>
      <w:r w:rsidR="00270397">
        <w:rPr>
          <w:rFonts w:ascii="Times New Roman" w:hAnsi="Times New Roman"/>
        </w:rPr>
        <w:t>Halpuuttaminen</w:t>
      </w:r>
      <w:proofErr w:type="spellEnd"/>
      <w:r w:rsidR="00270397">
        <w:rPr>
          <w:rFonts w:ascii="Times New Roman" w:hAnsi="Times New Roman"/>
        </w:rPr>
        <w:t xml:space="preserve"> on</w:t>
      </w:r>
      <w:r w:rsidR="00270397" w:rsidRPr="00806333">
        <w:rPr>
          <w:rFonts w:ascii="Times New Roman" w:hAnsi="Times New Roman"/>
        </w:rPr>
        <w:t xml:space="preserve"> kosken</w:t>
      </w:r>
      <w:r w:rsidR="00270397">
        <w:rPr>
          <w:rFonts w:ascii="Times New Roman" w:hAnsi="Times New Roman"/>
        </w:rPr>
        <w:t>u</w:t>
      </w:r>
      <w:r w:rsidR="00270397" w:rsidRPr="00806333">
        <w:rPr>
          <w:rFonts w:ascii="Times New Roman" w:hAnsi="Times New Roman"/>
        </w:rPr>
        <w:t>t valtaosin laadukkaita kotimaisia merkkituotteita</w:t>
      </w:r>
      <w:r w:rsidR="005A4DB1" w:rsidRPr="00806333">
        <w:rPr>
          <w:rFonts w:ascii="Times New Roman" w:hAnsi="Times New Roman"/>
        </w:rPr>
        <w:t>, toteaa</w:t>
      </w:r>
      <w:r w:rsidRPr="00806333">
        <w:rPr>
          <w:rFonts w:ascii="Times New Roman" w:hAnsi="Times New Roman"/>
        </w:rPr>
        <w:t xml:space="preserve"> HOK-Elannon toimitusjohtaja </w:t>
      </w:r>
      <w:r w:rsidRPr="00806333">
        <w:rPr>
          <w:rFonts w:ascii="Times New Roman" w:hAnsi="Times New Roman"/>
          <w:b/>
        </w:rPr>
        <w:t>Matti Niemi</w:t>
      </w:r>
      <w:r w:rsidRPr="00806333">
        <w:rPr>
          <w:rFonts w:ascii="Times New Roman" w:hAnsi="Times New Roman"/>
        </w:rPr>
        <w:t>.</w:t>
      </w:r>
    </w:p>
    <w:p w:rsidR="00433517" w:rsidRPr="003C05C1" w:rsidRDefault="00433517" w:rsidP="00792143">
      <w:pPr>
        <w:rPr>
          <w:rFonts w:ascii="Times New Roman" w:hAnsi="Times New Roman"/>
        </w:rPr>
      </w:pPr>
    </w:p>
    <w:p w:rsidR="004B6128" w:rsidRPr="003C05C1" w:rsidRDefault="000A12AF" w:rsidP="003C05C1">
      <w:pPr>
        <w:rPr>
          <w:rFonts w:ascii="Times New Roman" w:hAnsi="Times New Roman"/>
        </w:rPr>
      </w:pPr>
      <w:r w:rsidRPr="003C05C1">
        <w:rPr>
          <w:rFonts w:ascii="Times New Roman" w:hAnsi="Times New Roman"/>
        </w:rPr>
        <w:t xml:space="preserve">Kuluttajien varovaisuuteen ja heikentyneeseen ostovoimaan </w:t>
      </w:r>
      <w:r w:rsidR="005A4DB1" w:rsidRPr="003C05C1">
        <w:rPr>
          <w:rFonts w:ascii="Times New Roman" w:hAnsi="Times New Roman"/>
        </w:rPr>
        <w:t>HOK-Elanto on</w:t>
      </w:r>
      <w:r w:rsidRPr="003C05C1">
        <w:rPr>
          <w:rFonts w:ascii="Times New Roman" w:hAnsi="Times New Roman"/>
        </w:rPr>
        <w:t xml:space="preserve"> reagoin</w:t>
      </w:r>
      <w:r w:rsidR="005A4DB1" w:rsidRPr="003C05C1">
        <w:rPr>
          <w:rFonts w:ascii="Times New Roman" w:hAnsi="Times New Roman"/>
        </w:rPr>
        <w:t>ut</w:t>
      </w:r>
      <w:r w:rsidRPr="003C05C1">
        <w:rPr>
          <w:rFonts w:ascii="Times New Roman" w:hAnsi="Times New Roman"/>
        </w:rPr>
        <w:t xml:space="preserve"> </w:t>
      </w:r>
      <w:r w:rsidR="003C05C1" w:rsidRPr="003C05C1">
        <w:rPr>
          <w:rFonts w:ascii="Times New Roman" w:hAnsi="Times New Roman"/>
        </w:rPr>
        <w:t>tarkalla kuluhallinnalla ja</w:t>
      </w:r>
      <w:r w:rsidR="00D92B4C">
        <w:rPr>
          <w:rFonts w:ascii="Times New Roman" w:hAnsi="Times New Roman"/>
        </w:rPr>
        <w:t xml:space="preserve"> </w:t>
      </w:r>
      <w:r w:rsidR="003C05C1" w:rsidRPr="003C05C1">
        <w:rPr>
          <w:rFonts w:ascii="Times New Roman" w:hAnsi="Times New Roman"/>
        </w:rPr>
        <w:t>tehokkaammalla organisoinnilla</w:t>
      </w:r>
      <w:r w:rsidR="004B6128" w:rsidRPr="003C05C1">
        <w:rPr>
          <w:rFonts w:ascii="Times New Roman" w:hAnsi="Times New Roman"/>
        </w:rPr>
        <w:t xml:space="preserve"> sekä </w:t>
      </w:r>
      <w:r w:rsidR="003C05C1" w:rsidRPr="003C05C1">
        <w:rPr>
          <w:rFonts w:ascii="Times New Roman" w:hAnsi="Times New Roman"/>
        </w:rPr>
        <w:t xml:space="preserve">sopeuttamistoimenpiteillä </w:t>
      </w:r>
      <w:r w:rsidR="00D92B4C">
        <w:rPr>
          <w:rFonts w:ascii="Times New Roman" w:hAnsi="Times New Roman"/>
        </w:rPr>
        <w:t>kaikilla toimialoilla</w:t>
      </w:r>
      <w:r w:rsidR="004B6128" w:rsidRPr="003C05C1">
        <w:rPr>
          <w:rFonts w:ascii="Times New Roman" w:hAnsi="Times New Roman"/>
        </w:rPr>
        <w:t>.</w:t>
      </w:r>
    </w:p>
    <w:p w:rsidR="0098461D" w:rsidRPr="00806333" w:rsidRDefault="0098461D" w:rsidP="00792143">
      <w:pPr>
        <w:rPr>
          <w:rFonts w:ascii="Times New Roman" w:hAnsi="Times New Roman"/>
        </w:rPr>
      </w:pPr>
    </w:p>
    <w:p w:rsidR="000A12AF" w:rsidRDefault="0098461D" w:rsidP="00792143">
      <w:pPr>
        <w:pStyle w:val="Luettelokappale"/>
        <w:numPr>
          <w:ilvl w:val="0"/>
          <w:numId w:val="15"/>
        </w:numPr>
        <w:rPr>
          <w:rFonts w:ascii="Times New Roman" w:hAnsi="Times New Roman"/>
        </w:rPr>
      </w:pPr>
      <w:r w:rsidRPr="00806333">
        <w:rPr>
          <w:rFonts w:ascii="Times New Roman" w:hAnsi="Times New Roman"/>
        </w:rPr>
        <w:t>Olemme</w:t>
      </w:r>
      <w:r w:rsidR="00621CF8" w:rsidRPr="00806333">
        <w:rPr>
          <w:rFonts w:ascii="Times New Roman" w:hAnsi="Times New Roman"/>
        </w:rPr>
        <w:t xml:space="preserve"> kehittäneet liikeideoita </w:t>
      </w:r>
      <w:r w:rsidR="006C2FA5" w:rsidRPr="00806333">
        <w:rPr>
          <w:rFonts w:ascii="Times New Roman" w:hAnsi="Times New Roman"/>
        </w:rPr>
        <w:t>ja</w:t>
      </w:r>
      <w:r w:rsidRPr="00806333">
        <w:rPr>
          <w:rFonts w:ascii="Times New Roman" w:hAnsi="Times New Roman"/>
        </w:rPr>
        <w:t xml:space="preserve"> toimintatapoja entistä tehokkaammiksi. Se näkyy </w:t>
      </w:r>
      <w:r w:rsidR="002D11EF">
        <w:rPr>
          <w:rFonts w:ascii="Times New Roman" w:hAnsi="Times New Roman"/>
        </w:rPr>
        <w:t xml:space="preserve">operatiivisessa </w:t>
      </w:r>
      <w:r w:rsidRPr="00806333">
        <w:rPr>
          <w:rFonts w:ascii="Times New Roman" w:hAnsi="Times New Roman"/>
        </w:rPr>
        <w:t>tuloksessamme, joka parani edellisvuode</w:t>
      </w:r>
      <w:r w:rsidR="005A4DB1" w:rsidRPr="00806333">
        <w:rPr>
          <w:rFonts w:ascii="Times New Roman" w:hAnsi="Times New Roman"/>
        </w:rPr>
        <w:t>sta, Matti Niemi kertoo</w:t>
      </w:r>
      <w:r w:rsidR="003C05C1" w:rsidRPr="00806333">
        <w:rPr>
          <w:rFonts w:ascii="Times New Roman" w:hAnsi="Times New Roman"/>
        </w:rPr>
        <w:t>.</w:t>
      </w:r>
    </w:p>
    <w:p w:rsidR="00260B8E" w:rsidRDefault="00260B8E" w:rsidP="00260B8E">
      <w:pPr>
        <w:pStyle w:val="Luettelokappale"/>
        <w:rPr>
          <w:rFonts w:ascii="Times New Roman" w:hAnsi="Times New Roman"/>
        </w:rPr>
      </w:pPr>
    </w:p>
    <w:p w:rsidR="00D92B4C" w:rsidRPr="00806333" w:rsidRDefault="00D92B4C" w:rsidP="00792143">
      <w:pPr>
        <w:pStyle w:val="Luettelokappale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Olemme </w:t>
      </w:r>
      <w:r w:rsidR="00260B8E">
        <w:rPr>
          <w:rFonts w:ascii="Times New Roman" w:hAnsi="Times New Roman"/>
        </w:rPr>
        <w:t xml:space="preserve">hoitaneet henkilöstön sopeuttamistoimenpiteet niin, että </w:t>
      </w:r>
      <w:r w:rsidR="00260B8E" w:rsidRPr="0098208E">
        <w:rPr>
          <w:rFonts w:ascii="Times New Roman" w:hAnsi="Times New Roman"/>
        </w:rPr>
        <w:t>kaikille halukkaille</w:t>
      </w:r>
      <w:r w:rsidR="00260B8E">
        <w:rPr>
          <w:rFonts w:ascii="Times New Roman" w:hAnsi="Times New Roman"/>
        </w:rPr>
        <w:t xml:space="preserve"> on voitu tarjota uusia työtehtäviä </w:t>
      </w:r>
      <w:proofErr w:type="spellStart"/>
      <w:r w:rsidR="00260B8E">
        <w:rPr>
          <w:rFonts w:ascii="Times New Roman" w:hAnsi="Times New Roman"/>
        </w:rPr>
        <w:t>HOK-Elannossa</w:t>
      </w:r>
      <w:proofErr w:type="spellEnd"/>
      <w:r w:rsidR="00260B8E">
        <w:rPr>
          <w:rFonts w:ascii="Times New Roman" w:hAnsi="Times New Roman"/>
        </w:rPr>
        <w:t>. Olemme samalla pitäneet kiinni asemastamme monimuotoisen työyhteisön edelläkävijänä.</w:t>
      </w:r>
    </w:p>
    <w:p w:rsidR="00617118" w:rsidRPr="00806333" w:rsidRDefault="00617118" w:rsidP="00D03F0F">
      <w:pPr>
        <w:rPr>
          <w:rFonts w:ascii="Times New Roman" w:hAnsi="Times New Roman"/>
        </w:rPr>
      </w:pPr>
    </w:p>
    <w:p w:rsidR="00433517" w:rsidRPr="00806333" w:rsidRDefault="009455DD" w:rsidP="00D03F0F">
      <w:pPr>
        <w:rPr>
          <w:rFonts w:ascii="Times New Roman" w:hAnsi="Times New Roman"/>
        </w:rPr>
      </w:pPr>
      <w:r>
        <w:rPr>
          <w:rFonts w:ascii="Times New Roman" w:hAnsi="Times New Roman"/>
        </w:rPr>
        <w:t>Kauppakeskus Kaari</w:t>
      </w:r>
      <w:r w:rsidR="00AC7A8B" w:rsidRPr="00806333">
        <w:rPr>
          <w:rFonts w:ascii="Times New Roman" w:hAnsi="Times New Roman"/>
        </w:rPr>
        <w:t xml:space="preserve"> on </w:t>
      </w:r>
      <w:r w:rsidR="00433517" w:rsidRPr="00806333">
        <w:rPr>
          <w:rFonts w:ascii="Times New Roman" w:hAnsi="Times New Roman"/>
        </w:rPr>
        <w:t>runsaan puolentoista vuoden aikana</w:t>
      </w:r>
      <w:r w:rsidR="00AC7A8B" w:rsidRPr="00806333">
        <w:rPr>
          <w:rFonts w:ascii="Times New Roman" w:hAnsi="Times New Roman"/>
        </w:rPr>
        <w:t xml:space="preserve"> vakiinnuttanut paikkansa pääkaupunkiseudun kauppakeskusten kärkikaartissa.</w:t>
      </w:r>
    </w:p>
    <w:p w:rsidR="00433517" w:rsidRPr="00806333" w:rsidRDefault="00AC7A8B" w:rsidP="00D03F0F">
      <w:pPr>
        <w:rPr>
          <w:rFonts w:ascii="Times New Roman" w:hAnsi="Times New Roman"/>
        </w:rPr>
      </w:pPr>
      <w:r w:rsidRPr="00806333">
        <w:rPr>
          <w:rFonts w:ascii="Times New Roman" w:hAnsi="Times New Roman"/>
        </w:rPr>
        <w:t xml:space="preserve"> </w:t>
      </w:r>
    </w:p>
    <w:p w:rsidR="00D03F0F" w:rsidRPr="00806333" w:rsidRDefault="00D92B4C" w:rsidP="00792143">
      <w:pPr>
        <w:pStyle w:val="Luettelokappale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Kauppakeskuksen a</w:t>
      </w:r>
      <w:r w:rsidR="00433517" w:rsidRPr="00806333">
        <w:rPr>
          <w:rFonts w:ascii="Times New Roman" w:hAnsi="Times New Roman"/>
        </w:rPr>
        <w:t xml:space="preserve">siakasmäärät ovat kasvaneet </w:t>
      </w:r>
      <w:r>
        <w:rPr>
          <w:rFonts w:ascii="Times New Roman" w:hAnsi="Times New Roman"/>
        </w:rPr>
        <w:t>noin 7 prosenttia</w:t>
      </w:r>
      <w:r w:rsidR="00D03F0F" w:rsidRPr="00C031F0">
        <w:rPr>
          <w:rFonts w:ascii="Times New Roman" w:hAnsi="Times New Roman"/>
          <w:color w:val="1F497D"/>
        </w:rPr>
        <w:t xml:space="preserve"> </w:t>
      </w:r>
      <w:r w:rsidR="00433517" w:rsidRPr="00806333">
        <w:rPr>
          <w:rFonts w:ascii="Times New Roman" w:hAnsi="Times New Roman"/>
        </w:rPr>
        <w:t xml:space="preserve">ja Kaaren Prisman liikevaihto kasvoi edellisvuoden vastaavaan ajankohtaan verrattuna </w:t>
      </w:r>
      <w:r>
        <w:rPr>
          <w:rFonts w:ascii="Times New Roman" w:hAnsi="Times New Roman"/>
        </w:rPr>
        <w:t>lähes</w:t>
      </w:r>
      <w:r w:rsidR="003C05C1" w:rsidRPr="00806333">
        <w:rPr>
          <w:rFonts w:ascii="Times New Roman" w:hAnsi="Times New Roman"/>
        </w:rPr>
        <w:t xml:space="preserve"> kuudella</w:t>
      </w:r>
      <w:r w:rsidR="00433517" w:rsidRPr="00806333">
        <w:rPr>
          <w:rFonts w:ascii="Times New Roman" w:hAnsi="Times New Roman"/>
        </w:rPr>
        <w:t xml:space="preserve"> prosentilla</w:t>
      </w:r>
      <w:r w:rsidR="00A84CC3" w:rsidRPr="00806333">
        <w:rPr>
          <w:rFonts w:ascii="Times New Roman" w:hAnsi="Times New Roman"/>
        </w:rPr>
        <w:t>. M</w:t>
      </w:r>
      <w:r w:rsidR="00433517" w:rsidRPr="00806333">
        <w:rPr>
          <w:rFonts w:ascii="Times New Roman" w:hAnsi="Times New Roman"/>
        </w:rPr>
        <w:t xml:space="preserve">yös Kaaren Sokos </w:t>
      </w:r>
      <w:r w:rsidR="00EF0F27" w:rsidRPr="00806333">
        <w:rPr>
          <w:rFonts w:ascii="Times New Roman" w:hAnsi="Times New Roman"/>
        </w:rPr>
        <w:t>kasvoi yli 9 prosenttia</w:t>
      </w:r>
      <w:r w:rsidR="00757865" w:rsidRPr="00806333">
        <w:rPr>
          <w:rFonts w:ascii="Times New Roman" w:hAnsi="Times New Roman"/>
        </w:rPr>
        <w:t>, Matti N</w:t>
      </w:r>
      <w:r w:rsidR="00433517" w:rsidRPr="00806333">
        <w:rPr>
          <w:rFonts w:ascii="Times New Roman" w:hAnsi="Times New Roman"/>
        </w:rPr>
        <w:t xml:space="preserve">iemi toteaa. </w:t>
      </w:r>
    </w:p>
    <w:p w:rsidR="00D42713" w:rsidRPr="00C031F0" w:rsidRDefault="00D42713" w:rsidP="00D42713">
      <w:pPr>
        <w:rPr>
          <w:rFonts w:ascii="Times New Roman" w:hAnsi="Times New Roman"/>
          <w:color w:val="1F497D"/>
        </w:rPr>
      </w:pPr>
    </w:p>
    <w:p w:rsidR="00006EE5" w:rsidRDefault="007D735B" w:rsidP="00D42713">
      <w:pPr>
        <w:rPr>
          <w:rFonts w:ascii="Times New Roman" w:hAnsi="Times New Roman"/>
        </w:rPr>
      </w:pPr>
      <w:r w:rsidRPr="00310C02">
        <w:rPr>
          <w:rFonts w:ascii="Times New Roman" w:hAnsi="Times New Roman"/>
        </w:rPr>
        <w:t>HOK-Elanto on Suomen johtava ruoan verkkokauppias ja</w:t>
      </w:r>
      <w:r w:rsidR="00E60A67" w:rsidRPr="00310C02">
        <w:rPr>
          <w:rFonts w:ascii="Times New Roman" w:hAnsi="Times New Roman"/>
        </w:rPr>
        <w:t xml:space="preserve"> kehit</w:t>
      </w:r>
      <w:r w:rsidRPr="00310C02">
        <w:rPr>
          <w:rFonts w:ascii="Times New Roman" w:hAnsi="Times New Roman"/>
        </w:rPr>
        <w:t>t</w:t>
      </w:r>
      <w:r w:rsidR="00E60A67" w:rsidRPr="00310C02">
        <w:rPr>
          <w:rFonts w:ascii="Times New Roman" w:hAnsi="Times New Roman"/>
        </w:rPr>
        <w:t>ää</w:t>
      </w:r>
      <w:r w:rsidRPr="00310C02">
        <w:rPr>
          <w:rFonts w:ascii="Times New Roman" w:hAnsi="Times New Roman"/>
        </w:rPr>
        <w:t xml:space="preserve"> johdonmukaisesti verkkokaupan k</w:t>
      </w:r>
      <w:r w:rsidR="00EF2658" w:rsidRPr="00310C02">
        <w:rPr>
          <w:rFonts w:ascii="Times New Roman" w:hAnsi="Times New Roman"/>
        </w:rPr>
        <w:t>äytettävyyttä ja logistisi</w:t>
      </w:r>
      <w:r w:rsidRPr="00310C02">
        <w:rPr>
          <w:rFonts w:ascii="Times New Roman" w:hAnsi="Times New Roman"/>
        </w:rPr>
        <w:t xml:space="preserve">a ratkaisuja. </w:t>
      </w:r>
      <w:r w:rsidR="001F0DE7">
        <w:rPr>
          <w:rFonts w:ascii="Times New Roman" w:hAnsi="Times New Roman"/>
        </w:rPr>
        <w:t xml:space="preserve"> Viime syksynä avattiin Alepa K</w:t>
      </w:r>
      <w:r w:rsidR="003B342D" w:rsidRPr="00310C02">
        <w:rPr>
          <w:rFonts w:ascii="Times New Roman" w:hAnsi="Times New Roman"/>
        </w:rPr>
        <w:t xml:space="preserve">auppakassin </w:t>
      </w:r>
      <w:proofErr w:type="spellStart"/>
      <w:r w:rsidR="003B342D" w:rsidRPr="00310C02">
        <w:rPr>
          <w:rFonts w:ascii="Times New Roman" w:hAnsi="Times New Roman"/>
        </w:rPr>
        <w:t>dark</w:t>
      </w:r>
      <w:proofErr w:type="spellEnd"/>
      <w:r w:rsidR="003B342D" w:rsidRPr="00310C02">
        <w:rPr>
          <w:rFonts w:ascii="Times New Roman" w:hAnsi="Times New Roman"/>
        </w:rPr>
        <w:t xml:space="preserve"> </w:t>
      </w:r>
      <w:proofErr w:type="spellStart"/>
      <w:r w:rsidR="003B342D" w:rsidRPr="00310C02">
        <w:rPr>
          <w:rFonts w:ascii="Times New Roman" w:hAnsi="Times New Roman"/>
        </w:rPr>
        <w:t>store</w:t>
      </w:r>
      <w:proofErr w:type="spellEnd"/>
      <w:r w:rsidR="003B342D" w:rsidRPr="00310C02">
        <w:rPr>
          <w:rFonts w:ascii="Times New Roman" w:hAnsi="Times New Roman"/>
        </w:rPr>
        <w:t xml:space="preserve"> </w:t>
      </w:r>
    </w:p>
    <w:p w:rsidR="00E60A67" w:rsidRPr="00806333" w:rsidRDefault="003B342D" w:rsidP="00D42713">
      <w:pPr>
        <w:rPr>
          <w:rFonts w:ascii="Times New Roman" w:hAnsi="Times New Roman"/>
        </w:rPr>
      </w:pPr>
      <w:proofErr w:type="gramStart"/>
      <w:r w:rsidRPr="00310C02">
        <w:rPr>
          <w:rFonts w:ascii="Times New Roman" w:hAnsi="Times New Roman"/>
        </w:rPr>
        <w:t>-</w:t>
      </w:r>
      <w:proofErr w:type="gramEnd"/>
      <w:r w:rsidRPr="00310C02">
        <w:rPr>
          <w:rFonts w:ascii="Times New Roman" w:hAnsi="Times New Roman"/>
        </w:rPr>
        <w:t>keräilymyymälä ja Helsinki Vantaan lentokentälle jäähdytetty noutolokerikko lentomatkustaji</w:t>
      </w:r>
      <w:r w:rsidR="00235167">
        <w:rPr>
          <w:rFonts w:ascii="Times New Roman" w:hAnsi="Times New Roman"/>
        </w:rPr>
        <w:t>en ostoksi</w:t>
      </w:r>
      <w:r w:rsidRPr="00310C02">
        <w:rPr>
          <w:rFonts w:ascii="Times New Roman" w:hAnsi="Times New Roman"/>
        </w:rPr>
        <w:t>lle. Kaaressa toimiva Prisma Kauppakassin noutopiste uudistettiin ja siihen tuli myös drive-in kaista</w:t>
      </w:r>
      <w:r w:rsidR="00E60A67" w:rsidRPr="00C031F0">
        <w:rPr>
          <w:rFonts w:ascii="Times New Roman" w:hAnsi="Times New Roman"/>
          <w:color w:val="1F497D"/>
        </w:rPr>
        <w:t xml:space="preserve">. </w:t>
      </w:r>
      <w:r w:rsidR="00235167">
        <w:rPr>
          <w:rFonts w:ascii="Times New Roman" w:hAnsi="Times New Roman"/>
        </w:rPr>
        <w:t>Alkusyksyllä</w:t>
      </w:r>
      <w:r w:rsidR="00235167" w:rsidRPr="00806333">
        <w:rPr>
          <w:rFonts w:ascii="Times New Roman" w:hAnsi="Times New Roman"/>
        </w:rPr>
        <w:t xml:space="preserve"> </w:t>
      </w:r>
      <w:r w:rsidRPr="00806333">
        <w:rPr>
          <w:rFonts w:ascii="Times New Roman" w:hAnsi="Times New Roman"/>
        </w:rPr>
        <w:t>käynnist</w:t>
      </w:r>
      <w:r w:rsidR="00D92B4C">
        <w:rPr>
          <w:rFonts w:ascii="Times New Roman" w:hAnsi="Times New Roman"/>
        </w:rPr>
        <w:t xml:space="preserve">yy </w:t>
      </w:r>
      <w:r w:rsidRPr="00806333">
        <w:rPr>
          <w:rFonts w:ascii="Times New Roman" w:hAnsi="Times New Roman"/>
        </w:rPr>
        <w:t xml:space="preserve">kokeilu, jossa </w:t>
      </w:r>
      <w:r w:rsidR="00235167">
        <w:rPr>
          <w:rFonts w:ascii="Times New Roman" w:hAnsi="Times New Roman"/>
        </w:rPr>
        <w:t xml:space="preserve">kokeiluun ilmoittautuneiden </w:t>
      </w:r>
      <w:r w:rsidRPr="00806333">
        <w:rPr>
          <w:rFonts w:ascii="Times New Roman" w:hAnsi="Times New Roman"/>
        </w:rPr>
        <w:t xml:space="preserve">asiakkaiden pihalle asennetaan </w:t>
      </w:r>
      <w:r w:rsidR="00082A16">
        <w:rPr>
          <w:rFonts w:ascii="Times New Roman" w:hAnsi="Times New Roman"/>
        </w:rPr>
        <w:t xml:space="preserve">innovatiivinen, </w:t>
      </w:r>
      <w:r w:rsidRPr="00806333">
        <w:rPr>
          <w:rFonts w:ascii="Times New Roman" w:hAnsi="Times New Roman"/>
        </w:rPr>
        <w:t xml:space="preserve">jäähdytetty ruokapostilaatikko, johon ruoat toimitetaan työpäivän aikana. </w:t>
      </w:r>
      <w:r w:rsidR="0043116A" w:rsidRPr="00806333">
        <w:rPr>
          <w:rFonts w:ascii="Times New Roman" w:hAnsi="Times New Roman"/>
        </w:rPr>
        <w:t>R</w:t>
      </w:r>
      <w:r w:rsidR="00E60A67" w:rsidRPr="00806333">
        <w:rPr>
          <w:rFonts w:ascii="Times New Roman" w:hAnsi="Times New Roman"/>
        </w:rPr>
        <w:t xml:space="preserve">uoan verkkokauppa on </w:t>
      </w:r>
      <w:r w:rsidR="00476AFA" w:rsidRPr="00806333">
        <w:rPr>
          <w:rFonts w:ascii="Times New Roman" w:hAnsi="Times New Roman"/>
        </w:rPr>
        <w:t xml:space="preserve">kasvanut edellisvuodesta </w:t>
      </w:r>
      <w:r w:rsidR="00082A16">
        <w:rPr>
          <w:rFonts w:ascii="Times New Roman" w:hAnsi="Times New Roman"/>
        </w:rPr>
        <w:t>4</w:t>
      </w:r>
      <w:r w:rsidR="00476AFA" w:rsidRPr="00806333">
        <w:rPr>
          <w:rFonts w:ascii="Times New Roman" w:hAnsi="Times New Roman"/>
        </w:rPr>
        <w:t>0 prosenttia</w:t>
      </w:r>
      <w:r w:rsidR="00792143" w:rsidRPr="00806333">
        <w:rPr>
          <w:rFonts w:ascii="Times New Roman" w:hAnsi="Times New Roman"/>
        </w:rPr>
        <w:t>.</w:t>
      </w:r>
    </w:p>
    <w:p w:rsidR="00270397" w:rsidRDefault="0027039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E68AE" w:rsidRPr="00792143" w:rsidRDefault="002E68AE" w:rsidP="00792143">
      <w:pPr>
        <w:rPr>
          <w:rFonts w:ascii="Times New Roman" w:hAnsi="Times New Roman"/>
        </w:rPr>
      </w:pPr>
    </w:p>
    <w:p w:rsidR="00075BAB" w:rsidRPr="00F27DC8" w:rsidRDefault="00270397" w:rsidP="00B471F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Operatiivinen t</w:t>
      </w:r>
      <w:r w:rsidR="00075BAB" w:rsidRPr="00F27DC8">
        <w:rPr>
          <w:rFonts w:ascii="Times New Roman" w:hAnsi="Times New Roman"/>
          <w:b/>
          <w:sz w:val="28"/>
          <w:szCs w:val="28"/>
        </w:rPr>
        <w:t xml:space="preserve">ulos </w:t>
      </w:r>
      <w:r>
        <w:rPr>
          <w:rFonts w:ascii="Times New Roman" w:hAnsi="Times New Roman"/>
          <w:b/>
          <w:sz w:val="28"/>
          <w:szCs w:val="28"/>
        </w:rPr>
        <w:t>edellisvuotta</w:t>
      </w:r>
      <w:r w:rsidR="00075BAB" w:rsidRPr="00F27DC8">
        <w:rPr>
          <w:rFonts w:ascii="Times New Roman" w:hAnsi="Times New Roman"/>
          <w:b/>
          <w:sz w:val="28"/>
          <w:szCs w:val="28"/>
        </w:rPr>
        <w:t xml:space="preserve"> parempi</w:t>
      </w:r>
    </w:p>
    <w:p w:rsidR="00017179" w:rsidRDefault="00017179" w:rsidP="00017179">
      <w:pPr>
        <w:rPr>
          <w:rFonts w:ascii="Times New Roman" w:hAnsi="Times New Roman"/>
        </w:rPr>
      </w:pPr>
      <w:proofErr w:type="spellStart"/>
      <w:r w:rsidRPr="0029480F">
        <w:rPr>
          <w:rFonts w:ascii="Times New Roman" w:hAnsi="Times New Roman"/>
          <w:b/>
        </w:rPr>
        <w:t>HOK-Elanto-konsernin</w:t>
      </w:r>
      <w:proofErr w:type="spellEnd"/>
      <w:r w:rsidRPr="0029480F">
        <w:rPr>
          <w:rFonts w:ascii="Times New Roman" w:hAnsi="Times New Roman"/>
        </w:rPr>
        <w:t xml:space="preserve"> </w:t>
      </w:r>
      <w:r w:rsidRPr="00153AF1">
        <w:rPr>
          <w:rFonts w:ascii="Times New Roman" w:hAnsi="Times New Roman"/>
        </w:rPr>
        <w:t>liikevaihto kaudelta 1.1.</w:t>
      </w:r>
      <w:r>
        <w:rPr>
          <w:rFonts w:ascii="Times New Roman" w:hAnsi="Times New Roman"/>
        </w:rPr>
        <w:t>–30.6.2015</w:t>
      </w:r>
      <w:r w:rsidRPr="00153AF1">
        <w:rPr>
          <w:rFonts w:ascii="Times New Roman" w:hAnsi="Times New Roman"/>
        </w:rPr>
        <w:t xml:space="preserve"> oli </w:t>
      </w:r>
      <w:r>
        <w:rPr>
          <w:rFonts w:ascii="Times New Roman" w:hAnsi="Times New Roman"/>
        </w:rPr>
        <w:t xml:space="preserve">920,6 </w:t>
      </w:r>
      <w:r w:rsidRPr="00153AF1">
        <w:rPr>
          <w:rFonts w:ascii="Times New Roman" w:hAnsi="Times New Roman"/>
        </w:rPr>
        <w:t xml:space="preserve">miljoonaa euroa (ed. vuosi vastaava kausi </w:t>
      </w:r>
      <w:r>
        <w:rPr>
          <w:rFonts w:ascii="Times New Roman" w:hAnsi="Times New Roman"/>
        </w:rPr>
        <w:t xml:space="preserve">942,7 </w:t>
      </w:r>
      <w:r w:rsidRPr="00153AF1">
        <w:rPr>
          <w:rFonts w:ascii="Times New Roman" w:hAnsi="Times New Roman"/>
        </w:rPr>
        <w:t>M€)</w:t>
      </w:r>
      <w:r>
        <w:rPr>
          <w:rFonts w:ascii="Times New Roman" w:hAnsi="Times New Roman"/>
        </w:rPr>
        <w:t xml:space="preserve">, jossa muutos on -2,3 </w:t>
      </w:r>
      <w:r w:rsidRPr="00016F99">
        <w:rPr>
          <w:rFonts w:ascii="Times New Roman" w:hAnsi="Times New Roman"/>
        </w:rPr>
        <w:t>prosenttia</w:t>
      </w:r>
      <w:r>
        <w:rPr>
          <w:rFonts w:ascii="Times New Roman" w:hAnsi="Times New Roman"/>
        </w:rPr>
        <w:t>. Konsernin liiketulos oli 18,7</w:t>
      </w:r>
      <w:r w:rsidRPr="00153AF1">
        <w:rPr>
          <w:rFonts w:ascii="Times New Roman" w:hAnsi="Times New Roman"/>
        </w:rPr>
        <w:t xml:space="preserve"> milj</w:t>
      </w:r>
      <w:r>
        <w:rPr>
          <w:rFonts w:ascii="Times New Roman" w:hAnsi="Times New Roman"/>
        </w:rPr>
        <w:t>oonaa</w:t>
      </w:r>
      <w:r w:rsidRPr="00153AF1">
        <w:rPr>
          <w:rFonts w:ascii="Times New Roman" w:hAnsi="Times New Roman"/>
        </w:rPr>
        <w:t xml:space="preserve"> euroa (</w:t>
      </w:r>
      <w:r>
        <w:rPr>
          <w:rFonts w:ascii="Times New Roman" w:hAnsi="Times New Roman"/>
        </w:rPr>
        <w:t>34,3</w:t>
      </w:r>
      <w:r w:rsidRPr="00153AF1">
        <w:rPr>
          <w:rFonts w:ascii="Times New Roman" w:hAnsi="Times New Roman"/>
        </w:rPr>
        <w:t xml:space="preserve"> M€) ja tulos ennen sat</w:t>
      </w:r>
      <w:r>
        <w:rPr>
          <w:rFonts w:ascii="Times New Roman" w:hAnsi="Times New Roman"/>
        </w:rPr>
        <w:t xml:space="preserve">unnaisia eriä ja veroja oli 19,1 </w:t>
      </w:r>
      <w:r w:rsidRPr="00153AF1">
        <w:rPr>
          <w:rFonts w:ascii="Times New Roman" w:hAnsi="Times New Roman"/>
        </w:rPr>
        <w:t>miljoona euroa (</w:t>
      </w:r>
      <w:r>
        <w:rPr>
          <w:rFonts w:ascii="Times New Roman" w:hAnsi="Times New Roman"/>
        </w:rPr>
        <w:t xml:space="preserve">34,4 </w:t>
      </w:r>
      <w:r w:rsidRPr="00153AF1">
        <w:rPr>
          <w:rFonts w:ascii="Times New Roman" w:hAnsi="Times New Roman"/>
        </w:rPr>
        <w:t>M€). Tulos sisältää kertaluonteis</w:t>
      </w:r>
      <w:r>
        <w:rPr>
          <w:rFonts w:ascii="Times New Roman" w:hAnsi="Times New Roman"/>
        </w:rPr>
        <w:t xml:space="preserve">ia tuottoja, lähinnä käyttöomaisuuden myyntivoittoja 0,4 milj. euroa (22,7 M€). </w:t>
      </w:r>
      <w:r w:rsidRPr="00082A16">
        <w:rPr>
          <w:rFonts w:ascii="Times New Roman" w:hAnsi="Times New Roman"/>
          <w:b/>
        </w:rPr>
        <w:t>Konsernin operatiivinen tulos</w:t>
      </w:r>
      <w:r w:rsidRPr="00153AF1">
        <w:rPr>
          <w:rFonts w:ascii="Times New Roman" w:hAnsi="Times New Roman"/>
        </w:rPr>
        <w:t>, jossa edellä mainitut erät</w:t>
      </w:r>
      <w:r>
        <w:rPr>
          <w:rFonts w:ascii="Times New Roman" w:hAnsi="Times New Roman"/>
        </w:rPr>
        <w:t xml:space="preserve"> eivät ole huomioituna, oli 18,7</w:t>
      </w:r>
      <w:r w:rsidRPr="00153AF1">
        <w:rPr>
          <w:rFonts w:ascii="Times New Roman" w:hAnsi="Times New Roman"/>
        </w:rPr>
        <w:t xml:space="preserve"> miljoonaa euroa (</w:t>
      </w:r>
      <w:r>
        <w:rPr>
          <w:rFonts w:ascii="Times New Roman" w:hAnsi="Times New Roman"/>
        </w:rPr>
        <w:t>11,7</w:t>
      </w:r>
      <w:r w:rsidRPr="00153AF1">
        <w:rPr>
          <w:rFonts w:ascii="Times New Roman" w:hAnsi="Times New Roman"/>
        </w:rPr>
        <w:t xml:space="preserve"> M€). </w:t>
      </w:r>
    </w:p>
    <w:p w:rsidR="009455DD" w:rsidRDefault="009455DD" w:rsidP="00017179">
      <w:pPr>
        <w:rPr>
          <w:rFonts w:ascii="Times New Roman" w:hAnsi="Times New Roman"/>
        </w:rPr>
      </w:pPr>
    </w:p>
    <w:p w:rsidR="00017179" w:rsidRDefault="009455DD" w:rsidP="00017179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Operatiivisen t</w:t>
      </w:r>
      <w:r w:rsidR="00806333" w:rsidRPr="008A7891">
        <w:rPr>
          <w:rFonts w:ascii="Times New Roman" w:hAnsi="Times New Roman"/>
        </w:rPr>
        <w:t xml:space="preserve">uloksen </w:t>
      </w:r>
      <w:r w:rsidR="00806333" w:rsidRPr="00806333">
        <w:rPr>
          <w:rFonts w:ascii="Times New Roman" w:hAnsi="Times New Roman"/>
        </w:rPr>
        <w:t xml:space="preserve">parantuminen johtuu </w:t>
      </w:r>
      <w:r w:rsidR="001B6E17">
        <w:rPr>
          <w:rFonts w:ascii="Times New Roman" w:hAnsi="Times New Roman"/>
        </w:rPr>
        <w:t>käyttötavarakaupan</w:t>
      </w:r>
      <w:r w:rsidR="00806333" w:rsidRPr="00806333">
        <w:rPr>
          <w:rFonts w:ascii="Times New Roman" w:hAnsi="Times New Roman"/>
        </w:rPr>
        <w:t xml:space="preserve"> </w:t>
      </w:r>
      <w:r w:rsidR="00260B8E">
        <w:rPr>
          <w:rFonts w:ascii="Times New Roman" w:hAnsi="Times New Roman"/>
        </w:rPr>
        <w:t>tehos</w:t>
      </w:r>
      <w:r w:rsidR="00806333" w:rsidRPr="00806333">
        <w:rPr>
          <w:rFonts w:ascii="Times New Roman" w:hAnsi="Times New Roman"/>
        </w:rPr>
        <w:t>tu</w:t>
      </w:r>
      <w:r w:rsidR="001B6E17">
        <w:rPr>
          <w:rFonts w:ascii="Times New Roman" w:hAnsi="Times New Roman"/>
        </w:rPr>
        <w:t>mise</w:t>
      </w:r>
      <w:r w:rsidR="00260B8E">
        <w:rPr>
          <w:rFonts w:ascii="Times New Roman" w:hAnsi="Times New Roman"/>
        </w:rPr>
        <w:t xml:space="preserve">sta, merkittävistä säästöistä </w:t>
      </w:r>
      <w:r w:rsidR="00806333" w:rsidRPr="00806333">
        <w:rPr>
          <w:rFonts w:ascii="Times New Roman" w:hAnsi="Times New Roman"/>
        </w:rPr>
        <w:t>kiinteissä</w:t>
      </w:r>
      <w:r w:rsidR="00260B8E">
        <w:rPr>
          <w:rFonts w:ascii="Times New Roman" w:hAnsi="Times New Roman"/>
        </w:rPr>
        <w:t xml:space="preserve"> </w:t>
      </w:r>
      <w:r w:rsidR="002B2731">
        <w:rPr>
          <w:rFonts w:ascii="Times New Roman" w:hAnsi="Times New Roman"/>
        </w:rPr>
        <w:t>ja henkilöstö</w:t>
      </w:r>
      <w:r w:rsidR="00806333" w:rsidRPr="00806333">
        <w:rPr>
          <w:rFonts w:ascii="Times New Roman" w:hAnsi="Times New Roman"/>
        </w:rPr>
        <w:t>kuluissa, edellistä vuotta pienemmistä</w:t>
      </w:r>
      <w:r w:rsidR="00017179" w:rsidRPr="00806333">
        <w:rPr>
          <w:rFonts w:ascii="Times New Roman" w:hAnsi="Times New Roman"/>
        </w:rPr>
        <w:t xml:space="preserve"> </w:t>
      </w:r>
      <w:r w:rsidR="00017179" w:rsidRPr="00476AFA">
        <w:rPr>
          <w:rFonts w:ascii="Times New Roman" w:hAnsi="Times New Roman"/>
        </w:rPr>
        <w:t>verkoston uudistuskuluista</w:t>
      </w:r>
      <w:r w:rsidR="00017179">
        <w:rPr>
          <w:rFonts w:ascii="Times New Roman" w:hAnsi="Times New Roman"/>
        </w:rPr>
        <w:t xml:space="preserve"> sekä ABC:n tervehdyttämisohjelmasta.  Päivittäistavarakaupan liikevaihto </w:t>
      </w:r>
      <w:r w:rsidR="000353A5">
        <w:rPr>
          <w:rFonts w:ascii="Times New Roman" w:hAnsi="Times New Roman"/>
        </w:rPr>
        <w:t>vähen</w:t>
      </w:r>
      <w:r w:rsidR="00017179">
        <w:rPr>
          <w:rFonts w:ascii="Times New Roman" w:hAnsi="Times New Roman"/>
        </w:rPr>
        <w:t xml:space="preserve">i </w:t>
      </w:r>
      <w:r w:rsidR="000353A5">
        <w:rPr>
          <w:rFonts w:ascii="Times New Roman" w:hAnsi="Times New Roman"/>
        </w:rPr>
        <w:t>0,</w:t>
      </w:r>
      <w:r w:rsidR="003C05C1">
        <w:rPr>
          <w:rFonts w:ascii="Times New Roman" w:hAnsi="Times New Roman"/>
        </w:rPr>
        <w:t>4</w:t>
      </w:r>
      <w:r w:rsidR="00017179">
        <w:rPr>
          <w:rFonts w:ascii="Times New Roman" w:hAnsi="Times New Roman"/>
        </w:rPr>
        <w:t xml:space="preserve"> </w:t>
      </w:r>
      <w:r w:rsidR="000353A5">
        <w:rPr>
          <w:rFonts w:ascii="Times New Roman" w:hAnsi="Times New Roman"/>
        </w:rPr>
        <w:t>prosenttia</w:t>
      </w:r>
      <w:r w:rsidR="00017179">
        <w:rPr>
          <w:rFonts w:ascii="Times New Roman" w:hAnsi="Times New Roman"/>
        </w:rPr>
        <w:t xml:space="preserve">. Tilastokeskuksen ennakkotietojen mukaan koko maan päivittäistavarakauppa </w:t>
      </w:r>
      <w:r w:rsidR="003C05C1">
        <w:rPr>
          <w:rFonts w:ascii="Times New Roman" w:hAnsi="Times New Roman"/>
        </w:rPr>
        <w:t>sup</w:t>
      </w:r>
      <w:r w:rsidR="000353A5">
        <w:rPr>
          <w:rFonts w:ascii="Times New Roman" w:hAnsi="Times New Roman"/>
        </w:rPr>
        <w:t xml:space="preserve">istui </w:t>
      </w:r>
      <w:r w:rsidR="00017179">
        <w:rPr>
          <w:rFonts w:ascii="Times New Roman" w:hAnsi="Times New Roman"/>
        </w:rPr>
        <w:t xml:space="preserve">alkuvuoden aikana </w:t>
      </w:r>
      <w:r w:rsidR="000353A5">
        <w:rPr>
          <w:rFonts w:ascii="Times New Roman" w:hAnsi="Times New Roman"/>
        </w:rPr>
        <w:t>1,8</w:t>
      </w:r>
      <w:r w:rsidR="00017179">
        <w:rPr>
          <w:rFonts w:ascii="Times New Roman" w:hAnsi="Times New Roman"/>
        </w:rPr>
        <w:t xml:space="preserve"> prosenttia.</w:t>
      </w:r>
    </w:p>
    <w:p w:rsidR="00A76166" w:rsidRDefault="00A76166" w:rsidP="0029480F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</w:p>
    <w:p w:rsidR="00987F3D" w:rsidRPr="008B325E" w:rsidRDefault="00744E47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  <w:r w:rsidRPr="008B325E">
        <w:rPr>
          <w:rFonts w:ascii="Times New Roman" w:hAnsi="Times New Roman"/>
        </w:rPr>
        <w:t>V</w:t>
      </w:r>
      <w:r w:rsidR="00BD7656" w:rsidRPr="008B325E">
        <w:rPr>
          <w:rFonts w:ascii="Times New Roman" w:hAnsi="Times New Roman"/>
        </w:rPr>
        <w:t xml:space="preserve">uonna </w:t>
      </w:r>
      <w:r w:rsidR="00B471F4" w:rsidRPr="008B325E">
        <w:rPr>
          <w:rFonts w:ascii="Times New Roman" w:hAnsi="Times New Roman"/>
        </w:rPr>
        <w:t>201</w:t>
      </w:r>
      <w:r w:rsidR="00987F3D" w:rsidRPr="008B325E">
        <w:rPr>
          <w:rFonts w:ascii="Times New Roman" w:hAnsi="Times New Roman"/>
        </w:rPr>
        <w:t>5</w:t>
      </w:r>
      <w:r w:rsidR="00153AF1" w:rsidRPr="008B325E">
        <w:rPr>
          <w:rFonts w:ascii="Times New Roman" w:hAnsi="Times New Roman"/>
        </w:rPr>
        <w:t xml:space="preserve"> alku</w:t>
      </w:r>
      <w:r w:rsidR="00324F7D" w:rsidRPr="008B325E">
        <w:rPr>
          <w:rFonts w:ascii="Times New Roman" w:hAnsi="Times New Roman"/>
        </w:rPr>
        <w:t xml:space="preserve">vuoden investoinnit olivat </w:t>
      </w:r>
      <w:r w:rsidR="008927D7" w:rsidRPr="008B325E">
        <w:rPr>
          <w:rFonts w:ascii="Times New Roman" w:hAnsi="Times New Roman"/>
        </w:rPr>
        <w:t>17,9</w:t>
      </w:r>
      <w:r w:rsidR="008A7891" w:rsidRPr="008B325E">
        <w:rPr>
          <w:rFonts w:ascii="Times New Roman" w:hAnsi="Times New Roman"/>
        </w:rPr>
        <w:t xml:space="preserve"> </w:t>
      </w:r>
      <w:r w:rsidR="00153AF1" w:rsidRPr="008B325E">
        <w:rPr>
          <w:rFonts w:ascii="Times New Roman" w:hAnsi="Times New Roman"/>
        </w:rPr>
        <w:t>miljoonaa euroa (</w:t>
      </w:r>
      <w:r w:rsidR="00987F3D" w:rsidRPr="008B325E">
        <w:rPr>
          <w:rFonts w:ascii="Times New Roman" w:hAnsi="Times New Roman"/>
        </w:rPr>
        <w:t>19,5</w:t>
      </w:r>
      <w:r w:rsidR="00B471F4" w:rsidRPr="008B325E">
        <w:rPr>
          <w:rFonts w:ascii="Times New Roman" w:hAnsi="Times New Roman"/>
        </w:rPr>
        <w:t xml:space="preserve"> </w:t>
      </w:r>
      <w:r w:rsidR="00153AF1" w:rsidRPr="008B325E">
        <w:rPr>
          <w:rFonts w:ascii="Times New Roman" w:hAnsi="Times New Roman"/>
        </w:rPr>
        <w:t xml:space="preserve">M€). </w:t>
      </w:r>
      <w:r w:rsidR="00987F3D" w:rsidRPr="008B325E">
        <w:rPr>
          <w:rFonts w:ascii="Times New Roman" w:hAnsi="Times New Roman"/>
        </w:rPr>
        <w:t>Tammikuussa 2015 avattiin Tikkurilan Kauppake</w:t>
      </w:r>
      <w:r w:rsidR="00E94E42" w:rsidRPr="008B325E">
        <w:rPr>
          <w:rFonts w:ascii="Times New Roman" w:hAnsi="Times New Roman"/>
        </w:rPr>
        <w:t xml:space="preserve">skus </w:t>
      </w:r>
      <w:proofErr w:type="spellStart"/>
      <w:r w:rsidR="00E94E42" w:rsidRPr="008B325E">
        <w:rPr>
          <w:rFonts w:ascii="Times New Roman" w:hAnsi="Times New Roman"/>
        </w:rPr>
        <w:t>Dixissä</w:t>
      </w:r>
      <w:proofErr w:type="spellEnd"/>
      <w:r w:rsidR="00E94E42" w:rsidRPr="008B325E">
        <w:rPr>
          <w:rFonts w:ascii="Times New Roman" w:hAnsi="Times New Roman"/>
        </w:rPr>
        <w:t xml:space="preserve"> S-market Tikkurila ja</w:t>
      </w:r>
      <w:r w:rsidR="00987F3D" w:rsidRPr="008B325E">
        <w:rPr>
          <w:rFonts w:ascii="Times New Roman" w:hAnsi="Times New Roman"/>
        </w:rPr>
        <w:t xml:space="preserve"> Espoossa Vanhan Turuntien ja Kehä II:n risteyksen tuntumaan avattiin S-market Karaportti, jonka edustalla on ABC-automaattiasema. Heinäkuussa avat</w:t>
      </w:r>
      <w:r w:rsidR="00E94E42" w:rsidRPr="008B325E">
        <w:rPr>
          <w:rFonts w:ascii="Times New Roman" w:hAnsi="Times New Roman"/>
        </w:rPr>
        <w:t>tii</w:t>
      </w:r>
      <w:r w:rsidR="00987F3D" w:rsidRPr="008B325E">
        <w:rPr>
          <w:rFonts w:ascii="Times New Roman" w:hAnsi="Times New Roman"/>
        </w:rPr>
        <w:t>n Konalaan uusi S-market</w:t>
      </w:r>
      <w:r w:rsidR="00E94E42" w:rsidRPr="008B325E">
        <w:rPr>
          <w:rFonts w:ascii="Times New Roman" w:hAnsi="Times New Roman"/>
        </w:rPr>
        <w:t xml:space="preserve"> ja ABC </w:t>
      </w:r>
      <w:proofErr w:type="spellStart"/>
      <w:r w:rsidR="00E94E42" w:rsidRPr="008B325E">
        <w:rPr>
          <w:rFonts w:ascii="Times New Roman" w:hAnsi="Times New Roman"/>
        </w:rPr>
        <w:t>Deli</w:t>
      </w:r>
      <w:proofErr w:type="spellEnd"/>
      <w:r w:rsidR="00987F3D" w:rsidRPr="008B325E">
        <w:rPr>
          <w:rFonts w:ascii="Times New Roman" w:hAnsi="Times New Roman"/>
        </w:rPr>
        <w:t>, jonka pihassa on myös ABC-automaattiasema.</w:t>
      </w:r>
      <w:r w:rsidR="00D11D1E" w:rsidRPr="008B325E">
        <w:rPr>
          <w:rFonts w:ascii="Times New Roman" w:hAnsi="Times New Roman"/>
        </w:rPr>
        <w:t xml:space="preserve"> </w:t>
      </w:r>
      <w:r w:rsidR="000353A5" w:rsidRPr="008B325E">
        <w:rPr>
          <w:rFonts w:ascii="Times New Roman" w:hAnsi="Times New Roman"/>
        </w:rPr>
        <w:t xml:space="preserve">Entisen liikennemyymälän tiloissa avattiin </w:t>
      </w:r>
      <w:r w:rsidR="00A84CC3" w:rsidRPr="008B325E">
        <w:rPr>
          <w:rFonts w:ascii="Times New Roman" w:hAnsi="Times New Roman"/>
        </w:rPr>
        <w:t>tammi</w:t>
      </w:r>
      <w:r w:rsidR="000353A5" w:rsidRPr="008B325E">
        <w:rPr>
          <w:rFonts w:ascii="Times New Roman" w:hAnsi="Times New Roman"/>
        </w:rPr>
        <w:t>kuussa uusi Alepa</w:t>
      </w:r>
      <w:r w:rsidR="00806333" w:rsidRPr="008B325E">
        <w:rPr>
          <w:rFonts w:ascii="Times New Roman" w:hAnsi="Times New Roman"/>
        </w:rPr>
        <w:t xml:space="preserve"> Tuomarinkylä</w:t>
      </w:r>
      <w:r w:rsidR="000353A5" w:rsidRPr="008B325E">
        <w:rPr>
          <w:rFonts w:ascii="Times New Roman" w:hAnsi="Times New Roman"/>
        </w:rPr>
        <w:t>, jonka pihassa palvelee edelleen ABC-automaattiasema.</w:t>
      </w:r>
    </w:p>
    <w:p w:rsidR="0029480F" w:rsidRPr="008B325E" w:rsidRDefault="0029480F" w:rsidP="0029480F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</w:p>
    <w:p w:rsidR="00017179" w:rsidRPr="00D032BE" w:rsidRDefault="00017179" w:rsidP="00017179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  <w:color w:val="FF0000"/>
        </w:rPr>
      </w:pPr>
      <w:r w:rsidRPr="00C031F0">
        <w:rPr>
          <w:rFonts w:ascii="Times New Roman" w:hAnsi="Times New Roman"/>
          <w:color w:val="000000"/>
        </w:rPr>
        <w:t xml:space="preserve">HOK-Elannon </w:t>
      </w:r>
      <w:proofErr w:type="spellStart"/>
      <w:r w:rsidRPr="00C031F0">
        <w:rPr>
          <w:rFonts w:ascii="Times New Roman" w:hAnsi="Times New Roman"/>
          <w:b/>
          <w:color w:val="000000"/>
        </w:rPr>
        <w:t>market-kaupan</w:t>
      </w:r>
      <w:proofErr w:type="spellEnd"/>
      <w:r w:rsidRPr="00C031F0">
        <w:rPr>
          <w:rFonts w:ascii="Times New Roman" w:hAnsi="Times New Roman"/>
          <w:color w:val="000000"/>
        </w:rPr>
        <w:t xml:space="preserve"> liikevaihto oli 750,1 miljoona euroa (755,8 M€) </w:t>
      </w:r>
      <w:r w:rsidR="00235167">
        <w:rPr>
          <w:rFonts w:ascii="Times New Roman" w:hAnsi="Times New Roman"/>
          <w:color w:val="000000"/>
        </w:rPr>
        <w:t>ja</w:t>
      </w:r>
      <w:r w:rsidRPr="00C031F0">
        <w:rPr>
          <w:rFonts w:ascii="Times New Roman" w:hAnsi="Times New Roman"/>
          <w:color w:val="000000"/>
        </w:rPr>
        <w:t xml:space="preserve"> väheni -0,8 prosenttia (+0,3 %). Liiketulos oli 14,7 miljoonaa euroa (10,5 M€). Liikevaihto kertyi 12 </w:t>
      </w:r>
      <w:r w:rsidRPr="00C031F0">
        <w:rPr>
          <w:rFonts w:ascii="Times New Roman" w:hAnsi="Times New Roman"/>
          <w:b/>
          <w:color w:val="000000"/>
        </w:rPr>
        <w:t>Prisman</w:t>
      </w:r>
      <w:r w:rsidRPr="00C031F0">
        <w:rPr>
          <w:rFonts w:ascii="Times New Roman" w:hAnsi="Times New Roman"/>
          <w:color w:val="000000"/>
        </w:rPr>
        <w:t xml:space="preserve">, </w:t>
      </w:r>
      <w:r w:rsidR="00F53988" w:rsidRPr="00C031F0">
        <w:rPr>
          <w:rFonts w:ascii="Times New Roman" w:hAnsi="Times New Roman"/>
          <w:color w:val="000000"/>
        </w:rPr>
        <w:t>55</w:t>
      </w:r>
      <w:r w:rsidRPr="00C031F0">
        <w:rPr>
          <w:rFonts w:ascii="Times New Roman" w:hAnsi="Times New Roman"/>
          <w:color w:val="000000"/>
        </w:rPr>
        <w:t xml:space="preserve"> </w:t>
      </w:r>
      <w:r w:rsidRPr="00C031F0">
        <w:rPr>
          <w:rFonts w:ascii="Times New Roman" w:hAnsi="Times New Roman"/>
          <w:b/>
          <w:color w:val="000000"/>
        </w:rPr>
        <w:t>S-marketin</w:t>
      </w:r>
      <w:r w:rsidRPr="00C031F0">
        <w:rPr>
          <w:rFonts w:ascii="Times New Roman" w:hAnsi="Times New Roman"/>
          <w:color w:val="000000"/>
        </w:rPr>
        <w:t xml:space="preserve">, </w:t>
      </w:r>
      <w:r w:rsidR="00F53988" w:rsidRPr="00C031F0">
        <w:rPr>
          <w:rFonts w:ascii="Times New Roman" w:hAnsi="Times New Roman"/>
          <w:color w:val="000000"/>
        </w:rPr>
        <w:t xml:space="preserve">88 </w:t>
      </w:r>
      <w:r w:rsidRPr="00C031F0">
        <w:rPr>
          <w:rFonts w:ascii="Times New Roman" w:hAnsi="Times New Roman"/>
          <w:b/>
          <w:color w:val="000000"/>
        </w:rPr>
        <w:t>Alepan</w:t>
      </w:r>
      <w:r w:rsidRPr="00C031F0">
        <w:rPr>
          <w:rFonts w:ascii="Times New Roman" w:hAnsi="Times New Roman"/>
          <w:color w:val="000000"/>
        </w:rPr>
        <w:t xml:space="preserve"> ja yhden </w:t>
      </w:r>
      <w:r w:rsidRPr="00C031F0">
        <w:rPr>
          <w:rFonts w:ascii="Times New Roman" w:hAnsi="Times New Roman"/>
          <w:b/>
          <w:color w:val="000000"/>
        </w:rPr>
        <w:t>Kodin Terran</w:t>
      </w:r>
      <w:r w:rsidRPr="00C031F0">
        <w:rPr>
          <w:rFonts w:ascii="Times New Roman" w:hAnsi="Times New Roman"/>
          <w:color w:val="000000"/>
        </w:rPr>
        <w:t xml:space="preserve"> liiketoiminnasta. </w:t>
      </w:r>
      <w:r w:rsidRPr="008A7891">
        <w:rPr>
          <w:rFonts w:ascii="Times New Roman" w:hAnsi="Times New Roman"/>
        </w:rPr>
        <w:t xml:space="preserve">Tuloksen </w:t>
      </w:r>
      <w:r>
        <w:rPr>
          <w:rFonts w:ascii="Times New Roman" w:hAnsi="Times New Roman"/>
        </w:rPr>
        <w:t xml:space="preserve">parantuminen johtuu </w:t>
      </w:r>
      <w:r w:rsidR="001B6E17">
        <w:rPr>
          <w:rFonts w:ascii="Times New Roman" w:hAnsi="Times New Roman"/>
        </w:rPr>
        <w:t>käyttötavarakaupan</w:t>
      </w:r>
      <w:r w:rsidR="001B6E17" w:rsidRPr="00806333">
        <w:rPr>
          <w:rFonts w:ascii="Times New Roman" w:hAnsi="Times New Roman"/>
        </w:rPr>
        <w:t xml:space="preserve"> </w:t>
      </w:r>
      <w:r w:rsidR="002B2731">
        <w:rPr>
          <w:rFonts w:ascii="Times New Roman" w:hAnsi="Times New Roman"/>
        </w:rPr>
        <w:t xml:space="preserve">tehostumisesta ja </w:t>
      </w:r>
      <w:r w:rsidRPr="00476AFA">
        <w:rPr>
          <w:rFonts w:ascii="Times New Roman" w:hAnsi="Times New Roman"/>
        </w:rPr>
        <w:t>edellistä vuotta pienemmistä verkoston uudistuskuluista</w:t>
      </w:r>
      <w:r>
        <w:rPr>
          <w:rFonts w:ascii="Times New Roman" w:hAnsi="Times New Roman"/>
        </w:rPr>
        <w:t>.</w:t>
      </w:r>
    </w:p>
    <w:p w:rsidR="00017179" w:rsidRDefault="00017179" w:rsidP="00017179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</w:p>
    <w:p w:rsidR="00017179" w:rsidRPr="00806333" w:rsidRDefault="00017179" w:rsidP="00017179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  <w:r w:rsidRPr="00325ED5">
        <w:rPr>
          <w:rFonts w:ascii="Times New Roman" w:hAnsi="Times New Roman"/>
          <w:b/>
        </w:rPr>
        <w:t>Tavaratalokaupan</w:t>
      </w:r>
      <w:r>
        <w:rPr>
          <w:rFonts w:ascii="Times New Roman" w:hAnsi="Times New Roman"/>
        </w:rPr>
        <w:t xml:space="preserve"> liikevaihto </w:t>
      </w:r>
      <w:r w:rsidRPr="00B73676">
        <w:rPr>
          <w:rFonts w:ascii="Times New Roman" w:hAnsi="Times New Roman"/>
        </w:rPr>
        <w:t xml:space="preserve">oli </w:t>
      </w:r>
      <w:r>
        <w:rPr>
          <w:rFonts w:ascii="Times New Roman" w:hAnsi="Times New Roman"/>
        </w:rPr>
        <w:t>28,9</w:t>
      </w:r>
      <w:r w:rsidRPr="00B73676">
        <w:rPr>
          <w:rFonts w:ascii="Times New Roman" w:hAnsi="Times New Roman"/>
        </w:rPr>
        <w:t xml:space="preserve"> miljoona euroa (</w:t>
      </w:r>
      <w:r>
        <w:rPr>
          <w:rFonts w:ascii="Times New Roman" w:hAnsi="Times New Roman"/>
        </w:rPr>
        <w:t>33,4</w:t>
      </w:r>
      <w:r w:rsidRPr="00B736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M€), jossa muutos on -13,6</w:t>
      </w:r>
      <w:r w:rsidRPr="00B73676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 xml:space="preserve">rosenttia (-1,2 %). Liiketulos oli -0,8 miljoonaa euroa (-2,4 </w:t>
      </w:r>
      <w:r w:rsidRPr="00B73676">
        <w:rPr>
          <w:rFonts w:ascii="Times New Roman" w:hAnsi="Times New Roman"/>
        </w:rPr>
        <w:t xml:space="preserve">M€). Liikevaihto kertyi </w:t>
      </w:r>
      <w:r>
        <w:rPr>
          <w:rFonts w:ascii="Times New Roman" w:hAnsi="Times New Roman"/>
        </w:rPr>
        <w:t>kahden</w:t>
      </w:r>
      <w:r w:rsidRPr="00B73676">
        <w:rPr>
          <w:rFonts w:ascii="Times New Roman" w:hAnsi="Times New Roman"/>
        </w:rPr>
        <w:t xml:space="preserve"> </w:t>
      </w:r>
      <w:r w:rsidRPr="00BD7656">
        <w:rPr>
          <w:rFonts w:ascii="Times New Roman" w:hAnsi="Times New Roman"/>
          <w:b/>
        </w:rPr>
        <w:t>Sokos-</w:t>
      </w:r>
      <w:r w:rsidRPr="00642B64">
        <w:rPr>
          <w:rFonts w:ascii="Times New Roman" w:hAnsi="Times New Roman"/>
          <w:b/>
        </w:rPr>
        <w:t>tavaratalon</w:t>
      </w:r>
      <w:r w:rsidRPr="00642B64">
        <w:rPr>
          <w:rFonts w:ascii="Times New Roman" w:hAnsi="Times New Roman"/>
        </w:rPr>
        <w:t xml:space="preserve"> ja </w:t>
      </w:r>
      <w:r w:rsidR="009A7A9D">
        <w:rPr>
          <w:rFonts w:ascii="Times New Roman" w:hAnsi="Times New Roman"/>
        </w:rPr>
        <w:t>yhdeksän</w:t>
      </w:r>
      <w:r>
        <w:rPr>
          <w:rFonts w:ascii="Times New Roman" w:hAnsi="Times New Roman"/>
        </w:rPr>
        <w:t xml:space="preserve"> </w:t>
      </w:r>
      <w:proofErr w:type="spellStart"/>
      <w:r w:rsidRPr="00642B64">
        <w:rPr>
          <w:rFonts w:ascii="Times New Roman" w:hAnsi="Times New Roman"/>
          <w:b/>
        </w:rPr>
        <w:t>Emotion-myymälän</w:t>
      </w:r>
      <w:proofErr w:type="spellEnd"/>
      <w:r w:rsidRPr="00642B64">
        <w:rPr>
          <w:rFonts w:ascii="Times New Roman" w:hAnsi="Times New Roman"/>
        </w:rPr>
        <w:t xml:space="preserve"> liiketoiminnasta. </w:t>
      </w:r>
      <w:r w:rsidRPr="00492D64">
        <w:rPr>
          <w:rFonts w:ascii="Times New Roman" w:hAnsi="Times New Roman"/>
        </w:rPr>
        <w:t>Liikevaihdon pienentymi</w:t>
      </w:r>
      <w:r>
        <w:rPr>
          <w:rFonts w:ascii="Times New Roman" w:hAnsi="Times New Roman"/>
        </w:rPr>
        <w:t>seen vaikuttaa lokakuussa 2014 avattu Marks &amp; Spencer tavaratalo, jolle luovutettiin neljäsosa Sokos Helsingin tiloista.</w:t>
      </w:r>
      <w:r w:rsidR="003C05C1">
        <w:rPr>
          <w:rFonts w:ascii="Times New Roman" w:hAnsi="Times New Roman"/>
        </w:rPr>
        <w:t xml:space="preserve"> </w:t>
      </w:r>
      <w:r w:rsidR="003C05C1" w:rsidRPr="00806333">
        <w:rPr>
          <w:rFonts w:ascii="Times New Roman" w:hAnsi="Times New Roman"/>
        </w:rPr>
        <w:t xml:space="preserve">Sokos Kaaren liikevaihto kasvoi 9,3 % ja </w:t>
      </w:r>
      <w:proofErr w:type="spellStart"/>
      <w:r w:rsidR="003C05C1" w:rsidRPr="00806333">
        <w:rPr>
          <w:rFonts w:ascii="Times New Roman" w:hAnsi="Times New Roman"/>
        </w:rPr>
        <w:t>Emotion-ketjun</w:t>
      </w:r>
      <w:proofErr w:type="spellEnd"/>
      <w:r w:rsidR="003C05C1" w:rsidRPr="00806333">
        <w:rPr>
          <w:rFonts w:ascii="Times New Roman" w:hAnsi="Times New Roman"/>
        </w:rPr>
        <w:t xml:space="preserve"> liikevaihto kasvoi 7,3 prosenttia. Tavaratalokaupan tuloksen merkittävä parantuminen johtuu </w:t>
      </w:r>
      <w:r w:rsidR="009455DD">
        <w:rPr>
          <w:rFonts w:ascii="Times New Roman" w:hAnsi="Times New Roman"/>
        </w:rPr>
        <w:t xml:space="preserve">rakenteellisista muutoksista ja </w:t>
      </w:r>
      <w:r w:rsidR="003C05C1" w:rsidRPr="00806333">
        <w:rPr>
          <w:rFonts w:ascii="Times New Roman" w:hAnsi="Times New Roman"/>
        </w:rPr>
        <w:t>kulusäästöistä.</w:t>
      </w:r>
    </w:p>
    <w:p w:rsidR="00017179" w:rsidRPr="00806333" w:rsidRDefault="00017179" w:rsidP="00017179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  <w:bookmarkStart w:id="0" w:name="_GoBack"/>
      <w:bookmarkEnd w:id="0"/>
    </w:p>
    <w:p w:rsidR="00017179" w:rsidRDefault="00017179" w:rsidP="00017179">
      <w:pPr>
        <w:autoSpaceDE w:val="0"/>
        <w:autoSpaceDN w:val="0"/>
        <w:spacing w:after="240"/>
        <w:ind w:right="323"/>
        <w:rPr>
          <w:rFonts w:ascii="Times New Roman" w:hAnsi="Times New Roman"/>
        </w:rPr>
      </w:pPr>
      <w:r>
        <w:rPr>
          <w:rFonts w:ascii="Times New Roman" w:hAnsi="Times New Roman"/>
          <w:b/>
        </w:rPr>
        <w:t>Liikennemyymälä- ja p</w:t>
      </w:r>
      <w:r w:rsidRPr="00A776F6">
        <w:rPr>
          <w:rFonts w:ascii="Times New Roman" w:hAnsi="Times New Roman"/>
          <w:b/>
        </w:rPr>
        <w:t>olttoneste</w:t>
      </w:r>
      <w:r>
        <w:rPr>
          <w:rFonts w:ascii="Times New Roman" w:hAnsi="Times New Roman"/>
          <w:b/>
        </w:rPr>
        <w:t>kaupan</w:t>
      </w:r>
      <w:r w:rsidRPr="00A776F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liikevaihto oli 61,9</w:t>
      </w:r>
      <w:r w:rsidRPr="00B73676">
        <w:rPr>
          <w:rFonts w:ascii="Times New Roman" w:hAnsi="Times New Roman"/>
        </w:rPr>
        <w:t xml:space="preserve"> miljoona euroa (</w:t>
      </w:r>
      <w:r>
        <w:rPr>
          <w:rFonts w:ascii="Times New Roman" w:hAnsi="Times New Roman"/>
        </w:rPr>
        <w:t>73,1</w:t>
      </w:r>
      <w:r w:rsidRPr="00B736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M€), jossa on vähennystä </w:t>
      </w:r>
      <w:r w:rsidR="00235167">
        <w:rPr>
          <w:rFonts w:ascii="Times New Roman" w:hAnsi="Times New Roman"/>
        </w:rPr>
        <w:t>-</w:t>
      </w:r>
      <w:r>
        <w:rPr>
          <w:rFonts w:ascii="Times New Roman" w:hAnsi="Times New Roman"/>
        </w:rPr>
        <w:t>15,4</w:t>
      </w:r>
      <w:r w:rsidRPr="00B73676">
        <w:rPr>
          <w:rFonts w:ascii="Times New Roman" w:hAnsi="Times New Roman"/>
        </w:rPr>
        <w:t xml:space="preserve"> prosenttia</w:t>
      </w:r>
      <w:r>
        <w:rPr>
          <w:rFonts w:ascii="Times New Roman" w:hAnsi="Times New Roman"/>
        </w:rPr>
        <w:t xml:space="preserve"> (7,0 %)</w:t>
      </w:r>
      <w:r w:rsidRPr="00B73676">
        <w:rPr>
          <w:rFonts w:ascii="Times New Roman" w:hAnsi="Times New Roman"/>
        </w:rPr>
        <w:t>.</w:t>
      </w:r>
      <w:r w:rsidR="003C05C1">
        <w:rPr>
          <w:rFonts w:ascii="Times New Roman" w:hAnsi="Times New Roman"/>
        </w:rPr>
        <w:t xml:space="preserve"> Liikevai</w:t>
      </w:r>
      <w:r w:rsidR="002B2731">
        <w:rPr>
          <w:rFonts w:ascii="Times New Roman" w:hAnsi="Times New Roman"/>
        </w:rPr>
        <w:t>hdon kehitys johtuu polttoainei</w:t>
      </w:r>
      <w:r w:rsidR="003C05C1">
        <w:rPr>
          <w:rFonts w:ascii="Times New Roman" w:hAnsi="Times New Roman"/>
        </w:rPr>
        <w:t>den hintojen laskusta</w:t>
      </w:r>
      <w:r w:rsidR="002B2731">
        <w:rPr>
          <w:rFonts w:ascii="Times New Roman" w:hAnsi="Times New Roman"/>
        </w:rPr>
        <w:t xml:space="preserve"> ja liikeideamuutoksista</w:t>
      </w:r>
      <w:r w:rsidR="003C05C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L</w:t>
      </w:r>
      <w:r w:rsidRPr="00B73676">
        <w:rPr>
          <w:rFonts w:ascii="Times New Roman" w:hAnsi="Times New Roman"/>
        </w:rPr>
        <w:t>i</w:t>
      </w:r>
      <w:r>
        <w:rPr>
          <w:rFonts w:ascii="Times New Roman" w:hAnsi="Times New Roman"/>
        </w:rPr>
        <w:t>iketulos oli -0,2 milj</w:t>
      </w:r>
      <w:r w:rsidR="003C05C1">
        <w:rPr>
          <w:rFonts w:ascii="Times New Roman" w:hAnsi="Times New Roman"/>
        </w:rPr>
        <w:t>oonaa</w:t>
      </w:r>
      <w:r>
        <w:rPr>
          <w:rFonts w:ascii="Times New Roman" w:hAnsi="Times New Roman"/>
        </w:rPr>
        <w:t xml:space="preserve"> euroa (-0,9 </w:t>
      </w:r>
      <w:r w:rsidRPr="000829B6">
        <w:rPr>
          <w:rFonts w:ascii="Times New Roman" w:hAnsi="Times New Roman"/>
        </w:rPr>
        <w:t xml:space="preserve">€). </w:t>
      </w:r>
      <w:r w:rsidRPr="00A12481">
        <w:rPr>
          <w:rFonts w:ascii="Times New Roman" w:hAnsi="Times New Roman"/>
        </w:rPr>
        <w:t>Tuloksen parantumin</w:t>
      </w:r>
      <w:r>
        <w:rPr>
          <w:rFonts w:ascii="Times New Roman" w:hAnsi="Times New Roman"/>
        </w:rPr>
        <w:t xml:space="preserve">en johtuu toimialan </w:t>
      </w:r>
      <w:r w:rsidRPr="00A12481">
        <w:rPr>
          <w:rFonts w:ascii="Times New Roman" w:hAnsi="Times New Roman"/>
        </w:rPr>
        <w:t>tervehdyttämisohjelma</w:t>
      </w:r>
      <w:r>
        <w:rPr>
          <w:rFonts w:ascii="Times New Roman" w:hAnsi="Times New Roman"/>
        </w:rPr>
        <w:t>n toteuttamisesta</w:t>
      </w:r>
      <w:r w:rsidRPr="00A1248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BD7656">
        <w:rPr>
          <w:rFonts w:ascii="Times New Roman" w:hAnsi="Times New Roman"/>
          <w:b/>
        </w:rPr>
        <w:t>ABC-ketjulla</w:t>
      </w:r>
      <w:r w:rsidRPr="00B73676">
        <w:rPr>
          <w:rFonts w:ascii="Times New Roman" w:hAnsi="Times New Roman"/>
        </w:rPr>
        <w:t xml:space="preserve"> on pääkaupunkiseudulla </w:t>
      </w:r>
      <w:r w:rsidR="002B2731">
        <w:rPr>
          <w:rFonts w:ascii="Times New Roman" w:hAnsi="Times New Roman"/>
        </w:rPr>
        <w:t>34</w:t>
      </w:r>
      <w:r w:rsidR="00F53988">
        <w:rPr>
          <w:rFonts w:ascii="Times New Roman" w:hAnsi="Times New Roman"/>
        </w:rPr>
        <w:t xml:space="preserve"> </w:t>
      </w:r>
      <w:r w:rsidRPr="00B73676">
        <w:rPr>
          <w:rFonts w:ascii="Times New Roman" w:hAnsi="Times New Roman"/>
        </w:rPr>
        <w:t>yksikköä</w:t>
      </w:r>
      <w:r>
        <w:rPr>
          <w:rFonts w:ascii="Times New Roman" w:hAnsi="Times New Roman"/>
        </w:rPr>
        <w:t xml:space="preserve"> (</w:t>
      </w:r>
      <w:r w:rsidRPr="003526BE">
        <w:rPr>
          <w:rFonts w:ascii="Times New Roman" w:hAnsi="Times New Roman"/>
        </w:rPr>
        <w:t>3</w:t>
      </w:r>
      <w:r>
        <w:rPr>
          <w:rFonts w:ascii="Times New Roman" w:hAnsi="Times New Roman"/>
        </w:rPr>
        <w:t>2)</w:t>
      </w:r>
      <w:r w:rsidRPr="00B7367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FC234E" w:rsidRPr="00806333" w:rsidRDefault="00FC234E" w:rsidP="00FC234E">
      <w:pPr>
        <w:autoSpaceDE w:val="0"/>
        <w:autoSpaceDN w:val="0"/>
        <w:spacing w:after="240"/>
        <w:ind w:right="323"/>
        <w:rPr>
          <w:rFonts w:ascii="Times New Roman" w:hAnsi="Times New Roman"/>
          <w:highlight w:val="yellow"/>
        </w:rPr>
      </w:pPr>
      <w:r w:rsidRPr="00806333">
        <w:rPr>
          <w:rFonts w:ascii="Times New Roman" w:hAnsi="Times New Roman"/>
        </w:rPr>
        <w:t xml:space="preserve">HOK-Elanto ja </w:t>
      </w:r>
      <w:proofErr w:type="spellStart"/>
      <w:r w:rsidRPr="00806333">
        <w:rPr>
          <w:rFonts w:ascii="Times New Roman" w:hAnsi="Times New Roman"/>
        </w:rPr>
        <w:t>Superfresh</w:t>
      </w:r>
      <w:proofErr w:type="spellEnd"/>
      <w:r w:rsidRPr="00806333">
        <w:rPr>
          <w:rFonts w:ascii="Times New Roman" w:hAnsi="Times New Roman"/>
        </w:rPr>
        <w:t xml:space="preserve"> Oy solmivat toukokuussa yhteistyösopimuksen ravintolatoiminna</w:t>
      </w:r>
      <w:r w:rsidR="00EF0F27" w:rsidRPr="00806333">
        <w:rPr>
          <w:rFonts w:ascii="Times New Roman" w:hAnsi="Times New Roman"/>
        </w:rPr>
        <w:t>sta</w:t>
      </w:r>
      <w:r w:rsidRPr="00806333">
        <w:rPr>
          <w:rFonts w:ascii="Times New Roman" w:hAnsi="Times New Roman"/>
        </w:rPr>
        <w:t xml:space="preserve"> Nihtisillan ja Ilolan ABC-asemilla. </w:t>
      </w:r>
      <w:proofErr w:type="spellStart"/>
      <w:r w:rsidRPr="00806333">
        <w:rPr>
          <w:rFonts w:ascii="Times New Roman" w:hAnsi="Times New Roman"/>
        </w:rPr>
        <w:t>Superfresh</w:t>
      </w:r>
      <w:proofErr w:type="spellEnd"/>
      <w:r w:rsidRPr="00806333">
        <w:rPr>
          <w:rFonts w:ascii="Times New Roman" w:hAnsi="Times New Roman"/>
        </w:rPr>
        <w:t xml:space="preserve"> Oy aloitti toimintansa näillä liikenneasemilla 1.7.2015 </w:t>
      </w:r>
      <w:proofErr w:type="spellStart"/>
      <w:r w:rsidRPr="00806333">
        <w:rPr>
          <w:rFonts w:ascii="Times New Roman" w:hAnsi="Times New Roman"/>
        </w:rPr>
        <w:t>Fresto</w:t>
      </w:r>
      <w:proofErr w:type="spellEnd"/>
      <w:r w:rsidRPr="00806333">
        <w:rPr>
          <w:rFonts w:ascii="Times New Roman" w:hAnsi="Times New Roman"/>
        </w:rPr>
        <w:t xml:space="preserve">! ja </w:t>
      </w:r>
      <w:proofErr w:type="spellStart"/>
      <w:r w:rsidRPr="00806333">
        <w:rPr>
          <w:rFonts w:ascii="Times New Roman" w:hAnsi="Times New Roman"/>
        </w:rPr>
        <w:t>Scanburger</w:t>
      </w:r>
      <w:proofErr w:type="spellEnd"/>
      <w:r w:rsidRPr="00806333">
        <w:rPr>
          <w:rFonts w:ascii="Times New Roman" w:hAnsi="Times New Roman"/>
        </w:rPr>
        <w:t xml:space="preserve"> -konsepteillaan.</w:t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A46A59">
        <w:rPr>
          <w:rFonts w:ascii="Times New Roman" w:hAnsi="Times New Roman" w:cs="Arial"/>
        </w:rPr>
        <w:t xml:space="preserve">HOK-Elannon </w:t>
      </w:r>
      <w:r w:rsidRPr="00F31795">
        <w:rPr>
          <w:rFonts w:ascii="Times New Roman" w:hAnsi="Times New Roman" w:cs="Arial"/>
          <w:b/>
        </w:rPr>
        <w:t>ravintolaliiketoiminnan</w:t>
      </w:r>
      <w:r w:rsidRPr="00A46A59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liikevaihto oli 63,7</w:t>
      </w:r>
      <w:r w:rsidRPr="00B73676">
        <w:rPr>
          <w:rFonts w:ascii="Times New Roman" w:hAnsi="Times New Roman" w:cs="Arial"/>
        </w:rPr>
        <w:t xml:space="preserve"> mil</w:t>
      </w:r>
      <w:r>
        <w:rPr>
          <w:rFonts w:ascii="Times New Roman" w:hAnsi="Times New Roman" w:cs="Arial"/>
        </w:rPr>
        <w:t>joonaa euroa (65,4</w:t>
      </w:r>
      <w:r w:rsidRPr="00B73676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M€), vähennystä on </w:t>
      </w:r>
      <w:r w:rsidR="00235167">
        <w:rPr>
          <w:rFonts w:ascii="Times New Roman" w:hAnsi="Times New Roman" w:cs="Arial"/>
        </w:rPr>
        <w:br/>
        <w:t>-</w:t>
      </w:r>
      <w:r>
        <w:rPr>
          <w:rFonts w:ascii="Times New Roman" w:hAnsi="Times New Roman" w:cs="Arial"/>
        </w:rPr>
        <w:t xml:space="preserve">2,6 </w:t>
      </w:r>
      <w:r w:rsidRPr="000829B6">
        <w:rPr>
          <w:rFonts w:ascii="Times New Roman" w:hAnsi="Times New Roman" w:cs="Arial"/>
        </w:rPr>
        <w:t>prosenttia</w:t>
      </w:r>
      <w:r>
        <w:rPr>
          <w:rFonts w:ascii="Times New Roman" w:hAnsi="Times New Roman" w:cs="Arial"/>
        </w:rPr>
        <w:t xml:space="preserve"> (-0,8</w:t>
      </w:r>
      <w:r w:rsidR="00CB0607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%)</w:t>
      </w:r>
      <w:r w:rsidRPr="000829B6">
        <w:rPr>
          <w:rFonts w:ascii="Times New Roman" w:hAnsi="Times New Roman" w:cs="Arial"/>
        </w:rPr>
        <w:t xml:space="preserve">. Ravintoloiden liiketulos oli </w:t>
      </w:r>
      <w:r>
        <w:rPr>
          <w:rFonts w:ascii="Times New Roman" w:hAnsi="Times New Roman" w:cs="Arial"/>
        </w:rPr>
        <w:t>-1,9</w:t>
      </w:r>
      <w:r w:rsidRPr="000829B6">
        <w:rPr>
          <w:rFonts w:ascii="Times New Roman" w:hAnsi="Times New Roman" w:cs="Arial"/>
        </w:rPr>
        <w:t xml:space="preserve"> miljoonaa euroa (</w:t>
      </w:r>
      <w:r>
        <w:rPr>
          <w:rFonts w:ascii="Times New Roman" w:hAnsi="Times New Roman" w:cs="Arial"/>
        </w:rPr>
        <w:t>-1,3</w:t>
      </w:r>
      <w:r w:rsidRPr="000829B6">
        <w:rPr>
          <w:rFonts w:ascii="Times New Roman" w:hAnsi="Times New Roman" w:cs="Arial"/>
        </w:rPr>
        <w:t xml:space="preserve"> M€). </w:t>
      </w:r>
      <w:r w:rsidRPr="00492D64">
        <w:rPr>
          <w:rFonts w:ascii="Times New Roman" w:hAnsi="Times New Roman" w:cs="Arial"/>
        </w:rPr>
        <w:t>Tuloksen heikentyminen johtuu</w:t>
      </w:r>
      <w:r>
        <w:rPr>
          <w:rFonts w:ascii="Times New Roman" w:hAnsi="Times New Roman" w:cs="Arial"/>
        </w:rPr>
        <w:t xml:space="preserve"> pääosin suhdannetilanteesta.</w:t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534F61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proofErr w:type="spellStart"/>
      <w:r w:rsidRPr="004F2D9A">
        <w:rPr>
          <w:rFonts w:ascii="Times New Roman" w:hAnsi="Times New Roman" w:cs="Arial"/>
        </w:rPr>
        <w:lastRenderedPageBreak/>
        <w:t>HOK-Elannolla</w:t>
      </w:r>
      <w:proofErr w:type="spellEnd"/>
      <w:r w:rsidRPr="004F2D9A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oli kesäkuun lopulla</w:t>
      </w:r>
      <w:r w:rsidRPr="004F2D9A">
        <w:rPr>
          <w:rFonts w:ascii="Times New Roman" w:hAnsi="Times New Roman" w:cs="Arial"/>
        </w:rPr>
        <w:t xml:space="preserve"> </w:t>
      </w:r>
      <w:r w:rsidR="00F53988">
        <w:rPr>
          <w:rFonts w:ascii="Times New Roman" w:hAnsi="Times New Roman" w:cs="Arial"/>
        </w:rPr>
        <w:t xml:space="preserve">112 </w:t>
      </w:r>
      <w:r w:rsidRPr="004F2D9A">
        <w:rPr>
          <w:rFonts w:ascii="Times New Roman" w:hAnsi="Times New Roman" w:cs="Arial"/>
        </w:rPr>
        <w:t>ravintolaa.</w:t>
      </w:r>
      <w:r w:rsidR="00BB4CB1">
        <w:rPr>
          <w:rFonts w:ascii="Times New Roman" w:hAnsi="Times New Roman" w:cs="Arial"/>
        </w:rPr>
        <w:t xml:space="preserve"> Talven aikana uudistettiin perusteellisesti </w:t>
      </w:r>
      <w:proofErr w:type="spellStart"/>
      <w:r w:rsidR="00BB4CB1">
        <w:rPr>
          <w:rFonts w:ascii="Times New Roman" w:hAnsi="Times New Roman" w:cs="Arial"/>
        </w:rPr>
        <w:t>Königin</w:t>
      </w:r>
      <w:proofErr w:type="spellEnd"/>
      <w:r w:rsidR="00BB4CB1">
        <w:rPr>
          <w:rFonts w:ascii="Times New Roman" w:hAnsi="Times New Roman" w:cs="Arial"/>
        </w:rPr>
        <w:t xml:space="preserve"> kulma ja </w:t>
      </w:r>
      <w:proofErr w:type="spellStart"/>
      <w:r w:rsidR="00BB4CB1" w:rsidRPr="00BB4CB1">
        <w:rPr>
          <w:rFonts w:ascii="Times New Roman" w:hAnsi="Times New Roman" w:cs="Arial"/>
        </w:rPr>
        <w:t>Wanha</w:t>
      </w:r>
      <w:proofErr w:type="spellEnd"/>
      <w:r w:rsidR="00BB4CB1" w:rsidRPr="00BB4CB1">
        <w:rPr>
          <w:rFonts w:ascii="Times New Roman" w:hAnsi="Times New Roman" w:cs="Arial"/>
        </w:rPr>
        <w:t xml:space="preserve"> Kauppakuja</w:t>
      </w:r>
      <w:r w:rsidR="00BB4CB1">
        <w:rPr>
          <w:rFonts w:ascii="Times New Roman" w:hAnsi="Times New Roman" w:cs="Arial"/>
        </w:rPr>
        <w:t xml:space="preserve"> ravintoloineen</w:t>
      </w:r>
      <w:r w:rsidR="00534F61">
        <w:rPr>
          <w:rFonts w:ascii="Times New Roman" w:hAnsi="Times New Roman" w:cs="Arial"/>
        </w:rPr>
        <w:t xml:space="preserve">. </w:t>
      </w:r>
      <w:proofErr w:type="spellStart"/>
      <w:r w:rsidR="00534F61">
        <w:rPr>
          <w:rFonts w:ascii="Times New Roman" w:hAnsi="Times New Roman" w:cs="Arial"/>
        </w:rPr>
        <w:t>Raffaellon</w:t>
      </w:r>
      <w:proofErr w:type="spellEnd"/>
      <w:r w:rsidR="00534F61">
        <w:rPr>
          <w:rFonts w:ascii="Times New Roman" w:hAnsi="Times New Roman" w:cs="Arial"/>
        </w:rPr>
        <w:t xml:space="preserve"> Terassi </w:t>
      </w:r>
      <w:r w:rsidR="00BB4CB1" w:rsidRPr="00BB4CB1">
        <w:rPr>
          <w:rFonts w:ascii="Times New Roman" w:hAnsi="Times New Roman" w:cs="Arial"/>
        </w:rPr>
        <w:t>sa</w:t>
      </w:r>
      <w:r w:rsidR="00534F61">
        <w:rPr>
          <w:rFonts w:ascii="Times New Roman" w:hAnsi="Times New Roman" w:cs="Arial"/>
        </w:rPr>
        <w:t xml:space="preserve">i täysin </w:t>
      </w:r>
      <w:r w:rsidR="00BB4CB1" w:rsidRPr="00BB4CB1">
        <w:rPr>
          <w:rFonts w:ascii="Times New Roman" w:hAnsi="Times New Roman" w:cs="Arial"/>
        </w:rPr>
        <w:t>uuden ilmeen</w:t>
      </w:r>
      <w:r w:rsidR="00534F61">
        <w:rPr>
          <w:rFonts w:ascii="Times New Roman" w:hAnsi="Times New Roman" w:cs="Arial"/>
        </w:rPr>
        <w:t xml:space="preserve">. Ravintola </w:t>
      </w:r>
      <w:proofErr w:type="spellStart"/>
      <w:r w:rsidR="00534F61">
        <w:rPr>
          <w:rFonts w:ascii="Times New Roman" w:hAnsi="Times New Roman" w:cs="Arial"/>
        </w:rPr>
        <w:t>Königin</w:t>
      </w:r>
      <w:proofErr w:type="spellEnd"/>
      <w:r w:rsidR="00534F61">
        <w:rPr>
          <w:rFonts w:ascii="Times New Roman" w:hAnsi="Times New Roman" w:cs="Arial"/>
        </w:rPr>
        <w:t xml:space="preserve"> tiloissa toimii nyt katutasossa ravintola Michel, alakerrassa Shanghai Cowboy ja yläkerrassa Club le Roy. L</w:t>
      </w:r>
      <w:r w:rsidR="00534F61" w:rsidRPr="00534F61">
        <w:rPr>
          <w:rFonts w:ascii="Times New Roman" w:hAnsi="Times New Roman" w:cs="Arial"/>
        </w:rPr>
        <w:t xml:space="preserve">isäksi </w:t>
      </w:r>
      <w:proofErr w:type="spellStart"/>
      <w:r w:rsidR="00534F61" w:rsidRPr="00534F61">
        <w:rPr>
          <w:rFonts w:ascii="Times New Roman" w:hAnsi="Times New Roman" w:cs="Arial"/>
        </w:rPr>
        <w:t>Wanhalla</w:t>
      </w:r>
      <w:proofErr w:type="spellEnd"/>
      <w:r w:rsidR="00534F61" w:rsidRPr="00534F61">
        <w:rPr>
          <w:rFonts w:ascii="Times New Roman" w:hAnsi="Times New Roman" w:cs="Arial"/>
        </w:rPr>
        <w:t xml:space="preserve"> Kauppakujalla sijaitsevat uusitut </w:t>
      </w:r>
      <w:r w:rsidR="00534F61">
        <w:rPr>
          <w:rFonts w:ascii="Times New Roman" w:hAnsi="Times New Roman" w:cs="Arial"/>
        </w:rPr>
        <w:t>Pub</w:t>
      </w:r>
      <w:r w:rsidR="00534F61" w:rsidRPr="00534F61">
        <w:rPr>
          <w:rFonts w:ascii="Times New Roman" w:hAnsi="Times New Roman" w:cs="Arial"/>
        </w:rPr>
        <w:t xml:space="preserve"> Gaselli</w:t>
      </w:r>
      <w:r w:rsidR="00534F61">
        <w:rPr>
          <w:rFonts w:ascii="Times New Roman" w:hAnsi="Times New Roman" w:cs="Arial"/>
        </w:rPr>
        <w:t xml:space="preserve"> ja </w:t>
      </w:r>
      <w:proofErr w:type="spellStart"/>
      <w:r w:rsidR="00534F61" w:rsidRPr="00534F61">
        <w:rPr>
          <w:rFonts w:ascii="Times New Roman" w:hAnsi="Times New Roman" w:cs="Arial"/>
        </w:rPr>
        <w:t>Tapas</w:t>
      </w:r>
      <w:proofErr w:type="spellEnd"/>
      <w:r w:rsidR="00534F61" w:rsidRPr="00534F61">
        <w:rPr>
          <w:rFonts w:ascii="Times New Roman" w:hAnsi="Times New Roman" w:cs="Arial"/>
        </w:rPr>
        <w:t xml:space="preserve"> </w:t>
      </w:r>
      <w:proofErr w:type="spellStart"/>
      <w:r w:rsidR="00534F61" w:rsidRPr="00534F61">
        <w:rPr>
          <w:rFonts w:ascii="Times New Roman" w:hAnsi="Times New Roman" w:cs="Arial"/>
        </w:rPr>
        <w:t>BarCelona</w:t>
      </w:r>
      <w:proofErr w:type="spellEnd"/>
      <w:r w:rsidR="00534F61">
        <w:rPr>
          <w:rFonts w:ascii="Times New Roman" w:hAnsi="Times New Roman" w:cs="Arial"/>
        </w:rPr>
        <w:t xml:space="preserve">. </w:t>
      </w:r>
    </w:p>
    <w:p w:rsidR="00017179" w:rsidRPr="008B325E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F31795">
        <w:rPr>
          <w:rFonts w:ascii="Times New Roman" w:hAnsi="Times New Roman" w:cs="Arial"/>
          <w:b/>
        </w:rPr>
        <w:t>Muun liiketoiminnan</w:t>
      </w:r>
      <w:r w:rsidRPr="00A46A59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liikevaihto oli 16,0 miljoonaa euroa (14,9 </w:t>
      </w:r>
      <w:r w:rsidRPr="008E77D0">
        <w:rPr>
          <w:rFonts w:ascii="Times New Roman" w:hAnsi="Times New Roman" w:cs="Arial"/>
        </w:rPr>
        <w:t xml:space="preserve">M€). </w:t>
      </w:r>
      <w:r w:rsidRPr="00A46A59">
        <w:rPr>
          <w:rFonts w:ascii="Times New Roman" w:hAnsi="Times New Roman" w:cs="Arial"/>
        </w:rPr>
        <w:t xml:space="preserve">HOK-Elannon muun liiketoiminnan muodostavat </w:t>
      </w:r>
      <w:r>
        <w:rPr>
          <w:rFonts w:ascii="Times New Roman" w:hAnsi="Times New Roman" w:cs="Arial"/>
        </w:rPr>
        <w:t xml:space="preserve">kiinteistöliiketoiminta ja </w:t>
      </w:r>
      <w:r w:rsidRPr="00A46A59">
        <w:rPr>
          <w:rFonts w:ascii="Times New Roman" w:hAnsi="Times New Roman" w:cs="Arial"/>
        </w:rPr>
        <w:t>hautauspa</w:t>
      </w:r>
      <w:r>
        <w:rPr>
          <w:rFonts w:ascii="Times New Roman" w:hAnsi="Times New Roman" w:cs="Arial"/>
        </w:rPr>
        <w:t xml:space="preserve">lvelu. HOK-Elannon Hautauspalvelulla </w:t>
      </w:r>
      <w:r w:rsidRPr="00F53988">
        <w:rPr>
          <w:rFonts w:ascii="Times New Roman" w:hAnsi="Times New Roman" w:cs="Arial"/>
        </w:rPr>
        <w:t>on 12 hautaus</w:t>
      </w:r>
      <w:r>
        <w:rPr>
          <w:rFonts w:ascii="Times New Roman" w:hAnsi="Times New Roman" w:cs="Arial"/>
        </w:rPr>
        <w:t>- ja perunkirjoitustoimistoa eri puolilla toimialuetta.</w:t>
      </w:r>
      <w:r w:rsidR="00757865">
        <w:rPr>
          <w:rFonts w:ascii="Times New Roman" w:hAnsi="Times New Roman" w:cs="Arial"/>
        </w:rPr>
        <w:t xml:space="preserve"> </w:t>
      </w:r>
      <w:r w:rsidR="00757865" w:rsidRPr="008B325E">
        <w:rPr>
          <w:rFonts w:ascii="Times New Roman" w:hAnsi="Times New Roman" w:cs="Arial"/>
        </w:rPr>
        <w:t xml:space="preserve">Liikevaihto kasvoi alkuvuoden aikana 20 prosentilla ja kasvu on syntynyt pääosin perunkirjoitus- ja muista </w:t>
      </w:r>
      <w:r w:rsidR="000353A5" w:rsidRPr="008B325E">
        <w:rPr>
          <w:rFonts w:ascii="Times New Roman" w:hAnsi="Times New Roman" w:cs="Arial"/>
        </w:rPr>
        <w:t>juridisista palveluista</w:t>
      </w:r>
      <w:r w:rsidR="00757865" w:rsidRPr="008B325E">
        <w:rPr>
          <w:rFonts w:ascii="Times New Roman" w:hAnsi="Times New Roman" w:cs="Arial"/>
        </w:rPr>
        <w:t>.</w:t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017179" w:rsidRPr="00C75509" w:rsidRDefault="00017179" w:rsidP="00017179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C75509">
        <w:rPr>
          <w:rFonts w:ascii="Times New Roman" w:hAnsi="Times New Roman"/>
          <w:b/>
          <w:sz w:val="28"/>
          <w:szCs w:val="28"/>
        </w:rPr>
        <w:t>HOK-Elanto-konse</w:t>
      </w:r>
      <w:r w:rsidR="002B2731">
        <w:rPr>
          <w:rFonts w:ascii="Times New Roman" w:hAnsi="Times New Roman"/>
          <w:b/>
          <w:sz w:val="28"/>
          <w:szCs w:val="28"/>
        </w:rPr>
        <w:t>rnin</w:t>
      </w:r>
      <w:proofErr w:type="spellEnd"/>
      <w:r w:rsidR="002B2731">
        <w:rPr>
          <w:rFonts w:ascii="Times New Roman" w:hAnsi="Times New Roman"/>
          <w:b/>
          <w:sz w:val="28"/>
          <w:szCs w:val="28"/>
        </w:rPr>
        <w:t xml:space="preserve"> liikevaihto ja liiketulos </w:t>
      </w:r>
      <w:r w:rsidRPr="00C75509">
        <w:rPr>
          <w:rFonts w:ascii="Times New Roman" w:hAnsi="Times New Roman"/>
          <w:b/>
          <w:sz w:val="28"/>
          <w:szCs w:val="28"/>
        </w:rPr>
        <w:t>toimialoittain</w:t>
      </w:r>
    </w:p>
    <w:p w:rsidR="00B50AE9" w:rsidRDefault="00B50AE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u w:val="single"/>
        </w:rPr>
      </w:pPr>
    </w:p>
    <w:p w:rsidR="00B50AE9" w:rsidRPr="00B50AE9" w:rsidRDefault="00B50AE9" w:rsidP="00B50AE9">
      <w:pPr>
        <w:autoSpaceDE w:val="0"/>
        <w:autoSpaceDN w:val="0"/>
        <w:adjustRightInd w:val="0"/>
        <w:ind w:left="2608" w:right="-157" w:firstLine="1304"/>
        <w:rPr>
          <w:rFonts w:ascii="Times New Roman" w:hAnsi="Times New Roman" w:cs="Arial"/>
        </w:rPr>
      </w:pPr>
      <w:r w:rsidRPr="00B50AE9">
        <w:rPr>
          <w:rFonts w:ascii="Times New Roman" w:hAnsi="Times New Roman" w:cs="Arial"/>
        </w:rPr>
        <w:t>Liikevaihto</w:t>
      </w:r>
      <w:r w:rsidRPr="00B50AE9">
        <w:rPr>
          <w:rFonts w:ascii="Times New Roman" w:hAnsi="Times New Roman" w:cs="Arial"/>
        </w:rPr>
        <w:tab/>
      </w:r>
      <w:proofErr w:type="gramStart"/>
      <w:r w:rsidRPr="00B50AE9">
        <w:rPr>
          <w:rFonts w:ascii="Times New Roman" w:hAnsi="Times New Roman" w:cs="Arial"/>
        </w:rPr>
        <w:t xml:space="preserve">Muutos    </w:t>
      </w:r>
      <w:r w:rsidR="00A34768">
        <w:rPr>
          <w:rFonts w:ascii="Times New Roman" w:hAnsi="Times New Roman" w:cs="Arial"/>
        </w:rPr>
        <w:t xml:space="preserve">     </w:t>
      </w:r>
      <w:r w:rsidRPr="00B50AE9">
        <w:rPr>
          <w:rFonts w:ascii="Times New Roman" w:hAnsi="Times New Roman" w:cs="Arial"/>
        </w:rPr>
        <w:t>Liiketulos</w:t>
      </w:r>
      <w:proofErr w:type="gramEnd"/>
      <w:r w:rsidRPr="00B50AE9">
        <w:rPr>
          <w:rFonts w:ascii="Times New Roman" w:hAnsi="Times New Roman" w:cs="Arial"/>
        </w:rPr>
        <w:t xml:space="preserve">     </w:t>
      </w:r>
      <w:r w:rsidR="00A34768">
        <w:rPr>
          <w:rFonts w:ascii="Times New Roman" w:hAnsi="Times New Roman" w:cs="Arial"/>
        </w:rPr>
        <w:t xml:space="preserve">  </w:t>
      </w:r>
      <w:proofErr w:type="spellStart"/>
      <w:r w:rsidRPr="00B50AE9">
        <w:rPr>
          <w:rFonts w:ascii="Times New Roman" w:hAnsi="Times New Roman" w:cs="Arial"/>
        </w:rPr>
        <w:t>Liiketulos</w:t>
      </w:r>
      <w:proofErr w:type="spellEnd"/>
      <w:r w:rsidRPr="00B50AE9">
        <w:rPr>
          <w:rFonts w:ascii="Times New Roman" w:hAnsi="Times New Roman" w:cs="Arial"/>
        </w:rPr>
        <w:tab/>
      </w:r>
    </w:p>
    <w:p w:rsidR="00B50AE9" w:rsidRDefault="00B50AE9" w:rsidP="00B50AE9">
      <w:pPr>
        <w:autoSpaceDE w:val="0"/>
        <w:autoSpaceDN w:val="0"/>
        <w:adjustRightInd w:val="0"/>
        <w:ind w:right="-157"/>
        <w:rPr>
          <w:rFonts w:ascii="Times New Roman" w:hAnsi="Times New Roman" w:cs="Arial"/>
          <w:u w:val="single"/>
        </w:rPr>
      </w:pPr>
      <w:proofErr w:type="gramStart"/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</w:r>
      <w:r>
        <w:rPr>
          <w:rFonts w:ascii="Times New Roman" w:hAnsi="Times New Roman" w:cs="Arial"/>
          <w:u w:val="single"/>
        </w:rPr>
        <w:softHyphen/>
        <w:t xml:space="preserve">                                                                  </w:t>
      </w:r>
      <w:r w:rsidRPr="00B50AE9">
        <w:rPr>
          <w:rFonts w:ascii="Times New Roman" w:hAnsi="Times New Roman" w:cs="Arial"/>
          <w:u w:val="single"/>
        </w:rPr>
        <w:t>1</w:t>
      </w:r>
      <w:proofErr w:type="gramEnd"/>
      <w:r w:rsidRPr="00B50AE9">
        <w:rPr>
          <w:rFonts w:ascii="Times New Roman" w:hAnsi="Times New Roman" w:cs="Arial"/>
          <w:u w:val="single"/>
        </w:rPr>
        <w:t>-6/15 M€</w:t>
      </w:r>
      <w:r w:rsidRPr="00B50AE9">
        <w:rPr>
          <w:rFonts w:ascii="Times New Roman" w:hAnsi="Times New Roman" w:cs="Arial"/>
          <w:u w:val="single"/>
        </w:rPr>
        <w:tab/>
        <w:t xml:space="preserve"> %</w:t>
      </w:r>
      <w:r w:rsidRPr="00B50AE9">
        <w:rPr>
          <w:rFonts w:ascii="Times New Roman" w:hAnsi="Times New Roman" w:cs="Arial"/>
          <w:u w:val="single"/>
        </w:rPr>
        <w:tab/>
        <w:t>1-6/15 M€</w:t>
      </w:r>
      <w:r w:rsidRPr="00B50AE9">
        <w:rPr>
          <w:rFonts w:ascii="Times New Roman" w:hAnsi="Times New Roman" w:cs="Arial"/>
          <w:u w:val="single"/>
        </w:rPr>
        <w:tab/>
        <w:t>1-6/14 M€</w:t>
      </w:r>
    </w:p>
    <w:p w:rsidR="00017179" w:rsidRPr="002B2731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u w:val="single"/>
        </w:rPr>
      </w:pPr>
      <w:r w:rsidRPr="002B2731">
        <w:rPr>
          <w:rFonts w:ascii="Times New Roman" w:hAnsi="Times New Roman" w:cs="Arial"/>
          <w:u w:val="single"/>
        </w:rPr>
        <w:t>Marketkauppa</w:t>
      </w:r>
      <w:r w:rsidRPr="002B2731">
        <w:rPr>
          <w:rFonts w:ascii="Times New Roman" w:hAnsi="Times New Roman" w:cs="Arial"/>
          <w:u w:val="single"/>
        </w:rPr>
        <w:tab/>
      </w:r>
      <w:r w:rsidRPr="002B2731">
        <w:rPr>
          <w:rFonts w:ascii="Times New Roman" w:hAnsi="Times New Roman" w:cs="Arial"/>
          <w:u w:val="single"/>
        </w:rPr>
        <w:tab/>
        <w:t xml:space="preserve">   750,1</w:t>
      </w:r>
      <w:r w:rsidRPr="002B2731">
        <w:rPr>
          <w:rFonts w:ascii="Times New Roman" w:hAnsi="Times New Roman" w:cs="Arial"/>
          <w:u w:val="single"/>
        </w:rPr>
        <w:tab/>
        <w:t xml:space="preserve">   -0,8</w:t>
      </w:r>
      <w:r w:rsidRPr="002B2731">
        <w:rPr>
          <w:rFonts w:ascii="Times New Roman" w:hAnsi="Times New Roman" w:cs="Arial"/>
          <w:u w:val="single"/>
        </w:rPr>
        <w:tab/>
        <w:t xml:space="preserve"> 14,7</w:t>
      </w:r>
      <w:r w:rsidRPr="002B2731">
        <w:rPr>
          <w:rFonts w:ascii="Times New Roman" w:hAnsi="Times New Roman" w:cs="Arial"/>
          <w:u w:val="single"/>
        </w:rPr>
        <w:tab/>
        <w:t xml:space="preserve"> </w:t>
      </w:r>
      <w:r w:rsidR="00A34768">
        <w:rPr>
          <w:rFonts w:ascii="Times New Roman" w:hAnsi="Times New Roman" w:cs="Arial"/>
          <w:u w:val="single"/>
        </w:rPr>
        <w:t xml:space="preserve"> </w:t>
      </w:r>
      <w:r w:rsidRPr="002B2731">
        <w:rPr>
          <w:rFonts w:ascii="Times New Roman" w:hAnsi="Times New Roman" w:cs="Arial"/>
          <w:u w:val="single"/>
        </w:rPr>
        <w:t xml:space="preserve"> 10,5</w:t>
      </w:r>
    </w:p>
    <w:p w:rsidR="00017179" w:rsidRPr="002B2731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u w:val="single"/>
        </w:rPr>
      </w:pPr>
      <w:r w:rsidRPr="002B2731">
        <w:rPr>
          <w:rFonts w:ascii="Times New Roman" w:hAnsi="Times New Roman" w:cs="Arial"/>
          <w:u w:val="single"/>
        </w:rPr>
        <w:t>Tavaratalokauppa</w:t>
      </w:r>
      <w:r w:rsidRPr="002B2731">
        <w:rPr>
          <w:rFonts w:ascii="Times New Roman" w:hAnsi="Times New Roman" w:cs="Arial"/>
          <w:u w:val="single"/>
        </w:rPr>
        <w:tab/>
      </w:r>
      <w:r w:rsidRPr="002B2731">
        <w:rPr>
          <w:rFonts w:ascii="Times New Roman" w:hAnsi="Times New Roman" w:cs="Arial"/>
          <w:u w:val="single"/>
        </w:rPr>
        <w:tab/>
        <w:t xml:space="preserve">     28,9</w:t>
      </w:r>
      <w:r w:rsidRPr="002B2731">
        <w:rPr>
          <w:rFonts w:ascii="Times New Roman" w:hAnsi="Times New Roman" w:cs="Arial"/>
          <w:u w:val="single"/>
        </w:rPr>
        <w:tab/>
        <w:t xml:space="preserve"> -13,6</w:t>
      </w:r>
      <w:r w:rsidRPr="002B2731">
        <w:rPr>
          <w:rFonts w:ascii="Times New Roman" w:hAnsi="Times New Roman" w:cs="Arial"/>
          <w:u w:val="single"/>
        </w:rPr>
        <w:tab/>
        <w:t xml:space="preserve">  -0,8</w:t>
      </w:r>
      <w:r w:rsidRPr="002B2731">
        <w:rPr>
          <w:rFonts w:ascii="Times New Roman" w:hAnsi="Times New Roman" w:cs="Arial"/>
          <w:u w:val="single"/>
        </w:rPr>
        <w:tab/>
        <w:t xml:space="preserve">  </w:t>
      </w:r>
      <w:r w:rsidR="00A34768">
        <w:rPr>
          <w:rFonts w:ascii="Times New Roman" w:hAnsi="Times New Roman" w:cs="Arial"/>
          <w:u w:val="single"/>
        </w:rPr>
        <w:t xml:space="preserve"> </w:t>
      </w:r>
      <w:r w:rsidRPr="002B2731">
        <w:rPr>
          <w:rFonts w:ascii="Times New Roman" w:hAnsi="Times New Roman" w:cs="Arial"/>
          <w:u w:val="single"/>
        </w:rPr>
        <w:t xml:space="preserve"> -2,4</w:t>
      </w:r>
    </w:p>
    <w:p w:rsidR="00017179" w:rsidRPr="002B2731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u w:val="single"/>
        </w:rPr>
      </w:pPr>
      <w:r w:rsidRPr="002B2731">
        <w:rPr>
          <w:rFonts w:ascii="Times New Roman" w:hAnsi="Times New Roman" w:cs="Arial"/>
          <w:u w:val="single"/>
        </w:rPr>
        <w:t>Liikennemyymälä- ja polttones</w:t>
      </w:r>
      <w:r w:rsidR="00D11D1E" w:rsidRPr="002B2731">
        <w:rPr>
          <w:rFonts w:ascii="Times New Roman" w:hAnsi="Times New Roman" w:cs="Arial"/>
          <w:u w:val="single"/>
        </w:rPr>
        <w:t>tekauppa</w:t>
      </w:r>
      <w:r w:rsidR="00D11D1E" w:rsidRPr="002B2731">
        <w:rPr>
          <w:rFonts w:ascii="Times New Roman" w:hAnsi="Times New Roman" w:cs="Arial"/>
          <w:u w:val="single"/>
        </w:rPr>
        <w:tab/>
        <w:t xml:space="preserve">     61,9</w:t>
      </w:r>
      <w:r w:rsidR="00D11D1E" w:rsidRPr="002B2731">
        <w:rPr>
          <w:rFonts w:ascii="Times New Roman" w:hAnsi="Times New Roman" w:cs="Arial"/>
          <w:u w:val="single"/>
        </w:rPr>
        <w:tab/>
        <w:t xml:space="preserve"> -15,4</w:t>
      </w:r>
      <w:r w:rsidR="00D11D1E" w:rsidRPr="002B2731">
        <w:rPr>
          <w:rFonts w:ascii="Times New Roman" w:hAnsi="Times New Roman" w:cs="Arial"/>
          <w:u w:val="single"/>
        </w:rPr>
        <w:tab/>
        <w:t xml:space="preserve">  -0,2</w:t>
      </w:r>
      <w:r w:rsidRPr="002B2731">
        <w:rPr>
          <w:rFonts w:ascii="Times New Roman" w:hAnsi="Times New Roman" w:cs="Arial"/>
          <w:u w:val="single"/>
        </w:rPr>
        <w:tab/>
        <w:t xml:space="preserve">  </w:t>
      </w:r>
      <w:r w:rsidR="00A34768">
        <w:rPr>
          <w:rFonts w:ascii="Times New Roman" w:hAnsi="Times New Roman" w:cs="Arial"/>
          <w:u w:val="single"/>
        </w:rPr>
        <w:t xml:space="preserve"> </w:t>
      </w:r>
      <w:r w:rsidRPr="002B2731">
        <w:rPr>
          <w:rFonts w:ascii="Times New Roman" w:hAnsi="Times New Roman" w:cs="Arial"/>
          <w:u w:val="single"/>
        </w:rPr>
        <w:t xml:space="preserve"> -0,9</w:t>
      </w:r>
    </w:p>
    <w:p w:rsidR="00017179" w:rsidRPr="002B2731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u w:val="single"/>
        </w:rPr>
      </w:pPr>
      <w:r w:rsidRPr="002B2731">
        <w:rPr>
          <w:rFonts w:ascii="Times New Roman" w:hAnsi="Times New Roman" w:cs="Arial"/>
          <w:u w:val="single"/>
        </w:rPr>
        <w:t>Ravintolaliiketoiminta</w:t>
      </w:r>
      <w:r w:rsidRPr="002B2731">
        <w:rPr>
          <w:rFonts w:ascii="Times New Roman" w:hAnsi="Times New Roman" w:cs="Arial"/>
          <w:u w:val="single"/>
        </w:rPr>
        <w:tab/>
      </w:r>
      <w:r w:rsidRPr="002B2731">
        <w:rPr>
          <w:rFonts w:ascii="Times New Roman" w:hAnsi="Times New Roman" w:cs="Arial"/>
          <w:u w:val="single"/>
        </w:rPr>
        <w:tab/>
        <w:t xml:space="preserve">     63,7</w:t>
      </w:r>
      <w:r w:rsidRPr="002B2731">
        <w:rPr>
          <w:rFonts w:ascii="Times New Roman" w:hAnsi="Times New Roman" w:cs="Arial"/>
          <w:u w:val="single"/>
        </w:rPr>
        <w:tab/>
        <w:t xml:space="preserve">   -2,6</w:t>
      </w:r>
      <w:r w:rsidRPr="002B2731">
        <w:rPr>
          <w:rFonts w:ascii="Times New Roman" w:hAnsi="Times New Roman" w:cs="Arial"/>
          <w:u w:val="single"/>
        </w:rPr>
        <w:tab/>
        <w:t xml:space="preserve">  -1,9</w:t>
      </w:r>
      <w:r w:rsidRPr="002B2731">
        <w:rPr>
          <w:rFonts w:ascii="Times New Roman" w:hAnsi="Times New Roman" w:cs="Arial"/>
          <w:u w:val="single"/>
        </w:rPr>
        <w:tab/>
        <w:t xml:space="preserve"> </w:t>
      </w:r>
      <w:r w:rsidR="00A34768">
        <w:rPr>
          <w:rFonts w:ascii="Times New Roman" w:hAnsi="Times New Roman" w:cs="Arial"/>
          <w:u w:val="single"/>
        </w:rPr>
        <w:t xml:space="preserve"> </w:t>
      </w:r>
      <w:r w:rsidRPr="002B2731">
        <w:rPr>
          <w:rFonts w:ascii="Times New Roman" w:hAnsi="Times New Roman" w:cs="Arial"/>
          <w:u w:val="single"/>
        </w:rPr>
        <w:t xml:space="preserve">  -1,3</w:t>
      </w:r>
    </w:p>
    <w:p w:rsidR="00017179" w:rsidRPr="009455DD" w:rsidRDefault="00017179" w:rsidP="00017179">
      <w:pPr>
        <w:tabs>
          <w:tab w:val="left" w:pos="2127"/>
        </w:tabs>
        <w:autoSpaceDE w:val="0"/>
        <w:autoSpaceDN w:val="0"/>
        <w:adjustRightInd w:val="0"/>
        <w:ind w:right="-157"/>
        <w:rPr>
          <w:rFonts w:ascii="Times New Roman" w:hAnsi="Times New Roman" w:cs="Arial"/>
          <w:u w:val="single"/>
        </w:rPr>
      </w:pPr>
      <w:r w:rsidRPr="009455DD">
        <w:rPr>
          <w:rFonts w:ascii="Times New Roman" w:hAnsi="Times New Roman" w:cs="Arial"/>
          <w:u w:val="single"/>
        </w:rPr>
        <w:t>Muu liiketoiminta ja muut erät</w:t>
      </w:r>
      <w:r w:rsidRPr="009455DD">
        <w:rPr>
          <w:rFonts w:ascii="Times New Roman" w:hAnsi="Times New Roman" w:cs="Arial"/>
          <w:u w:val="single"/>
        </w:rPr>
        <w:tab/>
        <w:t xml:space="preserve">     16,0</w:t>
      </w:r>
      <w:r w:rsidRPr="009455DD">
        <w:rPr>
          <w:rFonts w:ascii="Times New Roman" w:hAnsi="Times New Roman" w:cs="Arial"/>
          <w:u w:val="single"/>
        </w:rPr>
        <w:tab/>
        <w:t xml:space="preserve">    7,6   </w:t>
      </w:r>
      <w:r w:rsidRPr="009455DD">
        <w:rPr>
          <w:rFonts w:ascii="Times New Roman" w:hAnsi="Times New Roman" w:cs="Arial"/>
          <w:u w:val="single"/>
        </w:rPr>
        <w:tab/>
        <w:t xml:space="preserve">   6,8</w:t>
      </w:r>
      <w:r w:rsidRPr="009455DD">
        <w:rPr>
          <w:rFonts w:ascii="Times New Roman" w:hAnsi="Times New Roman" w:cs="Arial"/>
          <w:u w:val="single"/>
        </w:rPr>
        <w:tab/>
        <w:t xml:space="preserve">   28,4</w:t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b/>
        </w:rPr>
      </w:pPr>
      <w:proofErr w:type="spellStart"/>
      <w:r w:rsidRPr="005431F9">
        <w:rPr>
          <w:rFonts w:ascii="Times New Roman" w:hAnsi="Times New Roman" w:cs="Arial"/>
          <w:b/>
        </w:rPr>
        <w:t>HOK-Elanto-konserni</w:t>
      </w:r>
      <w:proofErr w:type="spellEnd"/>
      <w:r w:rsidRPr="005431F9">
        <w:rPr>
          <w:rFonts w:ascii="Times New Roman" w:hAnsi="Times New Roman" w:cs="Arial"/>
          <w:b/>
        </w:rPr>
        <w:t xml:space="preserve"> yhteensä</w:t>
      </w:r>
      <w:r w:rsidRPr="005431F9">
        <w:rPr>
          <w:rFonts w:ascii="Times New Roman" w:hAnsi="Times New Roman" w:cs="Arial"/>
          <w:b/>
        </w:rPr>
        <w:tab/>
        <w:t xml:space="preserve">   920,</w:t>
      </w:r>
      <w:proofErr w:type="gramStart"/>
      <w:r w:rsidRPr="005431F9">
        <w:rPr>
          <w:rFonts w:ascii="Times New Roman" w:hAnsi="Times New Roman" w:cs="Arial"/>
          <w:b/>
        </w:rPr>
        <w:t>6             -2</w:t>
      </w:r>
      <w:proofErr w:type="gramEnd"/>
      <w:r w:rsidRPr="005431F9">
        <w:rPr>
          <w:rFonts w:ascii="Times New Roman" w:hAnsi="Times New Roman" w:cs="Arial"/>
          <w:b/>
        </w:rPr>
        <w:t>,3</w:t>
      </w:r>
      <w:r w:rsidRPr="005431F9">
        <w:rPr>
          <w:rFonts w:ascii="Times New Roman" w:hAnsi="Times New Roman" w:cs="Arial"/>
          <w:b/>
        </w:rPr>
        <w:tab/>
        <w:t xml:space="preserve"> 18,7</w:t>
      </w:r>
      <w:r w:rsidRPr="005431F9">
        <w:rPr>
          <w:rFonts w:ascii="Times New Roman" w:hAnsi="Times New Roman" w:cs="Arial"/>
          <w:b/>
        </w:rPr>
        <w:tab/>
        <w:t xml:space="preserve">   34,3</w:t>
      </w:r>
    </w:p>
    <w:p w:rsidR="003C05C1" w:rsidRDefault="003C05C1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b/>
        </w:rPr>
      </w:pPr>
    </w:p>
    <w:p w:rsidR="003C05C1" w:rsidRPr="00EF0F27" w:rsidRDefault="003C05C1" w:rsidP="003C05C1">
      <w:pPr>
        <w:autoSpaceDE w:val="0"/>
        <w:autoSpaceDN w:val="0"/>
        <w:adjustRightInd w:val="0"/>
        <w:ind w:right="-157"/>
        <w:rPr>
          <w:rFonts w:ascii="Times New Roman" w:hAnsi="Times New Roman" w:cs="Arial"/>
          <w:b/>
        </w:rPr>
      </w:pPr>
      <w:r w:rsidRPr="00EF0F27">
        <w:rPr>
          <w:rFonts w:ascii="Times New Roman" w:hAnsi="Times New Roman" w:cs="Arial"/>
        </w:rPr>
        <w:t>HOK-Elanto konsernin</w:t>
      </w:r>
      <w:r w:rsidRPr="00EF0F27">
        <w:rPr>
          <w:rFonts w:ascii="Times New Roman" w:hAnsi="Times New Roman" w:cs="Arial"/>
          <w:b/>
        </w:rPr>
        <w:t xml:space="preserve"> operatiivinen tulos </w:t>
      </w:r>
      <w:r w:rsidRPr="00EF0F27">
        <w:rPr>
          <w:rFonts w:ascii="Times New Roman" w:hAnsi="Times New Roman" w:cs="Arial"/>
        </w:rPr>
        <w:t>yhteensä</w:t>
      </w:r>
      <w:r w:rsidRPr="00EF0F27">
        <w:rPr>
          <w:rFonts w:ascii="Times New Roman" w:hAnsi="Times New Roman" w:cs="Arial"/>
          <w:b/>
        </w:rPr>
        <w:tab/>
        <w:t xml:space="preserve"> </w:t>
      </w:r>
      <w:r w:rsidR="00806333">
        <w:rPr>
          <w:rFonts w:ascii="Times New Roman" w:hAnsi="Times New Roman" w:cs="Arial"/>
          <w:b/>
        </w:rPr>
        <w:tab/>
      </w:r>
      <w:r w:rsidRPr="00EF0F27">
        <w:rPr>
          <w:rFonts w:ascii="Times New Roman" w:hAnsi="Times New Roman" w:cs="Arial"/>
          <w:b/>
        </w:rPr>
        <w:t xml:space="preserve"> 18,7</w:t>
      </w:r>
      <w:r w:rsidRPr="00EF0F27">
        <w:rPr>
          <w:rFonts w:ascii="Times New Roman" w:hAnsi="Times New Roman" w:cs="Arial"/>
          <w:b/>
        </w:rPr>
        <w:tab/>
        <w:t xml:space="preserve"> </w:t>
      </w:r>
      <w:r w:rsidR="00A34768">
        <w:rPr>
          <w:rFonts w:ascii="Times New Roman" w:hAnsi="Times New Roman" w:cs="Arial"/>
          <w:b/>
        </w:rPr>
        <w:t xml:space="preserve"> </w:t>
      </w:r>
      <w:r w:rsidRPr="00EF0F27">
        <w:rPr>
          <w:rFonts w:ascii="Times New Roman" w:hAnsi="Times New Roman" w:cs="Arial"/>
          <w:b/>
        </w:rPr>
        <w:t xml:space="preserve"> 11,7 </w:t>
      </w:r>
    </w:p>
    <w:p w:rsidR="003C05C1" w:rsidRPr="005431F9" w:rsidRDefault="003C05C1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b/>
        </w:rPr>
      </w:pPr>
    </w:p>
    <w:p w:rsidR="00017179" w:rsidRPr="00C81E83" w:rsidRDefault="00017179" w:rsidP="000171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C81E83">
        <w:rPr>
          <w:rFonts w:ascii="Times New Roman" w:hAnsi="Times New Roman"/>
          <w:b/>
          <w:sz w:val="28"/>
          <w:szCs w:val="28"/>
        </w:rPr>
        <w:t>nvestoinnit</w:t>
      </w:r>
      <w:r>
        <w:rPr>
          <w:rFonts w:ascii="Times New Roman" w:hAnsi="Times New Roman"/>
          <w:b/>
          <w:sz w:val="28"/>
          <w:szCs w:val="28"/>
        </w:rPr>
        <w:t xml:space="preserve"> ja realisoinnit</w:t>
      </w:r>
    </w:p>
    <w:p w:rsidR="00D11D1E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C81E83">
        <w:rPr>
          <w:rFonts w:ascii="Times New Roman" w:hAnsi="Times New Roman" w:cs="Arial"/>
        </w:rPr>
        <w:t xml:space="preserve">Alkuvuoden </w:t>
      </w:r>
      <w:r>
        <w:rPr>
          <w:rFonts w:ascii="Times New Roman" w:hAnsi="Times New Roman" w:cs="Arial"/>
        </w:rPr>
        <w:t>2015</w:t>
      </w:r>
      <w:r w:rsidRPr="00C81E83">
        <w:rPr>
          <w:rFonts w:ascii="Times New Roman" w:hAnsi="Times New Roman" w:cs="Arial"/>
        </w:rPr>
        <w:t xml:space="preserve"> aikana HOK-Elanto investoi toimipaikkaverkostonsa kehittämiseen </w:t>
      </w:r>
      <w:r w:rsidR="008927D7">
        <w:rPr>
          <w:rFonts w:ascii="Times New Roman" w:hAnsi="Times New Roman" w:cs="Arial"/>
        </w:rPr>
        <w:t>17,9</w:t>
      </w:r>
      <w:r w:rsidRPr="00C81E83">
        <w:rPr>
          <w:rFonts w:ascii="Times New Roman" w:hAnsi="Times New Roman" w:cs="Arial"/>
        </w:rPr>
        <w:t xml:space="preserve"> miljoonaa euroa (</w:t>
      </w:r>
      <w:r>
        <w:rPr>
          <w:rFonts w:ascii="Times New Roman" w:hAnsi="Times New Roman" w:cs="Arial"/>
        </w:rPr>
        <w:t>19,5</w:t>
      </w:r>
      <w:r w:rsidRPr="00C81E83">
        <w:rPr>
          <w:rFonts w:ascii="Times New Roman" w:hAnsi="Times New Roman" w:cs="Arial"/>
        </w:rPr>
        <w:t xml:space="preserve"> M€). Suurimmat kohteet oliv</w:t>
      </w:r>
      <w:r w:rsidR="008927D7">
        <w:rPr>
          <w:rFonts w:ascii="Times New Roman" w:hAnsi="Times New Roman" w:cs="Arial"/>
        </w:rPr>
        <w:t>at Konalan S-</w:t>
      </w:r>
      <w:proofErr w:type="gramStart"/>
      <w:r w:rsidR="00B50AE9">
        <w:rPr>
          <w:rFonts w:ascii="Times New Roman" w:hAnsi="Times New Roman" w:cs="Arial"/>
        </w:rPr>
        <w:t>m</w:t>
      </w:r>
      <w:r w:rsidR="008927D7">
        <w:rPr>
          <w:rFonts w:ascii="Times New Roman" w:hAnsi="Times New Roman" w:cs="Arial"/>
        </w:rPr>
        <w:t>arketin  ja</w:t>
      </w:r>
      <w:proofErr w:type="gramEnd"/>
      <w:r w:rsidR="008927D7">
        <w:rPr>
          <w:rFonts w:ascii="Times New Roman" w:hAnsi="Times New Roman" w:cs="Arial"/>
        </w:rPr>
        <w:t xml:space="preserve"> ABC:n rakentaminen sekä S-</w:t>
      </w:r>
      <w:r w:rsidR="00B50AE9">
        <w:rPr>
          <w:rFonts w:ascii="Times New Roman" w:hAnsi="Times New Roman" w:cs="Arial"/>
        </w:rPr>
        <w:t>m</w:t>
      </w:r>
      <w:r w:rsidR="008927D7">
        <w:rPr>
          <w:rFonts w:ascii="Times New Roman" w:hAnsi="Times New Roman" w:cs="Arial"/>
        </w:rPr>
        <w:t xml:space="preserve">arket Saunalahden rakentaminen. </w:t>
      </w:r>
      <w:r w:rsidRPr="00E876B0">
        <w:rPr>
          <w:rFonts w:ascii="Times New Roman" w:hAnsi="Times New Roman" w:cs="Arial"/>
        </w:rPr>
        <w:t xml:space="preserve"> Käyttöomaisuu</w:t>
      </w:r>
      <w:r>
        <w:rPr>
          <w:rFonts w:ascii="Times New Roman" w:hAnsi="Times New Roman" w:cs="Arial"/>
        </w:rPr>
        <w:t>den realisointituotot olivat</w:t>
      </w:r>
      <w:r w:rsidRPr="00E876B0">
        <w:rPr>
          <w:rFonts w:ascii="Times New Roman" w:hAnsi="Times New Roman" w:cs="Arial"/>
        </w:rPr>
        <w:t xml:space="preserve"> </w:t>
      </w:r>
      <w:r w:rsidR="008927D7">
        <w:rPr>
          <w:rFonts w:ascii="Times New Roman" w:hAnsi="Times New Roman" w:cs="Arial"/>
        </w:rPr>
        <w:t>0,8</w:t>
      </w:r>
      <w:r>
        <w:rPr>
          <w:rFonts w:ascii="Times New Roman" w:hAnsi="Times New Roman" w:cs="Arial"/>
        </w:rPr>
        <w:t xml:space="preserve"> </w:t>
      </w:r>
      <w:r w:rsidRPr="00E876B0">
        <w:rPr>
          <w:rFonts w:ascii="Times New Roman" w:hAnsi="Times New Roman" w:cs="Arial"/>
        </w:rPr>
        <w:t>miljoona</w:t>
      </w:r>
      <w:r>
        <w:rPr>
          <w:rFonts w:ascii="Times New Roman" w:hAnsi="Times New Roman" w:cs="Arial"/>
        </w:rPr>
        <w:t>a</w:t>
      </w:r>
      <w:r w:rsidRPr="00E876B0">
        <w:rPr>
          <w:rFonts w:ascii="Times New Roman" w:hAnsi="Times New Roman" w:cs="Arial"/>
        </w:rPr>
        <w:t xml:space="preserve"> euro</w:t>
      </w:r>
      <w:r>
        <w:rPr>
          <w:rFonts w:ascii="Times New Roman" w:hAnsi="Times New Roman" w:cs="Arial"/>
        </w:rPr>
        <w:t>a</w:t>
      </w:r>
      <w:r w:rsidRPr="00E876B0">
        <w:rPr>
          <w:rFonts w:ascii="Times New Roman" w:hAnsi="Times New Roman" w:cs="Arial"/>
        </w:rPr>
        <w:t xml:space="preserve"> (</w:t>
      </w:r>
      <w:r>
        <w:rPr>
          <w:rFonts w:ascii="Times New Roman" w:hAnsi="Times New Roman" w:cs="Arial"/>
        </w:rPr>
        <w:t>72,3 M€)</w:t>
      </w:r>
      <w:r w:rsidR="00D11D1E">
        <w:rPr>
          <w:rFonts w:ascii="Times New Roman" w:hAnsi="Times New Roman" w:cs="Arial"/>
        </w:rPr>
        <w:t>.</w:t>
      </w:r>
    </w:p>
    <w:p w:rsidR="00017179" w:rsidRPr="00ED4C42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sz w:val="16"/>
          <w:highlight w:val="yellow"/>
        </w:rPr>
      </w:pPr>
    </w:p>
    <w:p w:rsidR="00017179" w:rsidRPr="0034203D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564CA3">
        <w:rPr>
          <w:rFonts w:ascii="Times New Roman" w:hAnsi="Times New Roman" w:cs="Arial"/>
        </w:rPr>
        <w:t>Konsernin maksuvalmius on hyvä. Likvidit sijoitukset ja rahavarat oliv</w:t>
      </w:r>
      <w:r>
        <w:rPr>
          <w:rFonts w:ascii="Times New Roman" w:hAnsi="Times New Roman" w:cs="Arial"/>
        </w:rPr>
        <w:t xml:space="preserve">at katsauskauden päättyessä 61,2 </w:t>
      </w:r>
      <w:r w:rsidRPr="00564CA3">
        <w:rPr>
          <w:rFonts w:ascii="Times New Roman" w:hAnsi="Times New Roman" w:cs="Arial"/>
        </w:rPr>
        <w:t>miljoonaa euroa (</w:t>
      </w:r>
      <w:r>
        <w:rPr>
          <w:rFonts w:ascii="Times New Roman" w:hAnsi="Times New Roman" w:cs="Arial"/>
        </w:rPr>
        <w:t>61,2</w:t>
      </w:r>
      <w:r w:rsidRPr="00564CA3">
        <w:rPr>
          <w:rFonts w:ascii="Times New Roman" w:hAnsi="Times New Roman" w:cs="Arial"/>
        </w:rPr>
        <w:t xml:space="preserve"> M€). Omavaraisuusaste oli </w:t>
      </w:r>
      <w:r w:rsidR="001B6E17" w:rsidRPr="001B6E17">
        <w:rPr>
          <w:rFonts w:ascii="Times New Roman" w:hAnsi="Times New Roman" w:cs="Arial"/>
        </w:rPr>
        <w:t>77,6</w:t>
      </w:r>
      <w:r w:rsidRPr="00564CA3">
        <w:rPr>
          <w:rFonts w:ascii="Times New Roman" w:hAnsi="Times New Roman" w:cs="Arial"/>
        </w:rPr>
        <w:t xml:space="preserve"> prosenttia (</w:t>
      </w:r>
      <w:r>
        <w:rPr>
          <w:rFonts w:ascii="Times New Roman" w:hAnsi="Times New Roman" w:cs="Arial"/>
        </w:rPr>
        <w:t>74,4</w:t>
      </w:r>
      <w:r w:rsidRPr="00564CA3">
        <w:rPr>
          <w:rFonts w:ascii="Times New Roman" w:hAnsi="Times New Roman" w:cs="Arial"/>
        </w:rPr>
        <w:t xml:space="preserve"> %).</w:t>
      </w:r>
      <w:r>
        <w:rPr>
          <w:rFonts w:ascii="Times New Roman" w:hAnsi="Times New Roman" w:cs="Arial"/>
        </w:rPr>
        <w:t xml:space="preserve"> Nettorahoitustuotot olivat 0,4</w:t>
      </w:r>
      <w:r w:rsidRPr="00564CA3">
        <w:rPr>
          <w:rFonts w:ascii="Times New Roman" w:hAnsi="Times New Roman" w:cs="Arial"/>
        </w:rPr>
        <w:t xml:space="preserve"> miljoonaa euroa</w:t>
      </w:r>
      <w:r>
        <w:rPr>
          <w:rFonts w:ascii="Times New Roman" w:hAnsi="Times New Roman" w:cs="Arial"/>
        </w:rPr>
        <w:t xml:space="preserve"> (0,2</w:t>
      </w:r>
      <w:r w:rsidRPr="00564CA3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M€)</w:t>
      </w:r>
      <w:r w:rsidRPr="00564CA3">
        <w:rPr>
          <w:rFonts w:ascii="Times New Roman" w:hAnsi="Times New Roman" w:cs="Arial"/>
        </w:rPr>
        <w:t xml:space="preserve">. Käyttämättömiä </w:t>
      </w:r>
      <w:proofErr w:type="spellStart"/>
      <w:r w:rsidRPr="00564CA3">
        <w:rPr>
          <w:rFonts w:ascii="Times New Roman" w:hAnsi="Times New Roman" w:cs="Arial"/>
        </w:rPr>
        <w:t>komittoituja</w:t>
      </w:r>
      <w:proofErr w:type="spellEnd"/>
      <w:r w:rsidRPr="00564CA3">
        <w:rPr>
          <w:rFonts w:ascii="Times New Roman" w:hAnsi="Times New Roman" w:cs="Arial"/>
        </w:rPr>
        <w:t xml:space="preserve"> luottolimiitt</w:t>
      </w:r>
      <w:r>
        <w:rPr>
          <w:rFonts w:ascii="Times New Roman" w:hAnsi="Times New Roman" w:cs="Arial"/>
        </w:rPr>
        <w:t>ejä oli kauden lopussa 20 miljoonaa euroa</w:t>
      </w:r>
      <w:r w:rsidRPr="00564CA3">
        <w:rPr>
          <w:rFonts w:ascii="Times New Roman" w:hAnsi="Times New Roman" w:cs="Arial"/>
        </w:rPr>
        <w:t>.</w:t>
      </w:r>
    </w:p>
    <w:p w:rsidR="00017179" w:rsidRDefault="00017179" w:rsidP="00017179">
      <w:pPr>
        <w:rPr>
          <w:rFonts w:ascii="Times New Roman" w:hAnsi="Times New Roman"/>
          <w:b/>
          <w:sz w:val="28"/>
          <w:szCs w:val="28"/>
        </w:rPr>
      </w:pPr>
    </w:p>
    <w:p w:rsidR="006426DA" w:rsidRPr="006426DA" w:rsidRDefault="006426DA" w:rsidP="00017179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b/>
          <w:sz w:val="28"/>
          <w:szCs w:val="28"/>
        </w:rPr>
        <w:t>Oletko omistaja?</w:t>
      </w:r>
      <w:r w:rsidR="00F53988" w:rsidRPr="00F53988">
        <w:rPr>
          <w:rFonts w:ascii="Times New Roman" w:hAnsi="Times New Roman"/>
          <w:sz w:val="22"/>
          <w:szCs w:val="28"/>
        </w:rPr>
        <w:t xml:space="preserve"> </w:t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34203D">
        <w:rPr>
          <w:rFonts w:ascii="Times New Roman" w:hAnsi="Times New Roman" w:cs="Arial"/>
        </w:rPr>
        <w:t>Uusia asiakasomistajia li</w:t>
      </w:r>
      <w:r w:rsidR="00D11D1E">
        <w:rPr>
          <w:rFonts w:ascii="Times New Roman" w:hAnsi="Times New Roman" w:cs="Arial"/>
        </w:rPr>
        <w:t>ittyi alkuvuoden aikana 10 532</w:t>
      </w:r>
      <w:r>
        <w:rPr>
          <w:rFonts w:ascii="Times New Roman" w:hAnsi="Times New Roman" w:cs="Arial"/>
        </w:rPr>
        <w:t xml:space="preserve"> </w:t>
      </w:r>
      <w:r w:rsidRPr="0034203D">
        <w:rPr>
          <w:rFonts w:ascii="Times New Roman" w:hAnsi="Times New Roman" w:cs="Arial"/>
        </w:rPr>
        <w:t>(</w:t>
      </w:r>
      <w:r>
        <w:rPr>
          <w:rFonts w:ascii="Times New Roman" w:hAnsi="Times New Roman" w:cs="Arial"/>
        </w:rPr>
        <w:t>10 572</w:t>
      </w:r>
      <w:r w:rsidRPr="0034203D">
        <w:rPr>
          <w:rFonts w:ascii="Times New Roman" w:hAnsi="Times New Roman" w:cs="Arial"/>
        </w:rPr>
        <w:t>)</w:t>
      </w:r>
      <w:r>
        <w:rPr>
          <w:rFonts w:ascii="Times New Roman" w:hAnsi="Times New Roman" w:cs="Arial"/>
        </w:rPr>
        <w:t xml:space="preserve"> ja asiakasomistajien määrä oli kauden lopussa</w:t>
      </w:r>
      <w:r w:rsidRPr="00E32A6A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597 397</w:t>
      </w:r>
      <w:r w:rsidRPr="00E32A6A">
        <w:rPr>
          <w:rFonts w:ascii="Times New Roman" w:hAnsi="Times New Roman" w:cs="Arial"/>
        </w:rPr>
        <w:t xml:space="preserve"> (</w:t>
      </w:r>
      <w:r>
        <w:rPr>
          <w:rFonts w:ascii="Times New Roman" w:hAnsi="Times New Roman" w:cs="Arial"/>
        </w:rPr>
        <w:t>583 287</w:t>
      </w:r>
      <w:r w:rsidRPr="00E32A6A">
        <w:rPr>
          <w:rFonts w:ascii="Times New Roman" w:hAnsi="Times New Roman" w:cs="Arial"/>
        </w:rPr>
        <w:t>).</w:t>
      </w:r>
      <w:r>
        <w:rPr>
          <w:rFonts w:ascii="Times New Roman" w:hAnsi="Times New Roman" w:cs="Arial"/>
        </w:rPr>
        <w:t xml:space="preserve"> Toimialueen talouksista 80,5 prosenttia (80,1 </w:t>
      </w:r>
      <w:r w:rsidRPr="009D2D90">
        <w:rPr>
          <w:rFonts w:ascii="Times New Roman" w:hAnsi="Times New Roman" w:cs="Arial"/>
        </w:rPr>
        <w:t>%</w:t>
      </w:r>
      <w:r>
        <w:rPr>
          <w:rFonts w:ascii="Times New Roman" w:hAnsi="Times New Roman" w:cs="Arial"/>
        </w:rPr>
        <w:t xml:space="preserve">) </w:t>
      </w:r>
      <w:r w:rsidR="00D11D1E">
        <w:rPr>
          <w:rFonts w:ascii="Times New Roman" w:hAnsi="Times New Roman" w:cs="Arial"/>
        </w:rPr>
        <w:t>on</w:t>
      </w:r>
      <w:r>
        <w:rPr>
          <w:rFonts w:ascii="Times New Roman" w:hAnsi="Times New Roman" w:cs="Arial"/>
        </w:rPr>
        <w:t xml:space="preserve"> osuuskaupan omistajia. </w:t>
      </w:r>
      <w:r w:rsidRPr="007F3DF7">
        <w:rPr>
          <w:rFonts w:ascii="Times New Roman" w:hAnsi="Times New Roman" w:cs="Arial"/>
        </w:rPr>
        <w:t>HOK-Elannon asiakasomista</w:t>
      </w:r>
      <w:r>
        <w:rPr>
          <w:rFonts w:ascii="Times New Roman" w:hAnsi="Times New Roman" w:cs="Arial"/>
        </w:rPr>
        <w:t xml:space="preserve">jat saivat alkuvuoden aikana Bonusta yhteensä 29,2 </w:t>
      </w:r>
      <w:r w:rsidRPr="007F3DF7">
        <w:rPr>
          <w:rFonts w:ascii="Times New Roman" w:hAnsi="Times New Roman" w:cs="Arial"/>
        </w:rPr>
        <w:t>milj</w:t>
      </w:r>
      <w:r>
        <w:rPr>
          <w:rFonts w:ascii="Times New Roman" w:hAnsi="Times New Roman" w:cs="Arial"/>
        </w:rPr>
        <w:t>oonaa euroa (33,1 M€).</w:t>
      </w:r>
      <w:r w:rsidRPr="00D569D0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Osuuspääoman korkoa maksettiin 10 prosenttia eli 2,0 miljoonaa euroa (10 % ja 2,0 M€)</w:t>
      </w:r>
      <w:r w:rsidR="006426DA">
        <w:rPr>
          <w:rFonts w:ascii="Times New Roman" w:hAnsi="Times New Roman" w:cs="Arial"/>
        </w:rPr>
        <w:t>. Alkuvuoden aikana on näkyvästi tuotu esiin osuustoiminnan yritysmuodon erityispiirre, jossa asiakas on samalla myös yrityksen omistaja</w:t>
      </w:r>
      <w:r w:rsidR="00DC20B3">
        <w:rPr>
          <w:rFonts w:ascii="Times New Roman" w:hAnsi="Times New Roman" w:cs="Arial"/>
        </w:rPr>
        <w:t>. O</w:t>
      </w:r>
      <w:r w:rsidR="006426DA">
        <w:rPr>
          <w:rFonts w:ascii="Times New Roman" w:hAnsi="Times New Roman" w:cs="Arial"/>
        </w:rPr>
        <w:t xml:space="preserve">suuskaupan menestys </w:t>
      </w:r>
      <w:r w:rsidR="000353A5">
        <w:rPr>
          <w:rFonts w:ascii="Times New Roman" w:hAnsi="Times New Roman" w:cs="Arial"/>
        </w:rPr>
        <w:t>kasvattaa myös jäsenyyden arvoa.</w:t>
      </w:r>
      <w:r w:rsidR="006426DA">
        <w:rPr>
          <w:rFonts w:ascii="Times New Roman" w:hAnsi="Times New Roman" w:cs="Arial"/>
        </w:rPr>
        <w:t xml:space="preserve"> </w:t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017179" w:rsidRDefault="00017179" w:rsidP="00017179">
      <w:pPr>
        <w:rPr>
          <w:rFonts w:ascii="Times New Roman" w:hAnsi="Times New Roman" w:cs="Arial"/>
        </w:rPr>
      </w:pPr>
      <w:r w:rsidRPr="00F77B14">
        <w:rPr>
          <w:rFonts w:ascii="Times New Roman" w:hAnsi="Times New Roman"/>
          <w:b/>
          <w:sz w:val="28"/>
          <w:szCs w:val="28"/>
        </w:rPr>
        <w:t xml:space="preserve">Vaivaton </w:t>
      </w:r>
      <w:r>
        <w:rPr>
          <w:rFonts w:ascii="Times New Roman" w:hAnsi="Times New Roman"/>
          <w:b/>
          <w:sz w:val="28"/>
          <w:szCs w:val="28"/>
        </w:rPr>
        <w:t>yrityskortti</w:t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proofErr w:type="spellStart"/>
      <w:r>
        <w:rPr>
          <w:rFonts w:ascii="Times New Roman" w:hAnsi="Times New Roman" w:cs="Arial"/>
        </w:rPr>
        <w:t>S-Business-kortilla</w:t>
      </w:r>
      <w:proofErr w:type="spellEnd"/>
      <w:r>
        <w:rPr>
          <w:rFonts w:ascii="Times New Roman" w:hAnsi="Times New Roman" w:cs="Arial"/>
        </w:rPr>
        <w:t xml:space="preserve"> on tällä hetkellä yli </w:t>
      </w:r>
      <w:r w:rsidR="001B6E17" w:rsidRPr="001B6E17">
        <w:rPr>
          <w:rFonts w:ascii="Times New Roman" w:hAnsi="Times New Roman" w:cs="Arial"/>
        </w:rPr>
        <w:t>45</w:t>
      </w:r>
      <w:r w:rsidRPr="001B6E17">
        <w:rPr>
          <w:rFonts w:ascii="Times New Roman" w:hAnsi="Times New Roman" w:cs="Arial"/>
        </w:rPr>
        <w:t xml:space="preserve"> 000 </w:t>
      </w:r>
      <w:r w:rsidRPr="005A74D9">
        <w:rPr>
          <w:rFonts w:ascii="Times New Roman" w:hAnsi="Times New Roman" w:cs="Arial"/>
        </w:rPr>
        <w:t xml:space="preserve">käyttäjää </w:t>
      </w:r>
      <w:r w:rsidR="001B6E17" w:rsidRPr="001B6E17">
        <w:rPr>
          <w:rFonts w:ascii="Times New Roman" w:hAnsi="Times New Roman" w:cs="Arial"/>
        </w:rPr>
        <w:t>20</w:t>
      </w:r>
      <w:r w:rsidRPr="001B6E17">
        <w:rPr>
          <w:rFonts w:ascii="Times New Roman" w:hAnsi="Times New Roman" w:cs="Arial"/>
        </w:rPr>
        <w:t xml:space="preserve"> 000 </w:t>
      </w:r>
      <w:r w:rsidRPr="005A74D9">
        <w:rPr>
          <w:rFonts w:ascii="Times New Roman" w:hAnsi="Times New Roman" w:cs="Arial"/>
        </w:rPr>
        <w:t>yrityksessä</w:t>
      </w:r>
      <w:r w:rsidRPr="002D330B">
        <w:rPr>
          <w:rFonts w:ascii="Times New Roman" w:hAnsi="Times New Roman" w:cs="Arial"/>
        </w:rPr>
        <w:t xml:space="preserve">. </w:t>
      </w:r>
      <w:r>
        <w:rPr>
          <w:rFonts w:ascii="Times New Roman" w:hAnsi="Times New Roman" w:cs="Arial"/>
        </w:rPr>
        <w:t xml:space="preserve">Sen edut ovat maksuttomuus ja kätevä veloituskäytäntö, jossa käyttäjän ei tarvitse säästää ja käsitellä kuitteja. </w:t>
      </w:r>
    </w:p>
    <w:p w:rsidR="00017179" w:rsidRDefault="00017179" w:rsidP="00017179">
      <w:pPr>
        <w:rPr>
          <w:rFonts w:ascii="Times New Roman" w:hAnsi="Times New Roman"/>
          <w:b/>
          <w:sz w:val="28"/>
          <w:szCs w:val="28"/>
        </w:rPr>
      </w:pPr>
    </w:p>
    <w:p w:rsidR="00017179" w:rsidRPr="00310C02" w:rsidRDefault="00EB070A" w:rsidP="000171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Monimuotoisuuden edelläkävijä</w:t>
      </w:r>
      <w:r w:rsidR="00310C02">
        <w:rPr>
          <w:rFonts w:ascii="Times New Roman" w:hAnsi="Times New Roman"/>
          <w:b/>
          <w:sz w:val="28"/>
          <w:szCs w:val="28"/>
        </w:rPr>
        <w:t xml:space="preserve"> </w:t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/>
        </w:rPr>
      </w:pPr>
      <w:r>
        <w:rPr>
          <w:rFonts w:ascii="Times New Roman" w:hAnsi="Times New Roman" w:cs="Arial"/>
        </w:rPr>
        <w:t xml:space="preserve">Vakituisen henkilökunnan määrä pieneni vuoden vaihteesta </w:t>
      </w:r>
      <w:r w:rsidR="00BE2F2A">
        <w:rPr>
          <w:rFonts w:ascii="Times New Roman" w:hAnsi="Times New Roman" w:cs="Arial"/>
        </w:rPr>
        <w:t>191</w:t>
      </w:r>
      <w:r>
        <w:rPr>
          <w:rFonts w:ascii="Times New Roman" w:hAnsi="Times New Roman" w:cs="Arial"/>
        </w:rPr>
        <w:t xml:space="preserve"> henkilöllä ja henkilökuntaa</w:t>
      </w:r>
      <w:r w:rsidRPr="007D1823">
        <w:rPr>
          <w:rFonts w:ascii="Times New Roman" w:hAnsi="Times New Roman" w:cs="Arial"/>
        </w:rPr>
        <w:t xml:space="preserve"> oli </w:t>
      </w:r>
      <w:r>
        <w:rPr>
          <w:rFonts w:ascii="Times New Roman" w:hAnsi="Times New Roman" w:cs="Arial"/>
        </w:rPr>
        <w:t>katsaus</w:t>
      </w:r>
      <w:r w:rsidRPr="007D1823">
        <w:rPr>
          <w:rFonts w:ascii="Times New Roman" w:hAnsi="Times New Roman" w:cs="Arial"/>
        </w:rPr>
        <w:t>kauden lo</w:t>
      </w:r>
      <w:r>
        <w:rPr>
          <w:rFonts w:ascii="Times New Roman" w:hAnsi="Times New Roman" w:cs="Arial"/>
        </w:rPr>
        <w:t xml:space="preserve">pussa </w:t>
      </w:r>
      <w:r w:rsidR="000353A5">
        <w:rPr>
          <w:rFonts w:ascii="Times New Roman" w:hAnsi="Times New Roman" w:cs="Arial"/>
        </w:rPr>
        <w:t>5842</w:t>
      </w:r>
      <w:r>
        <w:rPr>
          <w:rFonts w:ascii="Times New Roman" w:hAnsi="Times New Roman" w:cs="Arial"/>
        </w:rPr>
        <w:t xml:space="preserve"> </w:t>
      </w:r>
      <w:r w:rsidRPr="007D1823">
        <w:rPr>
          <w:rFonts w:ascii="Times New Roman" w:hAnsi="Times New Roman" w:cs="Arial"/>
        </w:rPr>
        <w:t>henkilöä (</w:t>
      </w:r>
      <w:r w:rsidR="000353A5">
        <w:rPr>
          <w:rFonts w:ascii="Times New Roman" w:hAnsi="Times New Roman" w:cs="Arial"/>
        </w:rPr>
        <w:t>6 0</w:t>
      </w:r>
      <w:r w:rsidR="001B6E17">
        <w:rPr>
          <w:rFonts w:ascii="Times New Roman" w:hAnsi="Times New Roman" w:cs="Arial"/>
        </w:rPr>
        <w:t>00</w:t>
      </w:r>
      <w:r w:rsidRPr="007D1823">
        <w:rPr>
          <w:rFonts w:ascii="Times New Roman" w:hAnsi="Times New Roman" w:cs="Arial"/>
        </w:rPr>
        <w:t>).</w:t>
      </w:r>
      <w:r>
        <w:rPr>
          <w:rFonts w:ascii="Times New Roman" w:hAnsi="Times New Roman" w:cs="Arial"/>
        </w:rPr>
        <w:t xml:space="preserve"> Kokoaikaisen henkilökunnan osuus </w:t>
      </w:r>
      <w:r w:rsidR="000353A5">
        <w:rPr>
          <w:rFonts w:ascii="Times New Roman" w:hAnsi="Times New Roman" w:cs="Arial"/>
        </w:rPr>
        <w:t>pysyi ennallaan 47 prosentissa</w:t>
      </w:r>
      <w:r>
        <w:rPr>
          <w:rFonts w:ascii="Times New Roman" w:hAnsi="Times New Roman" w:cs="Arial"/>
        </w:rPr>
        <w:t xml:space="preserve">. </w:t>
      </w:r>
      <w:r w:rsidRPr="007D1823">
        <w:rPr>
          <w:rFonts w:ascii="Times New Roman" w:hAnsi="Times New Roman" w:cs="Arial"/>
        </w:rPr>
        <w:t xml:space="preserve">Kokoaikaiseksi muutettuna henkilökunnan </w:t>
      </w:r>
      <w:r>
        <w:rPr>
          <w:rFonts w:ascii="Times New Roman" w:hAnsi="Times New Roman" w:cs="Arial"/>
        </w:rPr>
        <w:t xml:space="preserve">laskennallinen </w:t>
      </w:r>
      <w:r w:rsidRPr="007D1823">
        <w:rPr>
          <w:rFonts w:ascii="Times New Roman" w:hAnsi="Times New Roman" w:cs="Arial"/>
        </w:rPr>
        <w:t xml:space="preserve">määrä oli </w:t>
      </w:r>
      <w:r w:rsidR="001B6E17" w:rsidRPr="001B6E17">
        <w:rPr>
          <w:rFonts w:ascii="Times New Roman" w:hAnsi="Times New Roman" w:cs="Arial"/>
        </w:rPr>
        <w:t>4 823</w:t>
      </w:r>
      <w:r w:rsidRPr="002E264F">
        <w:rPr>
          <w:rFonts w:ascii="Times New Roman" w:hAnsi="Times New Roman" w:cs="Arial"/>
        </w:rPr>
        <w:t xml:space="preserve"> </w:t>
      </w:r>
      <w:r w:rsidRPr="007D1823">
        <w:rPr>
          <w:rFonts w:ascii="Times New Roman" w:hAnsi="Times New Roman" w:cs="Arial"/>
        </w:rPr>
        <w:t>henkilöä (</w:t>
      </w:r>
      <w:r>
        <w:rPr>
          <w:rFonts w:ascii="Times New Roman" w:hAnsi="Times New Roman" w:cs="Arial"/>
        </w:rPr>
        <w:t>5 0</w:t>
      </w:r>
      <w:r w:rsidR="001B6E17">
        <w:rPr>
          <w:rFonts w:ascii="Times New Roman" w:hAnsi="Times New Roman" w:cs="Arial"/>
        </w:rPr>
        <w:t>25</w:t>
      </w:r>
      <w:r>
        <w:rPr>
          <w:rFonts w:ascii="Times New Roman" w:hAnsi="Times New Roman" w:cs="Arial"/>
        </w:rPr>
        <w:t xml:space="preserve">).  </w:t>
      </w:r>
      <w:r w:rsidRPr="00431FE7">
        <w:rPr>
          <w:rFonts w:ascii="Times New Roman" w:hAnsi="Times New Roman" w:cs="Arial"/>
        </w:rPr>
        <w:t xml:space="preserve">Vaikka Sokos- ja ABC-ketjuissa on toteutettu tervehdyttämisohjelmia, jotka ovat vaikuttaneet toimipaikkojen henkilökuntamääriin, </w:t>
      </w:r>
      <w:r w:rsidR="00647B27">
        <w:rPr>
          <w:rFonts w:ascii="Times New Roman" w:hAnsi="Times New Roman" w:cs="Arial"/>
        </w:rPr>
        <w:t>k</w:t>
      </w:r>
      <w:r w:rsidR="00647B27" w:rsidRPr="00647B27">
        <w:rPr>
          <w:rFonts w:ascii="Times New Roman" w:hAnsi="Times New Roman" w:cs="Arial"/>
        </w:rPr>
        <w:t xml:space="preserve">aikille HOK-Elannon toimipaikoissa työskenteleville henkilöille </w:t>
      </w:r>
      <w:r w:rsidR="00647B27" w:rsidRPr="00647B27">
        <w:rPr>
          <w:rFonts w:ascii="Times New Roman" w:hAnsi="Times New Roman" w:cs="Arial"/>
        </w:rPr>
        <w:lastRenderedPageBreak/>
        <w:t xml:space="preserve">on tarjottu uusia työtehtäviä muista toimipaikoista ja myös konttorin asiantuntijatehtävistä irtisanotuilla henkilöillä on halutessaan ollut mahdollisuus </w:t>
      </w:r>
      <w:r w:rsidR="00647B27">
        <w:rPr>
          <w:rFonts w:ascii="Times New Roman" w:hAnsi="Times New Roman" w:cs="Arial"/>
        </w:rPr>
        <w:t>siirtyä asiakaspalvelutehtäviin</w:t>
      </w:r>
      <w:r w:rsidRPr="00431FE7">
        <w:rPr>
          <w:rFonts w:ascii="Times New Roman" w:hAnsi="Times New Roman" w:cs="Arial"/>
        </w:rPr>
        <w:t>.</w:t>
      </w:r>
      <w:r>
        <w:rPr>
          <w:rFonts w:ascii="Times New Roman" w:hAnsi="Times New Roman" w:cs="Arial"/>
        </w:rPr>
        <w:t xml:space="preserve"> </w:t>
      </w:r>
      <w:r w:rsidR="00902B93">
        <w:rPr>
          <w:rFonts w:ascii="Times New Roman" w:hAnsi="Times New Roman" w:cs="Arial"/>
        </w:rPr>
        <w:t>Tukito</w:t>
      </w:r>
      <w:r w:rsidR="00465482">
        <w:rPr>
          <w:rFonts w:ascii="Times New Roman" w:hAnsi="Times New Roman" w:cs="Arial"/>
        </w:rPr>
        <w:t xml:space="preserve">imintojen uudet järjestelyt </w:t>
      </w:r>
      <w:r w:rsidR="00902B93">
        <w:rPr>
          <w:rFonts w:ascii="Times New Roman" w:hAnsi="Times New Roman" w:cs="Arial"/>
        </w:rPr>
        <w:t>tiet</w:t>
      </w:r>
      <w:r w:rsidR="00CB71E0">
        <w:rPr>
          <w:rFonts w:ascii="Times New Roman" w:hAnsi="Times New Roman" w:cs="Arial"/>
        </w:rPr>
        <w:t>ohallinnossa sekä</w:t>
      </w:r>
      <w:r w:rsidR="00902B93">
        <w:rPr>
          <w:rFonts w:ascii="Times New Roman" w:hAnsi="Times New Roman" w:cs="Arial"/>
        </w:rPr>
        <w:t xml:space="preserve"> </w:t>
      </w:r>
      <w:proofErr w:type="spellStart"/>
      <w:r w:rsidR="00CB71E0">
        <w:rPr>
          <w:rFonts w:ascii="Times New Roman" w:hAnsi="Times New Roman" w:cs="Arial"/>
        </w:rPr>
        <w:t>market-</w:t>
      </w:r>
      <w:proofErr w:type="spellEnd"/>
      <w:r w:rsidR="00CB71E0">
        <w:rPr>
          <w:rFonts w:ascii="Times New Roman" w:hAnsi="Times New Roman" w:cs="Arial"/>
        </w:rPr>
        <w:t xml:space="preserve"> ja ravintola</w:t>
      </w:r>
      <w:r w:rsidR="003C05C1" w:rsidRPr="003C05C1">
        <w:rPr>
          <w:rFonts w:ascii="Times New Roman" w:hAnsi="Times New Roman" w:cs="Arial"/>
        </w:rPr>
        <w:t>ohjauksessa</w:t>
      </w:r>
      <w:r w:rsidR="00902B93">
        <w:rPr>
          <w:rFonts w:ascii="Times New Roman" w:hAnsi="Times New Roman" w:cs="Arial"/>
        </w:rPr>
        <w:t xml:space="preserve"> merkitsi</w:t>
      </w:r>
      <w:r w:rsidR="00CB71E0">
        <w:rPr>
          <w:rFonts w:ascii="Times New Roman" w:hAnsi="Times New Roman" w:cs="Arial"/>
        </w:rPr>
        <w:t>vät</w:t>
      </w:r>
      <w:r w:rsidR="00902B93">
        <w:rPr>
          <w:rFonts w:ascii="Times New Roman" w:hAnsi="Times New Roman" w:cs="Arial"/>
        </w:rPr>
        <w:t xml:space="preserve"> kuitenkin työsu</w:t>
      </w:r>
      <w:r w:rsidR="00C02FC5">
        <w:rPr>
          <w:rFonts w:ascii="Times New Roman" w:hAnsi="Times New Roman" w:cs="Arial"/>
        </w:rPr>
        <w:t xml:space="preserve">hteen päättymistä </w:t>
      </w:r>
      <w:r w:rsidR="00CB71E0" w:rsidRPr="00CB71E0">
        <w:rPr>
          <w:rFonts w:ascii="Times New Roman" w:hAnsi="Times New Roman" w:cs="Arial"/>
        </w:rPr>
        <w:t>14</w:t>
      </w:r>
      <w:r w:rsidR="00C02FC5" w:rsidRPr="00CB71E0">
        <w:rPr>
          <w:rFonts w:ascii="Times New Roman" w:hAnsi="Times New Roman" w:cs="Arial"/>
        </w:rPr>
        <w:t xml:space="preserve"> </w:t>
      </w:r>
      <w:r w:rsidR="00C02FC5">
        <w:rPr>
          <w:rFonts w:ascii="Times New Roman" w:hAnsi="Times New Roman" w:cs="Arial"/>
        </w:rPr>
        <w:t>henkilölle.</w:t>
      </w:r>
      <w:r>
        <w:rPr>
          <w:rFonts w:ascii="Times New Roman" w:hAnsi="Times New Roman" w:cs="Arial"/>
        </w:rPr>
        <w:br/>
      </w:r>
    </w:p>
    <w:p w:rsidR="00017179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7D1823">
        <w:rPr>
          <w:rFonts w:ascii="Times New Roman" w:hAnsi="Times New Roman" w:cs="Arial"/>
        </w:rPr>
        <w:t xml:space="preserve">HOK-Elanto maksoi jälleen </w:t>
      </w:r>
      <w:r w:rsidR="00C02FC5">
        <w:rPr>
          <w:rFonts w:ascii="Times New Roman" w:hAnsi="Times New Roman" w:cs="Arial"/>
        </w:rPr>
        <w:t>1,1</w:t>
      </w:r>
      <w:r w:rsidR="00F53988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miljoonan euron </w:t>
      </w:r>
      <w:r w:rsidRPr="007D1823">
        <w:rPr>
          <w:rFonts w:ascii="Times New Roman" w:hAnsi="Times New Roman" w:cs="Arial"/>
        </w:rPr>
        <w:t>tulosbonuksen vakituisille työntekijöi</w:t>
      </w:r>
      <w:r>
        <w:rPr>
          <w:rFonts w:ascii="Times New Roman" w:hAnsi="Times New Roman" w:cs="Arial"/>
        </w:rPr>
        <w:t xml:space="preserve">lleen edellisvuoden tuloksesta. </w:t>
      </w:r>
      <w:r w:rsidRPr="007D1823">
        <w:rPr>
          <w:rFonts w:ascii="Times New Roman" w:hAnsi="Times New Roman" w:cs="Arial"/>
        </w:rPr>
        <w:t xml:space="preserve">Tulosbonus maksettiin </w:t>
      </w:r>
      <w:r w:rsidR="00C02FC5">
        <w:rPr>
          <w:rFonts w:ascii="Times New Roman" w:hAnsi="Times New Roman" w:cs="Arial"/>
        </w:rPr>
        <w:t xml:space="preserve">5 166 </w:t>
      </w:r>
      <w:r w:rsidRPr="007D1823">
        <w:rPr>
          <w:rFonts w:ascii="Times New Roman" w:hAnsi="Times New Roman" w:cs="Arial"/>
        </w:rPr>
        <w:t>työntekijälle</w:t>
      </w:r>
      <w:r w:rsidR="00F53988">
        <w:rPr>
          <w:rFonts w:ascii="Times New Roman" w:hAnsi="Times New Roman" w:cs="Arial"/>
        </w:rPr>
        <w:t xml:space="preserve"> </w:t>
      </w:r>
      <w:r w:rsidRPr="007D1823">
        <w:rPr>
          <w:rFonts w:ascii="Times New Roman" w:hAnsi="Times New Roman" w:cs="Arial"/>
        </w:rPr>
        <w:t>(</w:t>
      </w:r>
      <w:r w:rsidR="00F53988" w:rsidRPr="00075BAB">
        <w:rPr>
          <w:rFonts w:ascii="Times New Roman" w:hAnsi="Times New Roman" w:cs="Arial"/>
        </w:rPr>
        <w:t>4 914</w:t>
      </w:r>
      <w:r w:rsidRPr="007D1823">
        <w:rPr>
          <w:rFonts w:ascii="Times New Roman" w:hAnsi="Times New Roman" w:cs="Arial"/>
        </w:rPr>
        <w:t>)</w:t>
      </w:r>
      <w:r>
        <w:rPr>
          <w:rFonts w:ascii="Times New Roman" w:hAnsi="Times New Roman" w:cs="Arial"/>
        </w:rPr>
        <w:t xml:space="preserve"> ja se oli suuruudeltaan 1,0 prosenttia (1,0) työntekijän vuosiansioista.</w:t>
      </w:r>
    </w:p>
    <w:p w:rsidR="00CA12DA" w:rsidRDefault="00CA12DA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CA12DA" w:rsidRDefault="00CA12DA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HOK-Elanto on merkittävä työnantaja pääkaupunkiseudulla</w:t>
      </w:r>
      <w:r w:rsidR="00175BBF">
        <w:rPr>
          <w:rFonts w:ascii="Times New Roman" w:hAnsi="Times New Roman" w:cs="Arial"/>
        </w:rPr>
        <w:t xml:space="preserve"> ja t</w:t>
      </w:r>
      <w:r>
        <w:rPr>
          <w:rFonts w:ascii="Times New Roman" w:hAnsi="Times New Roman" w:cs="Arial"/>
        </w:rPr>
        <w:t>arjoa</w:t>
      </w:r>
      <w:r w:rsidR="00175BBF">
        <w:rPr>
          <w:rFonts w:ascii="Times New Roman" w:hAnsi="Times New Roman" w:cs="Arial"/>
        </w:rPr>
        <w:t>a</w:t>
      </w:r>
      <w:r>
        <w:rPr>
          <w:rFonts w:ascii="Times New Roman" w:hAnsi="Times New Roman" w:cs="Arial"/>
        </w:rPr>
        <w:t xml:space="preserve"> vakituisen työpaikan lähes 6</w:t>
      </w:r>
      <w:r w:rsidR="00175BBF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000 palvelualan ammattilaiselle. Monimuotoisuus on ollut organisaatio</w:t>
      </w:r>
      <w:r w:rsidR="00175BBF">
        <w:rPr>
          <w:rFonts w:ascii="Times New Roman" w:hAnsi="Times New Roman" w:cs="Arial"/>
        </w:rPr>
        <w:t>n</w:t>
      </w:r>
      <w:r>
        <w:rPr>
          <w:rFonts w:ascii="Times New Roman" w:hAnsi="Times New Roman" w:cs="Arial"/>
        </w:rPr>
        <w:t xml:space="preserve"> rikkaus jo 90-luvulta alkaen. Joukossa on niin kokoaikaisia kuin osa-aikaisiakin, työuraansa aloittavia nuoria sekä vankan kokemuksen omaavia senioreita. Maahanmuuttajataustaista henkilöstöä </w:t>
      </w:r>
      <w:r w:rsidR="00175BBF">
        <w:rPr>
          <w:rFonts w:ascii="Times New Roman" w:hAnsi="Times New Roman" w:cs="Arial"/>
        </w:rPr>
        <w:t>osuuskaupassa</w:t>
      </w:r>
      <w:r>
        <w:rPr>
          <w:rFonts w:ascii="Times New Roman" w:hAnsi="Times New Roman" w:cs="Arial"/>
        </w:rPr>
        <w:t xml:space="preserve"> on yli 40 eri maasta. Moni kehitysvammainen työntekijä on löytänyt itselleen vakituisen työpaikan HOK-Elannon myymälöistä ja lukuisa määrä mielenterveyskuntoutujia on päässyt kokeilemaan paluuta takaisin työelämään siirtymätyöpaikkojen kautta.</w:t>
      </w:r>
    </w:p>
    <w:p w:rsidR="00CB71E0" w:rsidRDefault="00CB71E0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CB71E0" w:rsidRDefault="00CB71E0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HOK-Elannon työkyvyn hallintaohjelma on omalta osaltaan edistänyt monimuotoisuutta työyhteisössä. Työn mukautuksilla </w:t>
      </w:r>
      <w:r w:rsidR="00175BBF">
        <w:rPr>
          <w:rFonts w:ascii="Times New Roman" w:hAnsi="Times New Roman" w:cs="Arial"/>
        </w:rPr>
        <w:t xml:space="preserve">on </w:t>
      </w:r>
      <w:r>
        <w:rPr>
          <w:rFonts w:ascii="Times New Roman" w:hAnsi="Times New Roman" w:cs="Arial"/>
        </w:rPr>
        <w:t>mahdollist</w:t>
      </w:r>
      <w:r w:rsidR="00175BBF">
        <w:rPr>
          <w:rFonts w:ascii="Times New Roman" w:hAnsi="Times New Roman" w:cs="Arial"/>
        </w:rPr>
        <w:t>ettu</w:t>
      </w:r>
      <w:r>
        <w:rPr>
          <w:rFonts w:ascii="Times New Roman" w:hAnsi="Times New Roman" w:cs="Arial"/>
        </w:rPr>
        <w:t xml:space="preserve"> työkykyrajoitteisten henkilöiden työssä jatkami</w:t>
      </w:r>
      <w:r w:rsidR="00AD2384">
        <w:rPr>
          <w:rFonts w:ascii="Times New Roman" w:hAnsi="Times New Roman" w:cs="Arial"/>
        </w:rPr>
        <w:t>n</w:t>
      </w:r>
      <w:r>
        <w:rPr>
          <w:rFonts w:ascii="Times New Roman" w:hAnsi="Times New Roman" w:cs="Arial"/>
        </w:rPr>
        <w:t>en tai</w:t>
      </w:r>
      <w:r w:rsidR="00DB5BF8">
        <w:rPr>
          <w:rFonts w:ascii="Times New Roman" w:hAnsi="Times New Roman" w:cs="Arial"/>
        </w:rPr>
        <w:t xml:space="preserve"> nopeut</w:t>
      </w:r>
      <w:r w:rsidR="00175BBF">
        <w:rPr>
          <w:rFonts w:ascii="Times New Roman" w:hAnsi="Times New Roman" w:cs="Arial"/>
        </w:rPr>
        <w:t>ettu</w:t>
      </w:r>
      <w:r w:rsidR="00DB5BF8">
        <w:rPr>
          <w:rFonts w:ascii="Times New Roman" w:hAnsi="Times New Roman" w:cs="Arial"/>
        </w:rPr>
        <w:t xml:space="preserve"> heidän paluutaan tak</w:t>
      </w:r>
      <w:r>
        <w:rPr>
          <w:rFonts w:ascii="Times New Roman" w:hAnsi="Times New Roman" w:cs="Arial"/>
        </w:rPr>
        <w:t xml:space="preserve">aisin pitkiltä sairauslomilta. </w:t>
      </w:r>
    </w:p>
    <w:p w:rsidR="00CB71E0" w:rsidRDefault="00CB71E0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CB71E0" w:rsidRPr="00175BBF" w:rsidRDefault="00CB71E0" w:rsidP="00175BBF">
      <w:pPr>
        <w:pStyle w:val="Luettelokappale"/>
        <w:numPr>
          <w:ilvl w:val="0"/>
          <w:numId w:val="15"/>
        </w:num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175BBF">
        <w:rPr>
          <w:rFonts w:ascii="Times New Roman" w:hAnsi="Times New Roman" w:cs="Arial"/>
        </w:rPr>
        <w:t>Monimuotoinen ja suvaitseva työyhteisö syntyy arjen tekojen kautta. HOK-Elanto haluaa olla vahvasti mukana tekemässä työtä vastuullisen huomisen puolesta. Omaan henkilöstöön panostamisen lisäksi kasvatamme myös uutta suk</w:t>
      </w:r>
      <w:r w:rsidR="00175BBF">
        <w:rPr>
          <w:rFonts w:ascii="Times New Roman" w:hAnsi="Times New Roman" w:cs="Arial"/>
        </w:rPr>
        <w:t xml:space="preserve">upolvea suomalaiseen työelämään, toteaa henkilöstöjohtaja </w:t>
      </w:r>
      <w:r w:rsidR="00175BBF" w:rsidRPr="00175BBF">
        <w:rPr>
          <w:rFonts w:ascii="Times New Roman" w:hAnsi="Times New Roman" w:cs="Arial"/>
          <w:b/>
        </w:rPr>
        <w:t>Antero Levänen</w:t>
      </w:r>
      <w:r w:rsidR="00175BBF">
        <w:rPr>
          <w:rFonts w:ascii="Times New Roman" w:hAnsi="Times New Roman" w:cs="Arial"/>
        </w:rPr>
        <w:t>.</w:t>
      </w:r>
      <w:r w:rsidRPr="00175BBF">
        <w:rPr>
          <w:rFonts w:ascii="Times New Roman" w:hAnsi="Times New Roman" w:cs="Arial"/>
        </w:rPr>
        <w:t xml:space="preserve"> </w:t>
      </w:r>
    </w:p>
    <w:p w:rsidR="00CB71E0" w:rsidRDefault="00CB71E0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CB71E0" w:rsidRDefault="00CB71E0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Tänäkin kesänä noin 2000 nuorta on saanut ensi kosketuksen työelämään HOK-Elannon tarjoaman kesätyö- tai harjoittelupaikan kautta. Ansio-kurssit, </w:t>
      </w:r>
      <w:proofErr w:type="spellStart"/>
      <w:r>
        <w:rPr>
          <w:rFonts w:ascii="Times New Roman" w:hAnsi="Times New Roman" w:cs="Arial"/>
        </w:rPr>
        <w:t>LäksyHelppi</w:t>
      </w:r>
      <w:proofErr w:type="spellEnd"/>
      <w:r>
        <w:rPr>
          <w:rFonts w:ascii="Times New Roman" w:hAnsi="Times New Roman" w:cs="Arial"/>
        </w:rPr>
        <w:t xml:space="preserve"> tai nuorten Yrityskylän Alepa-myymälä o</w:t>
      </w:r>
      <w:r w:rsidR="00175BBF">
        <w:rPr>
          <w:rFonts w:ascii="Times New Roman" w:hAnsi="Times New Roman" w:cs="Arial"/>
        </w:rPr>
        <w:t>vat</w:t>
      </w:r>
      <w:r>
        <w:rPr>
          <w:rFonts w:ascii="Times New Roman" w:hAnsi="Times New Roman" w:cs="Arial"/>
        </w:rPr>
        <w:t xml:space="preserve"> hyviä esimerkkejä niistä lukuisista hankkeista, joilla HOK-Elanto omalta osaltaan on edistänyt nuorten yhteiskuntavalmiuksia. </w:t>
      </w:r>
    </w:p>
    <w:p w:rsidR="00017179" w:rsidRPr="00ED4C42" w:rsidRDefault="00017179" w:rsidP="00017179">
      <w:pPr>
        <w:autoSpaceDE w:val="0"/>
        <w:autoSpaceDN w:val="0"/>
        <w:adjustRightInd w:val="0"/>
        <w:ind w:right="-157"/>
        <w:rPr>
          <w:rFonts w:ascii="Times New Roman" w:hAnsi="Times New Roman" w:cs="Arial"/>
          <w:sz w:val="16"/>
        </w:rPr>
      </w:pPr>
    </w:p>
    <w:p w:rsidR="00701796" w:rsidRDefault="00701796" w:rsidP="008A4BA5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192774" w:rsidRDefault="00192774" w:rsidP="00192774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192774">
        <w:rPr>
          <w:rFonts w:ascii="Times New Roman" w:hAnsi="Times New Roman"/>
          <w:b/>
          <w:sz w:val="28"/>
          <w:szCs w:val="28"/>
        </w:rPr>
        <w:t>S-Pank</w:t>
      </w:r>
      <w:r w:rsidR="00757865">
        <w:rPr>
          <w:rFonts w:ascii="Times New Roman" w:hAnsi="Times New Roman"/>
          <w:b/>
          <w:sz w:val="28"/>
          <w:szCs w:val="28"/>
        </w:rPr>
        <w:t>in</w:t>
      </w:r>
      <w:proofErr w:type="spellEnd"/>
      <w:r w:rsidR="00757865">
        <w:rPr>
          <w:rFonts w:ascii="Times New Roman" w:hAnsi="Times New Roman"/>
          <w:b/>
          <w:sz w:val="28"/>
          <w:szCs w:val="28"/>
        </w:rPr>
        <w:t xml:space="preserve"> lainat kiinnostavat asiakkaita</w:t>
      </w:r>
    </w:p>
    <w:p w:rsidR="003C05C1" w:rsidRDefault="003C05C1" w:rsidP="003C05C1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241627">
        <w:rPr>
          <w:rFonts w:ascii="Times New Roman" w:hAnsi="Times New Roman" w:cs="Arial"/>
        </w:rPr>
        <w:t xml:space="preserve">S-Pankki on Suomen </w:t>
      </w:r>
      <w:r>
        <w:rPr>
          <w:rFonts w:ascii="Times New Roman" w:hAnsi="Times New Roman" w:cs="Arial"/>
        </w:rPr>
        <w:t>ainoa</w:t>
      </w:r>
      <w:r w:rsidRPr="00241627">
        <w:rPr>
          <w:rFonts w:ascii="Times New Roman" w:hAnsi="Times New Roman" w:cs="Arial"/>
        </w:rPr>
        <w:t xml:space="preserve"> kauppapankki</w:t>
      </w:r>
      <w:r>
        <w:rPr>
          <w:rFonts w:ascii="Times New Roman" w:hAnsi="Times New Roman" w:cs="Arial"/>
        </w:rPr>
        <w:t xml:space="preserve">. </w:t>
      </w:r>
      <w:proofErr w:type="spellStart"/>
      <w:r>
        <w:rPr>
          <w:rFonts w:ascii="Times New Roman" w:hAnsi="Times New Roman" w:cs="Arial"/>
        </w:rPr>
        <w:t>S-Pankin</w:t>
      </w:r>
      <w:proofErr w:type="spellEnd"/>
      <w:r>
        <w:rPr>
          <w:rFonts w:ascii="Times New Roman" w:hAnsi="Times New Roman" w:cs="Arial"/>
        </w:rPr>
        <w:t xml:space="preserve"> tuote- ja palveluvalikoiman ytimenä ovat osuuskauppojen asiakasomistajille suunnatut maksuttomat peruspankkipalvelut. Pääkaupunkiseudulla täyden palvelun </w:t>
      </w:r>
      <w:proofErr w:type="spellStart"/>
      <w:r>
        <w:rPr>
          <w:rFonts w:ascii="Times New Roman" w:hAnsi="Times New Roman" w:cs="Arial"/>
        </w:rPr>
        <w:t>S-Pankin</w:t>
      </w:r>
      <w:proofErr w:type="spellEnd"/>
      <w:r>
        <w:rPr>
          <w:rFonts w:ascii="Times New Roman" w:hAnsi="Times New Roman" w:cs="Arial"/>
        </w:rPr>
        <w:t xml:space="preserve"> toimipisteet toimivat Prismoissa, Helsingin Sokoksessa sekä Hakaniemessä. </w:t>
      </w:r>
      <w:r w:rsidRPr="006C2FA5">
        <w:rPr>
          <w:rFonts w:ascii="Times New Roman" w:hAnsi="Times New Roman" w:cs="Arial"/>
        </w:rPr>
        <w:t xml:space="preserve">Alkuvuoden aikana vakuudettomien </w:t>
      </w:r>
      <w:proofErr w:type="spellStart"/>
      <w:r w:rsidRPr="006C2FA5">
        <w:rPr>
          <w:rFonts w:ascii="Times New Roman" w:hAnsi="Times New Roman" w:cs="Arial"/>
        </w:rPr>
        <w:t>S-Lainojen</w:t>
      </w:r>
      <w:proofErr w:type="spellEnd"/>
      <w:r w:rsidRPr="006C2FA5">
        <w:rPr>
          <w:rFonts w:ascii="Times New Roman" w:hAnsi="Times New Roman" w:cs="Arial"/>
        </w:rPr>
        <w:t xml:space="preserve"> kysyntä on yllättänyt positiivisesti. Lisäksi aiempaa useammat asiakkaat ovat huomanneet miten vaivatonta on nostojen ja panojen tekeminen kauppojen kassalla</w:t>
      </w:r>
      <w:r>
        <w:rPr>
          <w:rFonts w:ascii="Times New Roman" w:hAnsi="Times New Roman" w:cs="Arial"/>
        </w:rPr>
        <w:t xml:space="preserve">.  </w:t>
      </w:r>
    </w:p>
    <w:p w:rsidR="00241627" w:rsidRPr="00241627" w:rsidRDefault="00241627" w:rsidP="00241627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6C2FA5" w:rsidRPr="00C031F0" w:rsidRDefault="006C2FA5" w:rsidP="006C2FA5">
      <w:pPr>
        <w:autoSpaceDE w:val="0"/>
        <w:autoSpaceDN w:val="0"/>
        <w:adjustRightInd w:val="0"/>
        <w:ind w:right="-157"/>
        <w:rPr>
          <w:rFonts w:ascii="Times New Roman" w:hAnsi="Times New Roman" w:cs="Arial"/>
          <w:color w:val="1F497D"/>
        </w:rPr>
      </w:pPr>
      <w:proofErr w:type="spellStart"/>
      <w:r w:rsidRPr="00241627">
        <w:rPr>
          <w:rFonts w:ascii="Times New Roman" w:hAnsi="Times New Roman" w:cs="Arial"/>
        </w:rPr>
        <w:t>S-Pankilla</w:t>
      </w:r>
      <w:proofErr w:type="spellEnd"/>
      <w:r w:rsidRPr="00241627">
        <w:rPr>
          <w:rFonts w:ascii="Times New Roman" w:hAnsi="Times New Roman" w:cs="Arial"/>
        </w:rPr>
        <w:t xml:space="preserve"> oli kesäkuun lopussa noin</w:t>
      </w:r>
      <w:r w:rsidRPr="00175BBF">
        <w:rPr>
          <w:rFonts w:ascii="Times New Roman" w:hAnsi="Times New Roman" w:cs="Arial"/>
        </w:rPr>
        <w:t xml:space="preserve"> 2,</w:t>
      </w:r>
      <w:r w:rsidR="00175BBF" w:rsidRPr="00175BBF">
        <w:rPr>
          <w:rFonts w:ascii="Times New Roman" w:hAnsi="Times New Roman" w:cs="Arial"/>
        </w:rPr>
        <w:t>8</w:t>
      </w:r>
      <w:r w:rsidRPr="00175BBF">
        <w:rPr>
          <w:rFonts w:ascii="Times New Roman" w:hAnsi="Times New Roman" w:cs="Arial"/>
        </w:rPr>
        <w:t xml:space="preserve"> </w:t>
      </w:r>
      <w:r w:rsidRPr="00241627">
        <w:rPr>
          <w:rFonts w:ascii="Times New Roman" w:hAnsi="Times New Roman" w:cs="Arial"/>
        </w:rPr>
        <w:t xml:space="preserve">miljoonaa asiakasta. </w:t>
      </w:r>
      <w:proofErr w:type="spellStart"/>
      <w:r w:rsidRPr="00241627">
        <w:rPr>
          <w:rFonts w:ascii="Times New Roman" w:hAnsi="Times New Roman" w:cs="Arial"/>
        </w:rPr>
        <w:t>S-Pankin</w:t>
      </w:r>
      <w:proofErr w:type="spellEnd"/>
      <w:r w:rsidRPr="00241627">
        <w:rPr>
          <w:rFonts w:ascii="Times New Roman" w:hAnsi="Times New Roman" w:cs="Arial"/>
        </w:rPr>
        <w:t xml:space="preserve"> kansainvälinen maksukortti oli käytössä lähes </w:t>
      </w:r>
      <w:r w:rsidRPr="00175BBF">
        <w:rPr>
          <w:rFonts w:ascii="Times New Roman" w:hAnsi="Times New Roman" w:cs="Arial"/>
        </w:rPr>
        <w:t>1,</w:t>
      </w:r>
      <w:r w:rsidR="00175BBF" w:rsidRPr="00175BBF">
        <w:rPr>
          <w:rFonts w:ascii="Times New Roman" w:hAnsi="Times New Roman" w:cs="Arial"/>
        </w:rPr>
        <w:t>7</w:t>
      </w:r>
      <w:r w:rsidRPr="00175BBF">
        <w:rPr>
          <w:rFonts w:ascii="Times New Roman" w:hAnsi="Times New Roman" w:cs="Arial"/>
        </w:rPr>
        <w:t xml:space="preserve"> </w:t>
      </w:r>
      <w:r w:rsidRPr="00241627">
        <w:rPr>
          <w:rFonts w:ascii="Times New Roman" w:hAnsi="Times New Roman" w:cs="Arial"/>
        </w:rPr>
        <w:t xml:space="preserve">miljoonalla asiakkaalla. Verkkopankin käytön ja </w:t>
      </w:r>
      <w:proofErr w:type="spellStart"/>
      <w:r w:rsidRPr="00241627">
        <w:rPr>
          <w:rFonts w:ascii="Times New Roman" w:hAnsi="Times New Roman" w:cs="Arial"/>
        </w:rPr>
        <w:t>mobiiliasioinnin</w:t>
      </w:r>
      <w:proofErr w:type="spellEnd"/>
      <w:r w:rsidRPr="00241627">
        <w:rPr>
          <w:rFonts w:ascii="Times New Roman" w:hAnsi="Times New Roman" w:cs="Arial"/>
        </w:rPr>
        <w:t xml:space="preserve"> mahdollistavat pankkitunnukset olivat käytössä noin </w:t>
      </w:r>
      <w:r w:rsidRPr="00175BBF">
        <w:rPr>
          <w:rFonts w:ascii="Times New Roman" w:hAnsi="Times New Roman" w:cs="Arial"/>
        </w:rPr>
        <w:t>1,</w:t>
      </w:r>
      <w:r w:rsidR="00175BBF" w:rsidRPr="00175BBF">
        <w:rPr>
          <w:rFonts w:ascii="Times New Roman" w:hAnsi="Times New Roman" w:cs="Arial"/>
        </w:rPr>
        <w:t>6</w:t>
      </w:r>
      <w:r w:rsidRPr="00175BBF">
        <w:rPr>
          <w:rFonts w:ascii="Times New Roman" w:hAnsi="Times New Roman" w:cs="Arial"/>
        </w:rPr>
        <w:t xml:space="preserve"> </w:t>
      </w:r>
      <w:r w:rsidRPr="00241627">
        <w:rPr>
          <w:rFonts w:ascii="Times New Roman" w:hAnsi="Times New Roman" w:cs="Arial"/>
        </w:rPr>
        <w:t xml:space="preserve">miljoonalla asiakkaalla. </w:t>
      </w:r>
      <w:r w:rsidRPr="00175BBF">
        <w:rPr>
          <w:rFonts w:ascii="Times New Roman" w:hAnsi="Times New Roman" w:cs="Arial"/>
        </w:rPr>
        <w:t>S-ryhmän älypuhelinsovellu</w:t>
      </w:r>
      <w:r w:rsidRPr="00241627">
        <w:rPr>
          <w:rFonts w:ascii="Times New Roman" w:hAnsi="Times New Roman" w:cs="Arial"/>
        </w:rPr>
        <w:t>s</w:t>
      </w:r>
      <w:r>
        <w:rPr>
          <w:rFonts w:ascii="Times New Roman" w:hAnsi="Times New Roman" w:cs="Arial"/>
        </w:rPr>
        <w:t xml:space="preserve"> </w:t>
      </w:r>
      <w:proofErr w:type="spellStart"/>
      <w:r>
        <w:rPr>
          <w:rFonts w:ascii="Times New Roman" w:hAnsi="Times New Roman" w:cs="Arial"/>
        </w:rPr>
        <w:t>S-mobiili</w:t>
      </w:r>
      <w:proofErr w:type="spellEnd"/>
      <w:r w:rsidRPr="00241627">
        <w:rPr>
          <w:rFonts w:ascii="Times New Roman" w:hAnsi="Times New Roman" w:cs="Arial"/>
        </w:rPr>
        <w:t>, joka mahdollista</w:t>
      </w:r>
      <w:r>
        <w:rPr>
          <w:rFonts w:ascii="Times New Roman" w:hAnsi="Times New Roman" w:cs="Arial"/>
        </w:rPr>
        <w:t xml:space="preserve">a myös </w:t>
      </w:r>
      <w:proofErr w:type="spellStart"/>
      <w:r>
        <w:rPr>
          <w:rFonts w:ascii="Times New Roman" w:hAnsi="Times New Roman" w:cs="Arial"/>
        </w:rPr>
        <w:t>mobiilin</w:t>
      </w:r>
      <w:proofErr w:type="spellEnd"/>
      <w:r>
        <w:rPr>
          <w:rFonts w:ascii="Times New Roman" w:hAnsi="Times New Roman" w:cs="Arial"/>
        </w:rPr>
        <w:t xml:space="preserve"> pankkiasioinnin, </w:t>
      </w:r>
      <w:r w:rsidRPr="00241627">
        <w:rPr>
          <w:rFonts w:ascii="Times New Roman" w:hAnsi="Times New Roman" w:cs="Arial"/>
        </w:rPr>
        <w:t xml:space="preserve">on ladattu lähes </w:t>
      </w:r>
      <w:r w:rsidR="00175BBF" w:rsidRPr="00175BBF">
        <w:rPr>
          <w:rFonts w:ascii="Times New Roman" w:hAnsi="Times New Roman" w:cs="Arial"/>
        </w:rPr>
        <w:t>45</w:t>
      </w:r>
      <w:r w:rsidRPr="00175BBF">
        <w:rPr>
          <w:rFonts w:ascii="Times New Roman" w:hAnsi="Times New Roman" w:cs="Arial"/>
        </w:rPr>
        <w:t xml:space="preserve">0 000 </w:t>
      </w:r>
      <w:r w:rsidRPr="00241627">
        <w:rPr>
          <w:rFonts w:ascii="Times New Roman" w:hAnsi="Times New Roman" w:cs="Arial"/>
        </w:rPr>
        <w:t xml:space="preserve">puhelimeen tai tablettiin. </w:t>
      </w:r>
      <w:r w:rsidRPr="00C031F0">
        <w:rPr>
          <w:rFonts w:ascii="Times New Roman" w:hAnsi="Times New Roman" w:cs="Arial"/>
          <w:color w:val="000000"/>
        </w:rPr>
        <w:t xml:space="preserve">HOK-Elannon omistusosuus </w:t>
      </w:r>
      <w:proofErr w:type="spellStart"/>
      <w:r w:rsidRPr="00C031F0">
        <w:rPr>
          <w:rFonts w:ascii="Times New Roman" w:hAnsi="Times New Roman" w:cs="Arial"/>
          <w:color w:val="000000"/>
        </w:rPr>
        <w:t>S-Pankista</w:t>
      </w:r>
      <w:proofErr w:type="spellEnd"/>
      <w:r w:rsidRPr="00C031F0">
        <w:rPr>
          <w:rFonts w:ascii="Times New Roman" w:hAnsi="Times New Roman" w:cs="Arial"/>
          <w:color w:val="000000"/>
        </w:rPr>
        <w:t xml:space="preserve"> on 7,5 prosenttia.</w:t>
      </w:r>
    </w:p>
    <w:p w:rsidR="003C05C1" w:rsidRDefault="003C05C1" w:rsidP="00241627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241627" w:rsidRPr="00241627" w:rsidRDefault="00241627" w:rsidP="00241627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241627">
        <w:rPr>
          <w:rFonts w:ascii="Times New Roman" w:hAnsi="Times New Roman" w:cs="Arial"/>
        </w:rPr>
        <w:t xml:space="preserve">  </w:t>
      </w:r>
    </w:p>
    <w:p w:rsidR="00203ADD" w:rsidRPr="00203ADD" w:rsidRDefault="00203ADD" w:rsidP="00DE43DC">
      <w:pPr>
        <w:rPr>
          <w:rFonts w:ascii="Times New Roman" w:hAnsi="Times New Roman"/>
          <w:b/>
          <w:sz w:val="28"/>
          <w:szCs w:val="28"/>
        </w:rPr>
      </w:pPr>
      <w:r w:rsidRPr="00203ADD">
        <w:rPr>
          <w:rFonts w:ascii="Times New Roman" w:hAnsi="Times New Roman"/>
          <w:b/>
          <w:sz w:val="28"/>
          <w:szCs w:val="28"/>
        </w:rPr>
        <w:t>Loppuvuoden näkymät</w:t>
      </w:r>
    </w:p>
    <w:p w:rsidR="00987F3D" w:rsidRPr="00806333" w:rsidRDefault="00987F3D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  <w:r w:rsidRPr="00806333">
        <w:rPr>
          <w:rFonts w:ascii="Times New Roman" w:hAnsi="Times New Roman"/>
        </w:rPr>
        <w:t xml:space="preserve">Vuonna 2015 HOK-Elannon liikevaihto </w:t>
      </w:r>
      <w:r w:rsidR="003C05C1" w:rsidRPr="00806333">
        <w:rPr>
          <w:rFonts w:ascii="Times New Roman" w:hAnsi="Times New Roman"/>
        </w:rPr>
        <w:t>supistuu</w:t>
      </w:r>
      <w:r w:rsidRPr="00806333">
        <w:rPr>
          <w:rFonts w:ascii="Times New Roman" w:hAnsi="Times New Roman"/>
        </w:rPr>
        <w:t xml:space="preserve"> hieman. Koko vuoden investointien arvioidaan olevan 33 miljoonaa euroa. </w:t>
      </w:r>
      <w:r w:rsidR="00DF00DD" w:rsidRPr="00806333">
        <w:rPr>
          <w:rFonts w:ascii="Times New Roman" w:hAnsi="Times New Roman" w:cs="Arial"/>
        </w:rPr>
        <w:t>Konsernin operatiivinen tulos tul</w:t>
      </w:r>
      <w:r w:rsidR="00270397">
        <w:rPr>
          <w:rFonts w:ascii="Times New Roman" w:hAnsi="Times New Roman" w:cs="Arial"/>
        </w:rPr>
        <w:t>l</w:t>
      </w:r>
      <w:r w:rsidR="00DF00DD" w:rsidRPr="00806333">
        <w:rPr>
          <w:rFonts w:ascii="Times New Roman" w:hAnsi="Times New Roman" w:cs="Arial"/>
        </w:rPr>
        <w:t>ee olemaan edellis</w:t>
      </w:r>
      <w:r w:rsidR="009455DD">
        <w:rPr>
          <w:rFonts w:ascii="Times New Roman" w:hAnsi="Times New Roman" w:cs="Arial"/>
        </w:rPr>
        <w:t>vuotta parempi</w:t>
      </w:r>
      <w:r w:rsidR="00DF00DD" w:rsidRPr="00806333">
        <w:rPr>
          <w:rFonts w:ascii="Times New Roman" w:hAnsi="Times New Roman" w:cs="Arial"/>
        </w:rPr>
        <w:t xml:space="preserve">. </w:t>
      </w:r>
      <w:r w:rsidR="00DF00DD" w:rsidRPr="00806333">
        <w:rPr>
          <w:rFonts w:ascii="Times New Roman" w:hAnsi="Times New Roman" w:cs="Arial"/>
        </w:rPr>
        <w:lastRenderedPageBreak/>
        <w:t>Henkilökunnan määrän arvioidaan pysyvän ennallaan.</w:t>
      </w:r>
      <w:r w:rsidRPr="00806333">
        <w:rPr>
          <w:rFonts w:ascii="Times New Roman" w:hAnsi="Times New Roman"/>
        </w:rPr>
        <w:br/>
      </w:r>
    </w:p>
    <w:p w:rsidR="006000A4" w:rsidRPr="00806333" w:rsidRDefault="00987F3D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  <w:r w:rsidRPr="00806333">
        <w:rPr>
          <w:rFonts w:ascii="Times New Roman" w:hAnsi="Times New Roman"/>
        </w:rPr>
        <w:t>Asiakasomistajien lähipalveluita parannetaan tulevina vuosina merkittävästi, kun HOK-Elanto palauttaa omaan käyttöönsä perinteisiä, vuosikymmenet Elannon myymälöinä toimineita liiketiloja. HOK-Elanto avaa vuodesta 2016 alkaen useita lähimyymälöitä itse omistamiinsa liikehuoneistoihin, joissa nykyiset vuosina 1996 ja 2003 tehdyt määräaikaiset vuokrasopimukset Suomen Lähikauppa Oy:n kanssa päättyvät.</w:t>
      </w:r>
      <w:r w:rsidR="006000A4" w:rsidRPr="00806333">
        <w:rPr>
          <w:rFonts w:ascii="Times New Roman" w:hAnsi="Times New Roman"/>
        </w:rPr>
        <w:t xml:space="preserve"> Ensimmäisenä näistä avataan </w:t>
      </w:r>
      <w:r w:rsidR="00175BBF">
        <w:rPr>
          <w:rFonts w:ascii="Times New Roman" w:hAnsi="Times New Roman"/>
        </w:rPr>
        <w:t xml:space="preserve">jo </w:t>
      </w:r>
      <w:r w:rsidR="006000A4" w:rsidRPr="00806333">
        <w:rPr>
          <w:rFonts w:ascii="Times New Roman" w:hAnsi="Times New Roman"/>
        </w:rPr>
        <w:t>syyskuussa</w:t>
      </w:r>
      <w:r w:rsidR="00175BBF">
        <w:rPr>
          <w:rFonts w:ascii="Times New Roman" w:hAnsi="Times New Roman"/>
        </w:rPr>
        <w:t xml:space="preserve"> 2015</w:t>
      </w:r>
      <w:r w:rsidR="006000A4" w:rsidRPr="00806333">
        <w:rPr>
          <w:rFonts w:ascii="Times New Roman" w:hAnsi="Times New Roman"/>
        </w:rPr>
        <w:t xml:space="preserve"> Alepa Siltamäki.</w:t>
      </w:r>
    </w:p>
    <w:p w:rsidR="0020325D" w:rsidRPr="00806333" w:rsidRDefault="0020325D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</w:p>
    <w:p w:rsidR="006000A4" w:rsidRPr="00806333" w:rsidRDefault="0020325D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  <w:r w:rsidRPr="00806333">
        <w:rPr>
          <w:rFonts w:ascii="Times New Roman" w:hAnsi="Times New Roman"/>
        </w:rPr>
        <w:t>S</w:t>
      </w:r>
      <w:r w:rsidR="00900C9C" w:rsidRPr="00806333">
        <w:rPr>
          <w:rFonts w:ascii="Times New Roman" w:hAnsi="Times New Roman"/>
        </w:rPr>
        <w:t>yyskuussa</w:t>
      </w:r>
      <w:r w:rsidRPr="00806333">
        <w:rPr>
          <w:rFonts w:ascii="Times New Roman" w:hAnsi="Times New Roman"/>
        </w:rPr>
        <w:t xml:space="preserve"> 2015 avataan Vuosaaren Aurinkolahteen uusi Alepa</w:t>
      </w:r>
      <w:r w:rsidR="00666F21">
        <w:rPr>
          <w:rFonts w:ascii="Times New Roman" w:hAnsi="Times New Roman"/>
        </w:rPr>
        <w:t xml:space="preserve"> ja myöhemmin syksyllä Alepa </w:t>
      </w:r>
      <w:r w:rsidR="00270397">
        <w:rPr>
          <w:rFonts w:ascii="Times New Roman" w:hAnsi="Times New Roman"/>
        </w:rPr>
        <w:t>L</w:t>
      </w:r>
      <w:r w:rsidR="00666F21">
        <w:rPr>
          <w:rFonts w:ascii="Times New Roman" w:hAnsi="Times New Roman"/>
        </w:rPr>
        <w:t>ehtisaari</w:t>
      </w:r>
      <w:r w:rsidR="00082A16">
        <w:rPr>
          <w:rFonts w:ascii="Times New Roman" w:hAnsi="Times New Roman"/>
        </w:rPr>
        <w:t xml:space="preserve">. </w:t>
      </w:r>
      <w:r w:rsidR="00666F21">
        <w:rPr>
          <w:rFonts w:ascii="Times New Roman" w:hAnsi="Times New Roman"/>
        </w:rPr>
        <w:t xml:space="preserve">Espoon </w:t>
      </w:r>
      <w:r w:rsidR="00DD42AC">
        <w:rPr>
          <w:rFonts w:ascii="Times New Roman" w:hAnsi="Times New Roman"/>
        </w:rPr>
        <w:t>Tuomarilan Alep</w:t>
      </w:r>
      <w:r w:rsidR="00666F21">
        <w:rPr>
          <w:rFonts w:ascii="Times New Roman" w:hAnsi="Times New Roman"/>
        </w:rPr>
        <w:t>a</w:t>
      </w:r>
      <w:r w:rsidR="00DD42AC">
        <w:rPr>
          <w:rFonts w:ascii="Times New Roman" w:hAnsi="Times New Roman"/>
        </w:rPr>
        <w:t>n rakennustyöt on aloitettu. L</w:t>
      </w:r>
      <w:r w:rsidR="00900C9C" w:rsidRPr="00806333">
        <w:rPr>
          <w:rFonts w:ascii="Times New Roman" w:hAnsi="Times New Roman"/>
        </w:rPr>
        <w:t>oppu</w:t>
      </w:r>
      <w:r w:rsidR="00175BBF">
        <w:rPr>
          <w:rFonts w:ascii="Times New Roman" w:hAnsi="Times New Roman"/>
        </w:rPr>
        <w:t>vuodesta</w:t>
      </w:r>
      <w:r w:rsidR="00900C9C" w:rsidRPr="00806333">
        <w:rPr>
          <w:rFonts w:ascii="Times New Roman" w:hAnsi="Times New Roman"/>
        </w:rPr>
        <w:t xml:space="preserve"> </w:t>
      </w:r>
      <w:r w:rsidR="00DD42AC">
        <w:rPr>
          <w:rFonts w:ascii="Times New Roman" w:hAnsi="Times New Roman"/>
        </w:rPr>
        <w:t xml:space="preserve">valmistuu </w:t>
      </w:r>
      <w:r w:rsidRPr="00806333">
        <w:rPr>
          <w:rFonts w:ascii="Times New Roman" w:hAnsi="Times New Roman"/>
        </w:rPr>
        <w:t xml:space="preserve">Espoon Saunalahteen uusi S-market.  HOK-Elanto avaa myös uuden S-marketin Klaukkalan </w:t>
      </w:r>
      <w:proofErr w:type="spellStart"/>
      <w:r w:rsidRPr="00806333">
        <w:rPr>
          <w:rFonts w:ascii="Times New Roman" w:hAnsi="Times New Roman"/>
        </w:rPr>
        <w:t>Brunnissa</w:t>
      </w:r>
      <w:proofErr w:type="spellEnd"/>
      <w:r w:rsidRPr="00806333">
        <w:rPr>
          <w:rFonts w:ascii="Times New Roman" w:hAnsi="Times New Roman"/>
        </w:rPr>
        <w:t xml:space="preserve"> kesällä 2016.</w:t>
      </w:r>
      <w:r w:rsidR="006C2FA5" w:rsidRPr="00806333">
        <w:rPr>
          <w:rFonts w:ascii="Times New Roman" w:hAnsi="Times New Roman"/>
        </w:rPr>
        <w:t xml:space="preserve"> </w:t>
      </w:r>
    </w:p>
    <w:p w:rsidR="0020325D" w:rsidRPr="00806333" w:rsidRDefault="0020325D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</w:p>
    <w:p w:rsidR="00987F3D" w:rsidRPr="00806333" w:rsidRDefault="006000A4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  <w:r w:rsidRPr="00806333">
        <w:rPr>
          <w:rFonts w:ascii="Times New Roman" w:hAnsi="Times New Roman"/>
        </w:rPr>
        <w:t xml:space="preserve">HOK-Elanto on solminut sopimuksen YIT Rakennus Oy:n ja Rakennusosakeyhtiö </w:t>
      </w:r>
      <w:proofErr w:type="spellStart"/>
      <w:r w:rsidRPr="00806333">
        <w:rPr>
          <w:rFonts w:ascii="Times New Roman" w:hAnsi="Times New Roman"/>
        </w:rPr>
        <w:t>Hartelan</w:t>
      </w:r>
      <w:proofErr w:type="spellEnd"/>
      <w:r w:rsidRPr="00806333">
        <w:rPr>
          <w:rFonts w:ascii="Times New Roman" w:hAnsi="Times New Roman"/>
        </w:rPr>
        <w:t xml:space="preserve"> kanssa noin 8 500 neliömetrin suuruisen Prisma</w:t>
      </w:r>
      <w:r w:rsidR="003C05C1" w:rsidRPr="00806333">
        <w:rPr>
          <w:rFonts w:ascii="Times New Roman" w:hAnsi="Times New Roman"/>
        </w:rPr>
        <w:t>n</w:t>
      </w:r>
      <w:r w:rsidRPr="00806333">
        <w:rPr>
          <w:rFonts w:ascii="Times New Roman" w:hAnsi="Times New Roman"/>
        </w:rPr>
        <w:t xml:space="preserve"> sijoittamisesta kauppakeskus Hertsiin, joka avataan syksyllä 2018.  </w:t>
      </w:r>
    </w:p>
    <w:p w:rsidR="00987F3D" w:rsidRPr="00806333" w:rsidRDefault="00987F3D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</w:p>
    <w:p w:rsidR="00987F3D" w:rsidRPr="00806333" w:rsidRDefault="00987F3D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  <w:r w:rsidRPr="00806333">
        <w:rPr>
          <w:rFonts w:ascii="Times New Roman" w:hAnsi="Times New Roman"/>
        </w:rPr>
        <w:t>Lokakuun 15. päivänä 2015 tulee kuluneeksi 110 vuotta Osuusliike Elannon perustamisesta. HOK-Elannon juhlavuosi näky</w:t>
      </w:r>
      <w:r w:rsidR="00310C02" w:rsidRPr="00806333">
        <w:rPr>
          <w:rFonts w:ascii="Times New Roman" w:hAnsi="Times New Roman"/>
        </w:rPr>
        <w:t xml:space="preserve">y </w:t>
      </w:r>
      <w:r w:rsidRPr="00806333">
        <w:rPr>
          <w:rFonts w:ascii="Times New Roman" w:hAnsi="Times New Roman"/>
        </w:rPr>
        <w:t>katukuva</w:t>
      </w:r>
      <w:r w:rsidR="00310C02" w:rsidRPr="00806333">
        <w:rPr>
          <w:rFonts w:ascii="Times New Roman" w:hAnsi="Times New Roman"/>
        </w:rPr>
        <w:t xml:space="preserve">ssa </w:t>
      </w:r>
      <w:r w:rsidRPr="00806333">
        <w:rPr>
          <w:rFonts w:ascii="Times New Roman" w:hAnsi="Times New Roman"/>
        </w:rPr>
        <w:t>ja toimipaik</w:t>
      </w:r>
      <w:r w:rsidR="00310C02" w:rsidRPr="00806333">
        <w:rPr>
          <w:rFonts w:ascii="Times New Roman" w:hAnsi="Times New Roman"/>
        </w:rPr>
        <w:t>oissa</w:t>
      </w:r>
      <w:r w:rsidRPr="00806333">
        <w:rPr>
          <w:rFonts w:ascii="Times New Roman" w:hAnsi="Times New Roman"/>
        </w:rPr>
        <w:t xml:space="preserve"> elokuun alusta</w:t>
      </w:r>
      <w:r w:rsidR="00310C02" w:rsidRPr="00806333">
        <w:rPr>
          <w:rFonts w:ascii="Times New Roman" w:hAnsi="Times New Roman"/>
        </w:rPr>
        <w:t xml:space="preserve"> lokakuun loppuun</w:t>
      </w:r>
      <w:r w:rsidRPr="00806333">
        <w:rPr>
          <w:rFonts w:ascii="Times New Roman" w:hAnsi="Times New Roman"/>
        </w:rPr>
        <w:t>.</w:t>
      </w:r>
      <w:r w:rsidR="00310C02" w:rsidRPr="00806333">
        <w:rPr>
          <w:rFonts w:ascii="Times New Roman" w:hAnsi="Times New Roman"/>
        </w:rPr>
        <w:t xml:space="preserve"> Syksyn ja kevään aikana uudistetaan myös osuuskaupan säännöt uuden osuustoimintalain vaatimusten mukaisesti. Yrityksen 110-vuotishistoria julkistetaan lokakuun 1. päivänä. Sunnuntaina 18.10. osuuskauppa tarjoaa kakkukahvit asiakkailleen kaikissa Prismoissa. </w:t>
      </w:r>
    </w:p>
    <w:p w:rsidR="00987F3D" w:rsidRPr="00806333" w:rsidRDefault="00987F3D" w:rsidP="00987F3D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</w:p>
    <w:p w:rsidR="007D1823" w:rsidRPr="00806333" w:rsidRDefault="007D1823" w:rsidP="007D1823">
      <w:pPr>
        <w:autoSpaceDE w:val="0"/>
        <w:autoSpaceDN w:val="0"/>
        <w:adjustRightInd w:val="0"/>
        <w:ind w:right="323"/>
        <w:outlineLvl w:val="0"/>
        <w:rPr>
          <w:rFonts w:ascii="Times New Roman" w:hAnsi="Times New Roman"/>
        </w:rPr>
      </w:pPr>
    </w:p>
    <w:p w:rsidR="008A1B3C" w:rsidRPr="00F61D4E" w:rsidRDefault="008A1B3C" w:rsidP="008A1B3C">
      <w:pPr>
        <w:autoSpaceDE w:val="0"/>
        <w:autoSpaceDN w:val="0"/>
        <w:adjustRightInd w:val="0"/>
        <w:ind w:right="-157"/>
        <w:rPr>
          <w:rFonts w:ascii="Times New Roman" w:hAnsi="Times New Roman" w:cs="Arial"/>
          <w:b/>
        </w:rPr>
      </w:pPr>
      <w:r w:rsidRPr="00F61D4E">
        <w:rPr>
          <w:rFonts w:ascii="Times New Roman" w:hAnsi="Times New Roman" w:cs="Arial"/>
          <w:b/>
        </w:rPr>
        <w:t>Lisätietoja:</w:t>
      </w:r>
    </w:p>
    <w:p w:rsidR="008A1B3C" w:rsidRDefault="008A1B3C" w:rsidP="008A1B3C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34203D">
        <w:rPr>
          <w:rFonts w:ascii="Times New Roman" w:hAnsi="Times New Roman" w:cs="Arial"/>
        </w:rPr>
        <w:t xml:space="preserve">Toimitusjohtaja </w:t>
      </w:r>
      <w:r w:rsidRPr="0094114E">
        <w:rPr>
          <w:rFonts w:ascii="Times New Roman" w:hAnsi="Times New Roman" w:cs="Arial"/>
          <w:b/>
        </w:rPr>
        <w:t>Matti Niemi</w:t>
      </w:r>
      <w:r w:rsidR="006920D6">
        <w:rPr>
          <w:rFonts w:ascii="Times New Roman" w:hAnsi="Times New Roman" w:cs="Arial"/>
        </w:rPr>
        <w:t>, p</w:t>
      </w:r>
      <w:r w:rsidRPr="0034203D">
        <w:rPr>
          <w:rFonts w:ascii="Times New Roman" w:hAnsi="Times New Roman" w:cs="Arial"/>
        </w:rPr>
        <w:t xml:space="preserve">. 010 76 60100, </w:t>
      </w:r>
      <w:hyperlink r:id="rId9" w:history="1">
        <w:r w:rsidRPr="00F15FBC">
          <w:rPr>
            <w:rStyle w:val="Hyperlinkki"/>
            <w:rFonts w:ascii="Times New Roman" w:hAnsi="Times New Roman" w:cs="Arial"/>
          </w:rPr>
          <w:t>matti.niemi</w:t>
        </w:r>
        <w:r w:rsidR="006920D6" w:rsidRPr="006920D6">
          <w:rPr>
            <w:rStyle w:val="Hyperlinkki"/>
            <w:rFonts w:ascii="Times New Roman" w:hAnsi="Times New Roman" w:cs="Arial"/>
          </w:rPr>
          <w:t>(at)</w:t>
        </w:r>
        <w:r w:rsidRPr="00F15FBC">
          <w:rPr>
            <w:rStyle w:val="Hyperlinkki"/>
            <w:rFonts w:ascii="Times New Roman" w:hAnsi="Times New Roman" w:cs="Arial"/>
          </w:rPr>
          <w:t>sok.fi</w:t>
        </w:r>
      </w:hyperlink>
    </w:p>
    <w:p w:rsidR="008A1B3C" w:rsidRDefault="00C62701" w:rsidP="008A1B3C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C62701">
        <w:rPr>
          <w:rFonts w:ascii="Times New Roman" w:hAnsi="Times New Roman" w:cs="Arial"/>
        </w:rPr>
        <w:t>Varatoimitusjohtaja</w:t>
      </w:r>
      <w:r>
        <w:rPr>
          <w:rFonts w:ascii="Times New Roman" w:hAnsi="Times New Roman" w:cs="Arial"/>
          <w:b/>
        </w:rPr>
        <w:t xml:space="preserve"> </w:t>
      </w:r>
      <w:r w:rsidR="008A1B3C" w:rsidRPr="00F61D4E">
        <w:rPr>
          <w:rFonts w:ascii="Times New Roman" w:hAnsi="Times New Roman" w:cs="Arial"/>
          <w:b/>
        </w:rPr>
        <w:t>Veli-Matti Liimatainen</w:t>
      </w:r>
      <w:r w:rsidRPr="00C62701">
        <w:rPr>
          <w:rFonts w:ascii="Times New Roman" w:hAnsi="Times New Roman" w:cs="Arial"/>
        </w:rPr>
        <w:t>, p</w:t>
      </w:r>
      <w:r>
        <w:rPr>
          <w:rFonts w:ascii="Times New Roman" w:hAnsi="Times New Roman" w:cs="Arial"/>
        </w:rPr>
        <w:t>äivittäis- ja käyttötavarakauppa</w:t>
      </w:r>
      <w:r w:rsidR="008A1B3C" w:rsidRPr="0034203D">
        <w:rPr>
          <w:rFonts w:ascii="Times New Roman" w:hAnsi="Times New Roman" w:cs="Arial"/>
        </w:rPr>
        <w:t xml:space="preserve">, </w:t>
      </w:r>
      <w:r w:rsidR="006920D6">
        <w:rPr>
          <w:rFonts w:ascii="Times New Roman" w:hAnsi="Times New Roman" w:cs="Arial"/>
        </w:rPr>
        <w:t xml:space="preserve">p. </w:t>
      </w:r>
      <w:r w:rsidR="008A1B3C" w:rsidRPr="0034203D">
        <w:rPr>
          <w:rFonts w:ascii="Times New Roman" w:hAnsi="Times New Roman" w:cs="Arial"/>
        </w:rPr>
        <w:t xml:space="preserve">010 76 60700, </w:t>
      </w:r>
    </w:p>
    <w:p w:rsidR="008A1B3C" w:rsidRDefault="009A7A9D" w:rsidP="008A1B3C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hyperlink r:id="rId10" w:history="1">
        <w:r w:rsidR="008A1B3C" w:rsidRPr="00F15FBC">
          <w:rPr>
            <w:rStyle w:val="Hyperlinkki"/>
            <w:rFonts w:ascii="Times New Roman" w:hAnsi="Times New Roman" w:cs="Arial"/>
          </w:rPr>
          <w:t>veli-matti.liimatainen</w:t>
        </w:r>
        <w:r w:rsidR="006920D6" w:rsidRPr="006920D6">
          <w:rPr>
            <w:rStyle w:val="Hyperlinkki"/>
            <w:rFonts w:ascii="Times New Roman" w:hAnsi="Times New Roman" w:cs="Arial"/>
          </w:rPr>
          <w:t>(at)</w:t>
        </w:r>
        <w:r w:rsidR="008A1B3C" w:rsidRPr="00F15FBC">
          <w:rPr>
            <w:rStyle w:val="Hyperlinkki"/>
            <w:rFonts w:ascii="Times New Roman" w:hAnsi="Times New Roman" w:cs="Arial"/>
          </w:rPr>
          <w:t>sok.fi</w:t>
        </w:r>
      </w:hyperlink>
    </w:p>
    <w:p w:rsidR="008A1B3C" w:rsidRDefault="008A1B3C" w:rsidP="008A1B3C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34203D">
        <w:rPr>
          <w:rFonts w:ascii="Times New Roman" w:hAnsi="Times New Roman" w:cs="Arial"/>
        </w:rPr>
        <w:t xml:space="preserve">Ravintolatoiminnan toimialajohtaja </w:t>
      </w:r>
      <w:r w:rsidRPr="00F61D4E">
        <w:rPr>
          <w:rFonts w:ascii="Times New Roman" w:hAnsi="Times New Roman" w:cs="Arial"/>
          <w:b/>
        </w:rPr>
        <w:t>Jouko Heinonen</w:t>
      </w:r>
      <w:r w:rsidR="006920D6">
        <w:rPr>
          <w:rFonts w:ascii="Times New Roman" w:hAnsi="Times New Roman" w:cs="Arial"/>
        </w:rPr>
        <w:t>, p</w:t>
      </w:r>
      <w:r w:rsidRPr="0034203D">
        <w:rPr>
          <w:rFonts w:ascii="Times New Roman" w:hAnsi="Times New Roman" w:cs="Arial"/>
        </w:rPr>
        <w:t xml:space="preserve">. 010 76 60640, </w:t>
      </w:r>
      <w:hyperlink r:id="rId11" w:history="1">
        <w:r w:rsidRPr="00F15FBC">
          <w:rPr>
            <w:rStyle w:val="Hyperlinkki"/>
            <w:rFonts w:ascii="Times New Roman" w:hAnsi="Times New Roman" w:cs="Arial"/>
          </w:rPr>
          <w:t>jouko.heinonen</w:t>
        </w:r>
        <w:r w:rsidR="006920D6" w:rsidRPr="006920D6">
          <w:rPr>
            <w:rStyle w:val="Hyperlinkki"/>
            <w:rFonts w:ascii="Times New Roman" w:hAnsi="Times New Roman" w:cs="Arial"/>
          </w:rPr>
          <w:t>(at)</w:t>
        </w:r>
        <w:r w:rsidRPr="00F15FBC">
          <w:rPr>
            <w:rStyle w:val="Hyperlinkki"/>
            <w:rFonts w:ascii="Times New Roman" w:hAnsi="Times New Roman" w:cs="Arial"/>
          </w:rPr>
          <w:t>sok.fi</w:t>
        </w:r>
      </w:hyperlink>
    </w:p>
    <w:p w:rsidR="008A1B3C" w:rsidRDefault="008A1B3C" w:rsidP="008A1B3C">
      <w:pPr>
        <w:autoSpaceDE w:val="0"/>
        <w:autoSpaceDN w:val="0"/>
        <w:adjustRightInd w:val="0"/>
        <w:ind w:right="-157"/>
        <w:rPr>
          <w:rStyle w:val="Hyperlinkki"/>
          <w:rFonts w:ascii="Times New Roman" w:hAnsi="Times New Roman" w:cs="Arial"/>
        </w:rPr>
      </w:pPr>
      <w:r>
        <w:rPr>
          <w:rFonts w:ascii="Times New Roman" w:hAnsi="Times New Roman" w:cs="Arial"/>
        </w:rPr>
        <w:t>Polttoneste- ja liikennemyymäläkaupan</w:t>
      </w:r>
      <w:r w:rsidRPr="0034203D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toimiala</w:t>
      </w:r>
      <w:r w:rsidRPr="0034203D">
        <w:rPr>
          <w:rFonts w:ascii="Times New Roman" w:hAnsi="Times New Roman" w:cs="Arial"/>
        </w:rPr>
        <w:t xml:space="preserve">johtaja </w:t>
      </w:r>
      <w:r w:rsidRPr="00F61D4E">
        <w:rPr>
          <w:rFonts w:ascii="Times New Roman" w:hAnsi="Times New Roman" w:cs="Arial"/>
          <w:b/>
        </w:rPr>
        <w:t>Markku Kuusinen</w:t>
      </w:r>
      <w:r w:rsidR="006920D6">
        <w:rPr>
          <w:rFonts w:ascii="Times New Roman" w:hAnsi="Times New Roman" w:cs="Arial"/>
        </w:rPr>
        <w:t>, p</w:t>
      </w:r>
      <w:r w:rsidRPr="0034203D">
        <w:rPr>
          <w:rFonts w:ascii="Times New Roman" w:hAnsi="Times New Roman" w:cs="Arial"/>
        </w:rPr>
        <w:t xml:space="preserve">. 010 76 60673, </w:t>
      </w:r>
      <w:hyperlink r:id="rId12" w:history="1">
        <w:r w:rsidRPr="00F15FBC">
          <w:rPr>
            <w:rStyle w:val="Hyperlinkki"/>
            <w:rFonts w:ascii="Times New Roman" w:hAnsi="Times New Roman" w:cs="Arial"/>
          </w:rPr>
          <w:t>markku.kuusinen</w:t>
        </w:r>
        <w:r w:rsidR="006920D6" w:rsidRPr="006920D6">
          <w:rPr>
            <w:rStyle w:val="Hyperlinkki"/>
            <w:rFonts w:ascii="Times New Roman" w:hAnsi="Times New Roman" w:cs="Arial"/>
          </w:rPr>
          <w:t>(at)</w:t>
        </w:r>
        <w:r w:rsidRPr="00F15FBC">
          <w:rPr>
            <w:rStyle w:val="Hyperlinkki"/>
            <w:rFonts w:ascii="Times New Roman" w:hAnsi="Times New Roman" w:cs="Arial"/>
          </w:rPr>
          <w:t>sok.fi</w:t>
        </w:r>
      </w:hyperlink>
    </w:p>
    <w:p w:rsidR="00B50AE9" w:rsidRDefault="004643FC" w:rsidP="008A1B3C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  <w:r w:rsidRPr="004643FC">
        <w:rPr>
          <w:rFonts w:ascii="Times New Roman" w:hAnsi="Times New Roman" w:cs="Arial"/>
        </w:rPr>
        <w:t xml:space="preserve">Henkilöstöjohtaja </w:t>
      </w:r>
      <w:r w:rsidRPr="004643FC">
        <w:rPr>
          <w:rFonts w:ascii="Times New Roman" w:hAnsi="Times New Roman" w:cs="Arial"/>
          <w:b/>
        </w:rPr>
        <w:t>Antero Levänen</w:t>
      </w:r>
      <w:r w:rsidR="00006EE5">
        <w:rPr>
          <w:rFonts w:ascii="Times New Roman" w:hAnsi="Times New Roman" w:cs="Arial"/>
        </w:rPr>
        <w:t>, p. 010 76 601</w:t>
      </w:r>
      <w:r w:rsidRPr="004643FC">
        <w:rPr>
          <w:rFonts w:ascii="Times New Roman" w:hAnsi="Times New Roman" w:cs="Arial"/>
        </w:rPr>
        <w:t xml:space="preserve">10, </w:t>
      </w:r>
      <w:hyperlink r:id="rId13" w:history="1">
        <w:r w:rsidRPr="00911693">
          <w:rPr>
            <w:rStyle w:val="Hyperlinkki"/>
            <w:rFonts w:ascii="Times New Roman" w:hAnsi="Times New Roman" w:cs="Arial"/>
          </w:rPr>
          <w:t>antero.levanen</w:t>
        </w:r>
        <w:r w:rsidR="009754C4">
          <w:rPr>
            <w:rStyle w:val="Hyperlinkki"/>
            <w:rFonts w:ascii="Times New Roman" w:hAnsi="Times New Roman" w:cs="Arial"/>
          </w:rPr>
          <w:t>(at)</w:t>
        </w:r>
        <w:r w:rsidRPr="00911693">
          <w:rPr>
            <w:rStyle w:val="Hyperlinkki"/>
            <w:rFonts w:ascii="Times New Roman" w:hAnsi="Times New Roman" w:cs="Arial"/>
          </w:rPr>
          <w:t>sok.fi</w:t>
        </w:r>
      </w:hyperlink>
    </w:p>
    <w:p w:rsidR="004643FC" w:rsidRPr="004643FC" w:rsidRDefault="004643FC" w:rsidP="008A1B3C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p w:rsidR="00E60A67" w:rsidRDefault="00E60A67" w:rsidP="008A1B3C">
      <w:pPr>
        <w:autoSpaceDE w:val="0"/>
        <w:autoSpaceDN w:val="0"/>
        <w:adjustRightInd w:val="0"/>
        <w:ind w:right="-157"/>
        <w:rPr>
          <w:rFonts w:ascii="Times New Roman" w:hAnsi="Times New Roman" w:cs="Arial"/>
        </w:rPr>
      </w:pPr>
    </w:p>
    <w:sectPr w:rsidR="00E60A67" w:rsidSect="00186FA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6" w:right="849" w:bottom="851" w:left="1134" w:header="426" w:footer="3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4F5" w:rsidRDefault="008724F5">
      <w:r>
        <w:separator/>
      </w:r>
    </w:p>
  </w:endnote>
  <w:endnote w:type="continuationSeparator" w:id="0">
    <w:p w:rsidR="008724F5" w:rsidRDefault="0087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B7" w:rsidRPr="000A0327" w:rsidRDefault="00270650" w:rsidP="00963408">
    <w:pPr>
      <w:pStyle w:val="Alatunniste"/>
      <w:tabs>
        <w:tab w:val="clear" w:pos="4819"/>
        <w:tab w:val="clear" w:pos="9638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7931785</wp:posOffset>
          </wp:positionV>
          <wp:extent cx="2895600" cy="2762250"/>
          <wp:effectExtent l="0" t="0" r="0" b="0"/>
          <wp:wrapNone/>
          <wp:docPr id="5" name="Kuva 12" descr="A_Salmiakki_kpist_pi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2" descr="A_Salmiakki_kpist_pi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276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B7" w:rsidRPr="00ED4C42" w:rsidRDefault="001B29B7" w:rsidP="000E4A55">
    <w:pPr>
      <w:pStyle w:val="Alatunniste"/>
      <w:jc w:val="center"/>
      <w:rPr>
        <w:i/>
        <w:iCs/>
        <w:color w:val="0000FF"/>
        <w:sz w:val="18"/>
      </w:rPr>
    </w:pPr>
    <w:r w:rsidRPr="00ED4C42">
      <w:rPr>
        <w:i/>
        <w:iCs/>
        <w:color w:val="0000FF"/>
        <w:sz w:val="18"/>
      </w:rPr>
      <w:t xml:space="preserve">HOK-Elanto on S-ryhmän suurin alueosuuskauppa, jonka omistavat sen </w:t>
    </w:r>
    <w:r w:rsidR="00EF0F27">
      <w:rPr>
        <w:i/>
        <w:iCs/>
        <w:color w:val="0000FF"/>
        <w:sz w:val="18"/>
      </w:rPr>
      <w:t>lähes 600</w:t>
    </w:r>
    <w:r>
      <w:rPr>
        <w:i/>
        <w:iCs/>
        <w:color w:val="0000FF"/>
        <w:sz w:val="18"/>
      </w:rPr>
      <w:t xml:space="preserve"> 000</w:t>
    </w:r>
    <w:r w:rsidRPr="00ED4C42">
      <w:rPr>
        <w:i/>
        <w:iCs/>
        <w:color w:val="0000FF"/>
        <w:sz w:val="18"/>
      </w:rPr>
      <w:t xml:space="preserve"> asiakasomistajaa. </w:t>
    </w:r>
  </w:p>
  <w:p w:rsidR="001B29B7" w:rsidRPr="00ED4C42" w:rsidRDefault="001B29B7" w:rsidP="000E4A55">
    <w:pPr>
      <w:pStyle w:val="Alatunniste"/>
      <w:jc w:val="center"/>
      <w:rPr>
        <w:i/>
        <w:iCs/>
        <w:color w:val="0000FF"/>
        <w:sz w:val="18"/>
      </w:rPr>
    </w:pPr>
    <w:r w:rsidRPr="00ED4C42">
      <w:rPr>
        <w:i/>
        <w:iCs/>
        <w:color w:val="0000FF"/>
        <w:sz w:val="18"/>
      </w:rPr>
      <w:t xml:space="preserve">Vuosittainen liikevaihto on </w:t>
    </w:r>
    <w:r w:rsidR="00C40FE0">
      <w:rPr>
        <w:i/>
        <w:iCs/>
        <w:color w:val="0000FF"/>
        <w:sz w:val="18"/>
      </w:rPr>
      <w:t>1,9</w:t>
    </w:r>
    <w:r w:rsidRPr="00ED4C42">
      <w:rPr>
        <w:i/>
        <w:iCs/>
        <w:color w:val="0000FF"/>
        <w:sz w:val="18"/>
      </w:rPr>
      <w:t xml:space="preserve"> mrd. euroa, ja yritys työllistää </w:t>
    </w:r>
    <w:r w:rsidR="00EF0F27">
      <w:rPr>
        <w:i/>
        <w:iCs/>
        <w:color w:val="0000FF"/>
        <w:sz w:val="18"/>
      </w:rPr>
      <w:t>noin</w:t>
    </w:r>
    <w:r w:rsidRPr="00ED4C42">
      <w:rPr>
        <w:i/>
        <w:iCs/>
        <w:color w:val="0000FF"/>
        <w:sz w:val="18"/>
      </w:rPr>
      <w:t xml:space="preserve"> 6</w:t>
    </w:r>
    <w:r>
      <w:rPr>
        <w:i/>
        <w:iCs/>
        <w:color w:val="0000FF"/>
        <w:sz w:val="18"/>
      </w:rPr>
      <w:t xml:space="preserve"> </w:t>
    </w:r>
    <w:r w:rsidRPr="00ED4C42">
      <w:rPr>
        <w:i/>
        <w:iCs/>
        <w:color w:val="0000FF"/>
        <w:sz w:val="18"/>
      </w:rPr>
      <w:t xml:space="preserve">000 henkilöä. </w:t>
    </w:r>
  </w:p>
  <w:p w:rsidR="001B29B7" w:rsidRPr="00ED4C42" w:rsidRDefault="001B29B7" w:rsidP="000E4A55">
    <w:pPr>
      <w:pStyle w:val="Alatunniste"/>
      <w:jc w:val="center"/>
      <w:rPr>
        <w:i/>
        <w:iCs/>
        <w:color w:val="0000FF"/>
        <w:sz w:val="18"/>
      </w:rPr>
    </w:pPr>
    <w:r w:rsidRPr="00ED4C42">
      <w:rPr>
        <w:i/>
        <w:iCs/>
        <w:color w:val="0000FF"/>
        <w:sz w:val="18"/>
      </w:rPr>
      <w:t xml:space="preserve">HOK-Elanto palvelee pääkaupunkiseudulla </w:t>
    </w:r>
    <w:r>
      <w:rPr>
        <w:i/>
        <w:iCs/>
        <w:color w:val="0000FF"/>
        <w:sz w:val="18"/>
      </w:rPr>
      <w:t>yli</w:t>
    </w:r>
    <w:r w:rsidRPr="00ED4C42">
      <w:rPr>
        <w:i/>
        <w:iCs/>
        <w:color w:val="0000FF"/>
        <w:sz w:val="18"/>
      </w:rPr>
      <w:t xml:space="preserve"> 300 toimipaikassa ja on päivittäistavarakaupan markkinajohtaja.</w:t>
    </w:r>
  </w:p>
  <w:p w:rsidR="001B29B7" w:rsidRPr="00B744FE" w:rsidRDefault="001B29B7" w:rsidP="000E4A55">
    <w:pPr>
      <w:pStyle w:val="Alatunniste"/>
      <w:jc w:val="center"/>
      <w:rPr>
        <w:color w:val="0000FF"/>
        <w:sz w:val="18"/>
      </w:rPr>
    </w:pPr>
    <w:r w:rsidRPr="00ED4C42">
      <w:rPr>
        <w:i/>
        <w:iCs/>
        <w:color w:val="0000FF"/>
        <w:sz w:val="18"/>
      </w:rPr>
      <w:t xml:space="preserve"> Lisäksi HOK-Elanto on </w:t>
    </w:r>
    <w:r>
      <w:rPr>
        <w:i/>
        <w:iCs/>
        <w:color w:val="0000FF"/>
        <w:sz w:val="18"/>
      </w:rPr>
      <w:t>maan</w:t>
    </w:r>
    <w:r w:rsidRPr="00ED4C42">
      <w:rPr>
        <w:i/>
        <w:iCs/>
        <w:color w:val="0000FF"/>
        <w:sz w:val="18"/>
      </w:rPr>
      <w:t xml:space="preserve"> suurimpia ravintola-alan toimijoita. </w:t>
    </w:r>
    <w:hyperlink r:id="rId1" w:history="1">
      <w:r w:rsidRPr="00ED4C42">
        <w:rPr>
          <w:rStyle w:val="Hyperlinkki"/>
          <w:i/>
          <w:iCs/>
          <w:sz w:val="18"/>
        </w:rPr>
        <w:t>www.hok-elanto.fi</w:t>
      </w:r>
    </w:hyperlink>
  </w:p>
  <w:p w:rsidR="001B29B7" w:rsidRDefault="001B29B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4F5" w:rsidRDefault="008724F5">
      <w:r>
        <w:separator/>
      </w:r>
    </w:p>
  </w:footnote>
  <w:footnote w:type="continuationSeparator" w:id="0">
    <w:p w:rsidR="008724F5" w:rsidRDefault="00872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B7" w:rsidRDefault="001B29B7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 w:rsidR="009A7A9D">
      <w:rPr>
        <w:noProof/>
      </w:rPr>
      <w:t>2</w:t>
    </w:r>
    <w:r>
      <w:fldChar w:fldCharType="end"/>
    </w:r>
  </w:p>
  <w:p w:rsidR="001B29B7" w:rsidRDefault="00270650" w:rsidP="00266682">
    <w:pPr>
      <w:pStyle w:val="Yltunnist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6416040</wp:posOffset>
          </wp:positionH>
          <wp:positionV relativeFrom="page">
            <wp:posOffset>914400</wp:posOffset>
          </wp:positionV>
          <wp:extent cx="1143000" cy="2276475"/>
          <wp:effectExtent l="0" t="0" r="0" b="9525"/>
          <wp:wrapNone/>
          <wp:docPr id="7" name="Kuva 2" descr="y_kolmio_kp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y_kolmio_kp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1" layoutInCell="0" allowOverlap="1">
          <wp:simplePos x="0" y="0"/>
          <wp:positionH relativeFrom="page">
            <wp:posOffset>741680</wp:posOffset>
          </wp:positionH>
          <wp:positionV relativeFrom="page">
            <wp:posOffset>1050925</wp:posOffset>
          </wp:positionV>
          <wp:extent cx="6840220" cy="9525"/>
          <wp:effectExtent l="0" t="0" r="0" b="9525"/>
          <wp:wrapNone/>
          <wp:docPr id="6" name="Kuva 1" descr="vi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vi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948180" cy="334010"/>
          <wp:effectExtent l="0" t="0" r="0" b="8890"/>
          <wp:docPr id="1" name="Kuva 11" descr="HOK-Elant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1" descr="HOK-Elant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9B7">
      <w:tab/>
      <w:t xml:space="preserve">     </w:t>
    </w:r>
    <w:r w:rsidR="001B29B7">
      <w:br/>
    </w:r>
    <w:r w:rsidR="001B29B7">
      <w:tab/>
    </w:r>
    <w:r w:rsidR="001B29B7">
      <w:tab/>
    </w:r>
  </w:p>
  <w:p w:rsidR="001B29B7" w:rsidRPr="00DC4000" w:rsidRDefault="001B29B7" w:rsidP="00DC400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9B7" w:rsidRDefault="001B29B7" w:rsidP="000E4A55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 w:rsidR="009A7A9D">
      <w:rPr>
        <w:noProof/>
      </w:rPr>
      <w:t>1</w:t>
    </w:r>
    <w:r>
      <w:fldChar w:fldCharType="end"/>
    </w:r>
  </w:p>
  <w:p w:rsidR="001B29B7" w:rsidRDefault="00270650" w:rsidP="000E4A55">
    <w:pPr>
      <w:pStyle w:val="Yltunnist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59776" behindDoc="1" locked="0" layoutInCell="0" allowOverlap="1" wp14:anchorId="6380B900" wp14:editId="5C4623BE">
          <wp:simplePos x="0" y="0"/>
          <wp:positionH relativeFrom="page">
            <wp:posOffset>6416040</wp:posOffset>
          </wp:positionH>
          <wp:positionV relativeFrom="page">
            <wp:posOffset>914400</wp:posOffset>
          </wp:positionV>
          <wp:extent cx="1143000" cy="2276475"/>
          <wp:effectExtent l="0" t="0" r="0" b="9525"/>
          <wp:wrapNone/>
          <wp:docPr id="4" name="Kuva 2" descr="y_kolmio_kp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y_kolmio_kp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1" layoutInCell="0" allowOverlap="1" wp14:anchorId="09D61BB3" wp14:editId="75F1562D">
          <wp:simplePos x="0" y="0"/>
          <wp:positionH relativeFrom="page">
            <wp:posOffset>708660</wp:posOffset>
          </wp:positionH>
          <wp:positionV relativeFrom="page">
            <wp:posOffset>1042670</wp:posOffset>
          </wp:positionV>
          <wp:extent cx="6840220" cy="9525"/>
          <wp:effectExtent l="0" t="0" r="0" b="9525"/>
          <wp:wrapNone/>
          <wp:docPr id="3" name="Kuva 1" descr="vi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vi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83E65F" wp14:editId="4D29A540">
          <wp:extent cx="2298065" cy="389890"/>
          <wp:effectExtent l="0" t="0" r="6985" b="0"/>
          <wp:docPr id="2" name="Kuva 3" descr="HOK-Elant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HOK-Elant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6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9B7">
      <w:tab/>
      <w:t xml:space="preserve">     Osavuosikatsaus </w:t>
    </w:r>
    <w:r w:rsidR="00270397">
      <w:t>12</w:t>
    </w:r>
    <w:r w:rsidR="00D77AA9">
      <w:t>.8</w:t>
    </w:r>
    <w:r w:rsidR="001B29B7">
      <w:t>.201</w:t>
    </w:r>
    <w:r w:rsidR="00847902">
      <w:t>5</w:t>
    </w:r>
    <w:r w:rsidR="001B29B7">
      <w:tab/>
    </w:r>
    <w:r w:rsidR="001B29B7">
      <w:tab/>
    </w:r>
  </w:p>
  <w:p w:rsidR="001B29B7" w:rsidRDefault="001B29B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402E"/>
    <w:multiLevelType w:val="hybridMultilevel"/>
    <w:tmpl w:val="F6AE32CA"/>
    <w:lvl w:ilvl="0" w:tplc="CD5A7696">
      <w:start w:val="1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ED24D3C"/>
    <w:multiLevelType w:val="hybridMultilevel"/>
    <w:tmpl w:val="F1A27F7A"/>
    <w:lvl w:ilvl="0" w:tplc="723A93F0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0E19"/>
    <w:multiLevelType w:val="hybridMultilevel"/>
    <w:tmpl w:val="48F09D40"/>
    <w:lvl w:ilvl="0" w:tplc="84B8EEBC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34D4F"/>
    <w:multiLevelType w:val="hybridMultilevel"/>
    <w:tmpl w:val="3F18C4E8"/>
    <w:lvl w:ilvl="0" w:tplc="984E6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361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0C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0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EC9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56E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061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E8F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E03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F3E3C57"/>
    <w:multiLevelType w:val="hybridMultilevel"/>
    <w:tmpl w:val="F8986106"/>
    <w:lvl w:ilvl="0" w:tplc="60B8CB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D0049"/>
    <w:multiLevelType w:val="hybridMultilevel"/>
    <w:tmpl w:val="4EBE62D2"/>
    <w:lvl w:ilvl="0" w:tplc="B22CF28A">
      <w:start w:val="8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26467287"/>
    <w:multiLevelType w:val="hybridMultilevel"/>
    <w:tmpl w:val="616A9798"/>
    <w:lvl w:ilvl="0" w:tplc="1E10989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7">
    <w:nsid w:val="2C0B621B"/>
    <w:multiLevelType w:val="hybridMultilevel"/>
    <w:tmpl w:val="85E62D98"/>
    <w:lvl w:ilvl="0" w:tplc="3E9C4B76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1267B"/>
    <w:multiLevelType w:val="hybridMultilevel"/>
    <w:tmpl w:val="9A1EEC84"/>
    <w:lvl w:ilvl="0" w:tplc="13D29E3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40484"/>
    <w:multiLevelType w:val="hybridMultilevel"/>
    <w:tmpl w:val="3D2C3B60"/>
    <w:lvl w:ilvl="0" w:tplc="F49233BC">
      <w:start w:val="7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48646B5D"/>
    <w:multiLevelType w:val="hybridMultilevel"/>
    <w:tmpl w:val="B1603400"/>
    <w:lvl w:ilvl="0" w:tplc="219A6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D0E02"/>
    <w:multiLevelType w:val="hybridMultilevel"/>
    <w:tmpl w:val="1A1C258C"/>
    <w:lvl w:ilvl="0" w:tplc="20ACDCD2"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61E329B"/>
    <w:multiLevelType w:val="hybridMultilevel"/>
    <w:tmpl w:val="EF8A3D0A"/>
    <w:lvl w:ilvl="0" w:tplc="7E2A85DC"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792D7CEB"/>
    <w:multiLevelType w:val="hybridMultilevel"/>
    <w:tmpl w:val="E8687EE8"/>
    <w:lvl w:ilvl="0" w:tplc="0C4AAFB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262725"/>
    <w:multiLevelType w:val="hybridMultilevel"/>
    <w:tmpl w:val="24ECCA10"/>
    <w:lvl w:ilvl="0" w:tplc="F0D855C0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4"/>
  </w:num>
  <w:num w:numId="11">
    <w:abstractNumId w:val="10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13"/>
    <w:rsid w:val="00001902"/>
    <w:rsid w:val="00002956"/>
    <w:rsid w:val="00002A88"/>
    <w:rsid w:val="000040AD"/>
    <w:rsid w:val="00004CFF"/>
    <w:rsid w:val="00004EBC"/>
    <w:rsid w:val="00006EE5"/>
    <w:rsid w:val="00010926"/>
    <w:rsid w:val="0001204E"/>
    <w:rsid w:val="00014976"/>
    <w:rsid w:val="00015974"/>
    <w:rsid w:val="00015B41"/>
    <w:rsid w:val="0001603D"/>
    <w:rsid w:val="0001687B"/>
    <w:rsid w:val="00016F99"/>
    <w:rsid w:val="00017034"/>
    <w:rsid w:val="00017179"/>
    <w:rsid w:val="00020577"/>
    <w:rsid w:val="000219FE"/>
    <w:rsid w:val="00022164"/>
    <w:rsid w:val="00023D09"/>
    <w:rsid w:val="00025AD5"/>
    <w:rsid w:val="000276B1"/>
    <w:rsid w:val="00032A0C"/>
    <w:rsid w:val="000353A5"/>
    <w:rsid w:val="00037761"/>
    <w:rsid w:val="00040589"/>
    <w:rsid w:val="00042C1E"/>
    <w:rsid w:val="00043F39"/>
    <w:rsid w:val="00047DD8"/>
    <w:rsid w:val="00050310"/>
    <w:rsid w:val="00053847"/>
    <w:rsid w:val="000544E6"/>
    <w:rsid w:val="00054606"/>
    <w:rsid w:val="000565C0"/>
    <w:rsid w:val="000572B3"/>
    <w:rsid w:val="00057751"/>
    <w:rsid w:val="00062F62"/>
    <w:rsid w:val="00063997"/>
    <w:rsid w:val="000642EF"/>
    <w:rsid w:val="00070C97"/>
    <w:rsid w:val="00070CE0"/>
    <w:rsid w:val="000744E2"/>
    <w:rsid w:val="00074C55"/>
    <w:rsid w:val="00075BAB"/>
    <w:rsid w:val="000808F7"/>
    <w:rsid w:val="0008244B"/>
    <w:rsid w:val="000829B6"/>
    <w:rsid w:val="00082A16"/>
    <w:rsid w:val="00082F64"/>
    <w:rsid w:val="000839F1"/>
    <w:rsid w:val="00083D00"/>
    <w:rsid w:val="000843D9"/>
    <w:rsid w:val="00084A5D"/>
    <w:rsid w:val="00085229"/>
    <w:rsid w:val="000857E6"/>
    <w:rsid w:val="00092DE4"/>
    <w:rsid w:val="00094823"/>
    <w:rsid w:val="00094C97"/>
    <w:rsid w:val="00097E9D"/>
    <w:rsid w:val="000A0327"/>
    <w:rsid w:val="000A0D23"/>
    <w:rsid w:val="000A0F30"/>
    <w:rsid w:val="000A0F98"/>
    <w:rsid w:val="000A12AF"/>
    <w:rsid w:val="000A334E"/>
    <w:rsid w:val="000A375F"/>
    <w:rsid w:val="000A5940"/>
    <w:rsid w:val="000B0DF4"/>
    <w:rsid w:val="000B3F43"/>
    <w:rsid w:val="000B5EFA"/>
    <w:rsid w:val="000C0542"/>
    <w:rsid w:val="000C2118"/>
    <w:rsid w:val="000C3EBA"/>
    <w:rsid w:val="000C62AF"/>
    <w:rsid w:val="000D4BB3"/>
    <w:rsid w:val="000D7D09"/>
    <w:rsid w:val="000E404B"/>
    <w:rsid w:val="000E4A55"/>
    <w:rsid w:val="000E5C26"/>
    <w:rsid w:val="000F4496"/>
    <w:rsid w:val="000F4DC3"/>
    <w:rsid w:val="000F7783"/>
    <w:rsid w:val="0010488F"/>
    <w:rsid w:val="001055A5"/>
    <w:rsid w:val="00106A91"/>
    <w:rsid w:val="00107E2E"/>
    <w:rsid w:val="00111CAD"/>
    <w:rsid w:val="0011222B"/>
    <w:rsid w:val="00112A9E"/>
    <w:rsid w:val="00112B71"/>
    <w:rsid w:val="001134F8"/>
    <w:rsid w:val="00113D31"/>
    <w:rsid w:val="001140C7"/>
    <w:rsid w:val="00114FCE"/>
    <w:rsid w:val="00120702"/>
    <w:rsid w:val="001238ED"/>
    <w:rsid w:val="0012438A"/>
    <w:rsid w:val="001259A6"/>
    <w:rsid w:val="0012618F"/>
    <w:rsid w:val="001264E2"/>
    <w:rsid w:val="0012775F"/>
    <w:rsid w:val="00131253"/>
    <w:rsid w:val="0013476A"/>
    <w:rsid w:val="00135E87"/>
    <w:rsid w:val="00144E2D"/>
    <w:rsid w:val="00146864"/>
    <w:rsid w:val="00153387"/>
    <w:rsid w:val="00153AF1"/>
    <w:rsid w:val="0015602B"/>
    <w:rsid w:val="00156536"/>
    <w:rsid w:val="00162531"/>
    <w:rsid w:val="00162BB7"/>
    <w:rsid w:val="00165B4B"/>
    <w:rsid w:val="00167608"/>
    <w:rsid w:val="00167CAD"/>
    <w:rsid w:val="00171186"/>
    <w:rsid w:val="00172268"/>
    <w:rsid w:val="00173335"/>
    <w:rsid w:val="00173B5A"/>
    <w:rsid w:val="0017479A"/>
    <w:rsid w:val="00175BBF"/>
    <w:rsid w:val="00176864"/>
    <w:rsid w:val="00176B09"/>
    <w:rsid w:val="00183D05"/>
    <w:rsid w:val="00186FA4"/>
    <w:rsid w:val="00190209"/>
    <w:rsid w:val="00192774"/>
    <w:rsid w:val="00194072"/>
    <w:rsid w:val="0019425A"/>
    <w:rsid w:val="00194B50"/>
    <w:rsid w:val="00195E3F"/>
    <w:rsid w:val="00196A32"/>
    <w:rsid w:val="001A0AD2"/>
    <w:rsid w:val="001A18D4"/>
    <w:rsid w:val="001A3679"/>
    <w:rsid w:val="001B1E4C"/>
    <w:rsid w:val="001B29B7"/>
    <w:rsid w:val="001B31C1"/>
    <w:rsid w:val="001B3474"/>
    <w:rsid w:val="001B6355"/>
    <w:rsid w:val="001B6E17"/>
    <w:rsid w:val="001B770B"/>
    <w:rsid w:val="001D043D"/>
    <w:rsid w:val="001D161D"/>
    <w:rsid w:val="001D1762"/>
    <w:rsid w:val="001D388C"/>
    <w:rsid w:val="001D6E6B"/>
    <w:rsid w:val="001D7CDD"/>
    <w:rsid w:val="001E003F"/>
    <w:rsid w:val="001E5B47"/>
    <w:rsid w:val="001E5E82"/>
    <w:rsid w:val="001E7A05"/>
    <w:rsid w:val="001F03F8"/>
    <w:rsid w:val="001F0708"/>
    <w:rsid w:val="001F0DE7"/>
    <w:rsid w:val="001F12BD"/>
    <w:rsid w:val="001F75CB"/>
    <w:rsid w:val="00200291"/>
    <w:rsid w:val="00201F28"/>
    <w:rsid w:val="0020325D"/>
    <w:rsid w:val="00203ADD"/>
    <w:rsid w:val="00215FEC"/>
    <w:rsid w:val="00220EDC"/>
    <w:rsid w:val="0022212B"/>
    <w:rsid w:val="00224216"/>
    <w:rsid w:val="00227973"/>
    <w:rsid w:val="00230601"/>
    <w:rsid w:val="00235167"/>
    <w:rsid w:val="00237BE5"/>
    <w:rsid w:val="00241627"/>
    <w:rsid w:val="002426C2"/>
    <w:rsid w:val="00243463"/>
    <w:rsid w:val="002439C6"/>
    <w:rsid w:val="002467B8"/>
    <w:rsid w:val="00255F13"/>
    <w:rsid w:val="0025628C"/>
    <w:rsid w:val="00256E8D"/>
    <w:rsid w:val="00256F82"/>
    <w:rsid w:val="002576D7"/>
    <w:rsid w:val="00260400"/>
    <w:rsid w:val="00260515"/>
    <w:rsid w:val="00260B8E"/>
    <w:rsid w:val="00260DEF"/>
    <w:rsid w:val="00262C62"/>
    <w:rsid w:val="00263768"/>
    <w:rsid w:val="00263AE3"/>
    <w:rsid w:val="002657B2"/>
    <w:rsid w:val="00266682"/>
    <w:rsid w:val="00270397"/>
    <w:rsid w:val="00270650"/>
    <w:rsid w:val="00270F7A"/>
    <w:rsid w:val="00271AA9"/>
    <w:rsid w:val="0027294D"/>
    <w:rsid w:val="00274317"/>
    <w:rsid w:val="00280592"/>
    <w:rsid w:val="0029480F"/>
    <w:rsid w:val="002A203D"/>
    <w:rsid w:val="002A2642"/>
    <w:rsid w:val="002A3CB4"/>
    <w:rsid w:val="002A71AB"/>
    <w:rsid w:val="002A72A5"/>
    <w:rsid w:val="002A7F13"/>
    <w:rsid w:val="002B0539"/>
    <w:rsid w:val="002B0857"/>
    <w:rsid w:val="002B2731"/>
    <w:rsid w:val="002B64AB"/>
    <w:rsid w:val="002B6C6C"/>
    <w:rsid w:val="002C18AE"/>
    <w:rsid w:val="002C5029"/>
    <w:rsid w:val="002C5158"/>
    <w:rsid w:val="002C5EFD"/>
    <w:rsid w:val="002C7C20"/>
    <w:rsid w:val="002D00DE"/>
    <w:rsid w:val="002D0236"/>
    <w:rsid w:val="002D11EF"/>
    <w:rsid w:val="002D19F2"/>
    <w:rsid w:val="002D1B95"/>
    <w:rsid w:val="002D269C"/>
    <w:rsid w:val="002D330B"/>
    <w:rsid w:val="002D4A41"/>
    <w:rsid w:val="002D509F"/>
    <w:rsid w:val="002E0047"/>
    <w:rsid w:val="002E1826"/>
    <w:rsid w:val="002E264F"/>
    <w:rsid w:val="002E4CB6"/>
    <w:rsid w:val="002E68AE"/>
    <w:rsid w:val="002E6AC9"/>
    <w:rsid w:val="002E6E42"/>
    <w:rsid w:val="002F565D"/>
    <w:rsid w:val="002F6C32"/>
    <w:rsid w:val="002F79CA"/>
    <w:rsid w:val="00310128"/>
    <w:rsid w:val="00310C02"/>
    <w:rsid w:val="0032009D"/>
    <w:rsid w:val="00321AF1"/>
    <w:rsid w:val="003229F8"/>
    <w:rsid w:val="0032328E"/>
    <w:rsid w:val="00324F7D"/>
    <w:rsid w:val="0032518B"/>
    <w:rsid w:val="00325ED5"/>
    <w:rsid w:val="00332908"/>
    <w:rsid w:val="003330FB"/>
    <w:rsid w:val="00334949"/>
    <w:rsid w:val="0033553B"/>
    <w:rsid w:val="00336E0A"/>
    <w:rsid w:val="00337C73"/>
    <w:rsid w:val="0034314F"/>
    <w:rsid w:val="00343736"/>
    <w:rsid w:val="0034490F"/>
    <w:rsid w:val="003454B5"/>
    <w:rsid w:val="00347389"/>
    <w:rsid w:val="00350E7F"/>
    <w:rsid w:val="003526BE"/>
    <w:rsid w:val="00353026"/>
    <w:rsid w:val="0035740C"/>
    <w:rsid w:val="00360AD8"/>
    <w:rsid w:val="00367411"/>
    <w:rsid w:val="00370D12"/>
    <w:rsid w:val="00370D5D"/>
    <w:rsid w:val="00371EC5"/>
    <w:rsid w:val="00373522"/>
    <w:rsid w:val="003836B4"/>
    <w:rsid w:val="00384092"/>
    <w:rsid w:val="00387CD4"/>
    <w:rsid w:val="0039481C"/>
    <w:rsid w:val="00394E0A"/>
    <w:rsid w:val="0039681E"/>
    <w:rsid w:val="00396FE2"/>
    <w:rsid w:val="003A468D"/>
    <w:rsid w:val="003A68D5"/>
    <w:rsid w:val="003A6B90"/>
    <w:rsid w:val="003B1345"/>
    <w:rsid w:val="003B306D"/>
    <w:rsid w:val="003B342D"/>
    <w:rsid w:val="003B5638"/>
    <w:rsid w:val="003B765E"/>
    <w:rsid w:val="003B7BF7"/>
    <w:rsid w:val="003C05C1"/>
    <w:rsid w:val="003C4939"/>
    <w:rsid w:val="003C670B"/>
    <w:rsid w:val="003C6B56"/>
    <w:rsid w:val="003C6C40"/>
    <w:rsid w:val="003C786D"/>
    <w:rsid w:val="003D05F8"/>
    <w:rsid w:val="003D3484"/>
    <w:rsid w:val="003D376C"/>
    <w:rsid w:val="003D3ACB"/>
    <w:rsid w:val="003D7AD1"/>
    <w:rsid w:val="003E0499"/>
    <w:rsid w:val="003E2BCD"/>
    <w:rsid w:val="003E3168"/>
    <w:rsid w:val="003E5837"/>
    <w:rsid w:val="003E5FB5"/>
    <w:rsid w:val="003E7B20"/>
    <w:rsid w:val="003F2552"/>
    <w:rsid w:val="003F4AB5"/>
    <w:rsid w:val="00401131"/>
    <w:rsid w:val="00403D2B"/>
    <w:rsid w:val="00407FE6"/>
    <w:rsid w:val="004102A4"/>
    <w:rsid w:val="00410E8C"/>
    <w:rsid w:val="00411799"/>
    <w:rsid w:val="004123E4"/>
    <w:rsid w:val="00413334"/>
    <w:rsid w:val="00413E1C"/>
    <w:rsid w:val="00413F3F"/>
    <w:rsid w:val="00415CE8"/>
    <w:rsid w:val="0042261D"/>
    <w:rsid w:val="00423840"/>
    <w:rsid w:val="00424233"/>
    <w:rsid w:val="00424B9F"/>
    <w:rsid w:val="004258BD"/>
    <w:rsid w:val="004259E2"/>
    <w:rsid w:val="00425D2B"/>
    <w:rsid w:val="0043116A"/>
    <w:rsid w:val="00431FE7"/>
    <w:rsid w:val="00433517"/>
    <w:rsid w:val="00440DA8"/>
    <w:rsid w:val="004438BC"/>
    <w:rsid w:val="00443C9B"/>
    <w:rsid w:val="0044416B"/>
    <w:rsid w:val="004455EE"/>
    <w:rsid w:val="00446798"/>
    <w:rsid w:val="00450622"/>
    <w:rsid w:val="00451899"/>
    <w:rsid w:val="00453481"/>
    <w:rsid w:val="00454330"/>
    <w:rsid w:val="00460829"/>
    <w:rsid w:val="0046152C"/>
    <w:rsid w:val="004624F8"/>
    <w:rsid w:val="00462CD5"/>
    <w:rsid w:val="004643FC"/>
    <w:rsid w:val="00465482"/>
    <w:rsid w:val="0047006F"/>
    <w:rsid w:val="00470306"/>
    <w:rsid w:val="00473AF9"/>
    <w:rsid w:val="00476AFA"/>
    <w:rsid w:val="0048143A"/>
    <w:rsid w:val="00481609"/>
    <w:rsid w:val="00483A34"/>
    <w:rsid w:val="00485BC2"/>
    <w:rsid w:val="004925EE"/>
    <w:rsid w:val="00492CB6"/>
    <w:rsid w:val="00492D64"/>
    <w:rsid w:val="00493264"/>
    <w:rsid w:val="004939C7"/>
    <w:rsid w:val="0049432A"/>
    <w:rsid w:val="004957A1"/>
    <w:rsid w:val="00497A53"/>
    <w:rsid w:val="004A0A26"/>
    <w:rsid w:val="004A13CE"/>
    <w:rsid w:val="004A2F20"/>
    <w:rsid w:val="004A3005"/>
    <w:rsid w:val="004A6300"/>
    <w:rsid w:val="004A6CDF"/>
    <w:rsid w:val="004B0BEF"/>
    <w:rsid w:val="004B6128"/>
    <w:rsid w:val="004C2DD3"/>
    <w:rsid w:val="004C54D0"/>
    <w:rsid w:val="004D0DCD"/>
    <w:rsid w:val="004D4DDD"/>
    <w:rsid w:val="004D5814"/>
    <w:rsid w:val="004D796C"/>
    <w:rsid w:val="004E1E5C"/>
    <w:rsid w:val="004E2A37"/>
    <w:rsid w:val="004E35B3"/>
    <w:rsid w:val="004E7E02"/>
    <w:rsid w:val="004F028A"/>
    <w:rsid w:val="004F2D9A"/>
    <w:rsid w:val="004F4064"/>
    <w:rsid w:val="004F40BA"/>
    <w:rsid w:val="004F42AC"/>
    <w:rsid w:val="004F6D48"/>
    <w:rsid w:val="00502FE1"/>
    <w:rsid w:val="00507FCE"/>
    <w:rsid w:val="005108E3"/>
    <w:rsid w:val="00511FC4"/>
    <w:rsid w:val="0051219B"/>
    <w:rsid w:val="0051293E"/>
    <w:rsid w:val="00515647"/>
    <w:rsid w:val="00521AE9"/>
    <w:rsid w:val="00522881"/>
    <w:rsid w:val="005234FB"/>
    <w:rsid w:val="00524DEC"/>
    <w:rsid w:val="00526593"/>
    <w:rsid w:val="005279A8"/>
    <w:rsid w:val="0053132A"/>
    <w:rsid w:val="00531EB6"/>
    <w:rsid w:val="00533340"/>
    <w:rsid w:val="005343D3"/>
    <w:rsid w:val="00534F61"/>
    <w:rsid w:val="00535538"/>
    <w:rsid w:val="00536FE1"/>
    <w:rsid w:val="005375A1"/>
    <w:rsid w:val="00542581"/>
    <w:rsid w:val="00544335"/>
    <w:rsid w:val="00544409"/>
    <w:rsid w:val="00544FAC"/>
    <w:rsid w:val="00550C11"/>
    <w:rsid w:val="0055632F"/>
    <w:rsid w:val="00556CBE"/>
    <w:rsid w:val="00561051"/>
    <w:rsid w:val="00561E73"/>
    <w:rsid w:val="00564CA3"/>
    <w:rsid w:val="00565000"/>
    <w:rsid w:val="0057022D"/>
    <w:rsid w:val="00570554"/>
    <w:rsid w:val="005715ED"/>
    <w:rsid w:val="005733DC"/>
    <w:rsid w:val="005804D2"/>
    <w:rsid w:val="00581638"/>
    <w:rsid w:val="005826FC"/>
    <w:rsid w:val="00582727"/>
    <w:rsid w:val="00583AA7"/>
    <w:rsid w:val="00583E24"/>
    <w:rsid w:val="00584F64"/>
    <w:rsid w:val="00587835"/>
    <w:rsid w:val="00594DC7"/>
    <w:rsid w:val="005A1FC8"/>
    <w:rsid w:val="005A4DB1"/>
    <w:rsid w:val="005A536E"/>
    <w:rsid w:val="005A65F6"/>
    <w:rsid w:val="005A705D"/>
    <w:rsid w:val="005A74D9"/>
    <w:rsid w:val="005B0BB5"/>
    <w:rsid w:val="005B1428"/>
    <w:rsid w:val="005B1656"/>
    <w:rsid w:val="005B2569"/>
    <w:rsid w:val="005B5799"/>
    <w:rsid w:val="005B63C2"/>
    <w:rsid w:val="005C408E"/>
    <w:rsid w:val="005C51E1"/>
    <w:rsid w:val="005E787D"/>
    <w:rsid w:val="005F480A"/>
    <w:rsid w:val="005F699F"/>
    <w:rsid w:val="005F75F4"/>
    <w:rsid w:val="006000A4"/>
    <w:rsid w:val="00600831"/>
    <w:rsid w:val="00600A3F"/>
    <w:rsid w:val="00600E7A"/>
    <w:rsid w:val="0060224F"/>
    <w:rsid w:val="006032DB"/>
    <w:rsid w:val="00604D42"/>
    <w:rsid w:val="0060581B"/>
    <w:rsid w:val="006072FF"/>
    <w:rsid w:val="00607BAB"/>
    <w:rsid w:val="00610AB5"/>
    <w:rsid w:val="00611FCF"/>
    <w:rsid w:val="00612E0B"/>
    <w:rsid w:val="00615F59"/>
    <w:rsid w:val="00616449"/>
    <w:rsid w:val="00617118"/>
    <w:rsid w:val="00620211"/>
    <w:rsid w:val="006213D9"/>
    <w:rsid w:val="00621CF8"/>
    <w:rsid w:val="00622137"/>
    <w:rsid w:val="00625E11"/>
    <w:rsid w:val="006326B4"/>
    <w:rsid w:val="00632B7D"/>
    <w:rsid w:val="0063386D"/>
    <w:rsid w:val="00633A78"/>
    <w:rsid w:val="00633DF1"/>
    <w:rsid w:val="00634647"/>
    <w:rsid w:val="00635DA4"/>
    <w:rsid w:val="006426DA"/>
    <w:rsid w:val="00642B64"/>
    <w:rsid w:val="00643263"/>
    <w:rsid w:val="00643C4B"/>
    <w:rsid w:val="00644A8C"/>
    <w:rsid w:val="00646AE5"/>
    <w:rsid w:val="00647B27"/>
    <w:rsid w:val="00650F89"/>
    <w:rsid w:val="00652DCC"/>
    <w:rsid w:val="006533BE"/>
    <w:rsid w:val="006543C0"/>
    <w:rsid w:val="0065523A"/>
    <w:rsid w:val="00657185"/>
    <w:rsid w:val="006574FA"/>
    <w:rsid w:val="006602CC"/>
    <w:rsid w:val="00660447"/>
    <w:rsid w:val="00661CF1"/>
    <w:rsid w:val="006631D5"/>
    <w:rsid w:val="006646BD"/>
    <w:rsid w:val="00665FE0"/>
    <w:rsid w:val="00666F21"/>
    <w:rsid w:val="006851DA"/>
    <w:rsid w:val="0068759F"/>
    <w:rsid w:val="006920D6"/>
    <w:rsid w:val="00693276"/>
    <w:rsid w:val="00693841"/>
    <w:rsid w:val="00694CEC"/>
    <w:rsid w:val="006A0BF0"/>
    <w:rsid w:val="006A296D"/>
    <w:rsid w:val="006A4518"/>
    <w:rsid w:val="006A4EC7"/>
    <w:rsid w:val="006A59ED"/>
    <w:rsid w:val="006A5DA1"/>
    <w:rsid w:val="006A7A3A"/>
    <w:rsid w:val="006B0BAE"/>
    <w:rsid w:val="006B20BA"/>
    <w:rsid w:val="006B6E71"/>
    <w:rsid w:val="006C2FA5"/>
    <w:rsid w:val="006C360B"/>
    <w:rsid w:val="006C3C1C"/>
    <w:rsid w:val="006C5891"/>
    <w:rsid w:val="006C5A35"/>
    <w:rsid w:val="006C7D12"/>
    <w:rsid w:val="006C7DD6"/>
    <w:rsid w:val="006D1150"/>
    <w:rsid w:val="006D207A"/>
    <w:rsid w:val="006D21D2"/>
    <w:rsid w:val="006D3023"/>
    <w:rsid w:val="006D4EC8"/>
    <w:rsid w:val="006D61FD"/>
    <w:rsid w:val="006D6C38"/>
    <w:rsid w:val="006D7B81"/>
    <w:rsid w:val="006E35C6"/>
    <w:rsid w:val="006E39A5"/>
    <w:rsid w:val="006E4595"/>
    <w:rsid w:val="006E48C6"/>
    <w:rsid w:val="006E4B5E"/>
    <w:rsid w:val="006E57AD"/>
    <w:rsid w:val="006E7BF6"/>
    <w:rsid w:val="006F11AA"/>
    <w:rsid w:val="006F3CE3"/>
    <w:rsid w:val="00700487"/>
    <w:rsid w:val="007012EF"/>
    <w:rsid w:val="00701796"/>
    <w:rsid w:val="00714BCF"/>
    <w:rsid w:val="007158C3"/>
    <w:rsid w:val="007165E1"/>
    <w:rsid w:val="00717228"/>
    <w:rsid w:val="007213E4"/>
    <w:rsid w:val="00724049"/>
    <w:rsid w:val="00724593"/>
    <w:rsid w:val="00731036"/>
    <w:rsid w:val="0073103D"/>
    <w:rsid w:val="00731A89"/>
    <w:rsid w:val="00731B3D"/>
    <w:rsid w:val="007330A1"/>
    <w:rsid w:val="0073345C"/>
    <w:rsid w:val="007357C8"/>
    <w:rsid w:val="00736779"/>
    <w:rsid w:val="00737B54"/>
    <w:rsid w:val="00740B10"/>
    <w:rsid w:val="00741153"/>
    <w:rsid w:val="00744047"/>
    <w:rsid w:val="007440F0"/>
    <w:rsid w:val="00744E47"/>
    <w:rsid w:val="00746393"/>
    <w:rsid w:val="00750504"/>
    <w:rsid w:val="007513E3"/>
    <w:rsid w:val="007532B6"/>
    <w:rsid w:val="00753E1B"/>
    <w:rsid w:val="007546AF"/>
    <w:rsid w:val="00757865"/>
    <w:rsid w:val="007623AE"/>
    <w:rsid w:val="00763421"/>
    <w:rsid w:val="00774706"/>
    <w:rsid w:val="00782813"/>
    <w:rsid w:val="0078621B"/>
    <w:rsid w:val="00786CD7"/>
    <w:rsid w:val="00790330"/>
    <w:rsid w:val="0079117A"/>
    <w:rsid w:val="007916BF"/>
    <w:rsid w:val="00792143"/>
    <w:rsid w:val="007937CA"/>
    <w:rsid w:val="007949B3"/>
    <w:rsid w:val="00795500"/>
    <w:rsid w:val="007A0EDD"/>
    <w:rsid w:val="007A129F"/>
    <w:rsid w:val="007A1926"/>
    <w:rsid w:val="007A297E"/>
    <w:rsid w:val="007A2AF1"/>
    <w:rsid w:val="007A7DFD"/>
    <w:rsid w:val="007B156F"/>
    <w:rsid w:val="007B4AF6"/>
    <w:rsid w:val="007B5CBB"/>
    <w:rsid w:val="007C0C81"/>
    <w:rsid w:val="007C46F7"/>
    <w:rsid w:val="007C55E2"/>
    <w:rsid w:val="007D04F1"/>
    <w:rsid w:val="007D0F36"/>
    <w:rsid w:val="007D1823"/>
    <w:rsid w:val="007D3103"/>
    <w:rsid w:val="007D35C9"/>
    <w:rsid w:val="007D3ACC"/>
    <w:rsid w:val="007D45FC"/>
    <w:rsid w:val="007D5D51"/>
    <w:rsid w:val="007D5D52"/>
    <w:rsid w:val="007D706F"/>
    <w:rsid w:val="007D735B"/>
    <w:rsid w:val="007D7765"/>
    <w:rsid w:val="007E1A28"/>
    <w:rsid w:val="007E2D61"/>
    <w:rsid w:val="007E3F95"/>
    <w:rsid w:val="007E58AF"/>
    <w:rsid w:val="007E62F7"/>
    <w:rsid w:val="007F0BEA"/>
    <w:rsid w:val="0080179C"/>
    <w:rsid w:val="00802955"/>
    <w:rsid w:val="00803C1A"/>
    <w:rsid w:val="008043D6"/>
    <w:rsid w:val="008045F3"/>
    <w:rsid w:val="008047E6"/>
    <w:rsid w:val="00806333"/>
    <w:rsid w:val="008150C6"/>
    <w:rsid w:val="00816529"/>
    <w:rsid w:val="008270EA"/>
    <w:rsid w:val="00827955"/>
    <w:rsid w:val="0083247A"/>
    <w:rsid w:val="00833163"/>
    <w:rsid w:val="0083579F"/>
    <w:rsid w:val="008359C2"/>
    <w:rsid w:val="008405D6"/>
    <w:rsid w:val="00841452"/>
    <w:rsid w:val="00843400"/>
    <w:rsid w:val="00847902"/>
    <w:rsid w:val="00850E05"/>
    <w:rsid w:val="00851DA1"/>
    <w:rsid w:val="00854B47"/>
    <w:rsid w:val="00857B24"/>
    <w:rsid w:val="0086146B"/>
    <w:rsid w:val="00865268"/>
    <w:rsid w:val="00867A3D"/>
    <w:rsid w:val="008701C8"/>
    <w:rsid w:val="00870FDA"/>
    <w:rsid w:val="008717B8"/>
    <w:rsid w:val="0087183D"/>
    <w:rsid w:val="008724F5"/>
    <w:rsid w:val="00877C90"/>
    <w:rsid w:val="00877E01"/>
    <w:rsid w:val="00881038"/>
    <w:rsid w:val="00882CE2"/>
    <w:rsid w:val="00884225"/>
    <w:rsid w:val="00886584"/>
    <w:rsid w:val="008908A8"/>
    <w:rsid w:val="0089105F"/>
    <w:rsid w:val="00891350"/>
    <w:rsid w:val="00891C6B"/>
    <w:rsid w:val="008927D7"/>
    <w:rsid w:val="00894CF7"/>
    <w:rsid w:val="008A1B3C"/>
    <w:rsid w:val="008A1D06"/>
    <w:rsid w:val="008A1DDF"/>
    <w:rsid w:val="008A3C53"/>
    <w:rsid w:val="008A4508"/>
    <w:rsid w:val="008A4944"/>
    <w:rsid w:val="008A4BA5"/>
    <w:rsid w:val="008A5CD0"/>
    <w:rsid w:val="008A7891"/>
    <w:rsid w:val="008B073E"/>
    <w:rsid w:val="008B325E"/>
    <w:rsid w:val="008B6125"/>
    <w:rsid w:val="008B6AAD"/>
    <w:rsid w:val="008C2D7F"/>
    <w:rsid w:val="008C3B3A"/>
    <w:rsid w:val="008C41A2"/>
    <w:rsid w:val="008C4D57"/>
    <w:rsid w:val="008C6ADB"/>
    <w:rsid w:val="008C71BB"/>
    <w:rsid w:val="008D0159"/>
    <w:rsid w:val="008D17EA"/>
    <w:rsid w:val="008D1B1F"/>
    <w:rsid w:val="008D261E"/>
    <w:rsid w:val="008D38B8"/>
    <w:rsid w:val="008D3FE5"/>
    <w:rsid w:val="008D424C"/>
    <w:rsid w:val="008D6FE3"/>
    <w:rsid w:val="008E008A"/>
    <w:rsid w:val="008E3D2D"/>
    <w:rsid w:val="008E4549"/>
    <w:rsid w:val="008E50AF"/>
    <w:rsid w:val="008E51EC"/>
    <w:rsid w:val="008E66B8"/>
    <w:rsid w:val="008E77FD"/>
    <w:rsid w:val="008F179D"/>
    <w:rsid w:val="008F1855"/>
    <w:rsid w:val="008F3E4C"/>
    <w:rsid w:val="008F4AE1"/>
    <w:rsid w:val="0090017E"/>
    <w:rsid w:val="00900C9C"/>
    <w:rsid w:val="009018A7"/>
    <w:rsid w:val="00901DD3"/>
    <w:rsid w:val="00902B93"/>
    <w:rsid w:val="0090435A"/>
    <w:rsid w:val="009060F9"/>
    <w:rsid w:val="00912470"/>
    <w:rsid w:val="009143C8"/>
    <w:rsid w:val="00916392"/>
    <w:rsid w:val="009176CE"/>
    <w:rsid w:val="009179A0"/>
    <w:rsid w:val="00917D72"/>
    <w:rsid w:val="00930F1A"/>
    <w:rsid w:val="0093171C"/>
    <w:rsid w:val="0093313E"/>
    <w:rsid w:val="00933328"/>
    <w:rsid w:val="00935AF4"/>
    <w:rsid w:val="009421ED"/>
    <w:rsid w:val="009455DD"/>
    <w:rsid w:val="00951772"/>
    <w:rsid w:val="009536F9"/>
    <w:rsid w:val="00954A17"/>
    <w:rsid w:val="00956C4B"/>
    <w:rsid w:val="009623AA"/>
    <w:rsid w:val="009624B9"/>
    <w:rsid w:val="00963408"/>
    <w:rsid w:val="009634E3"/>
    <w:rsid w:val="00965F6A"/>
    <w:rsid w:val="00972EE2"/>
    <w:rsid w:val="00973068"/>
    <w:rsid w:val="00973C42"/>
    <w:rsid w:val="0097436B"/>
    <w:rsid w:val="00974426"/>
    <w:rsid w:val="009754C4"/>
    <w:rsid w:val="0098075C"/>
    <w:rsid w:val="00980EA4"/>
    <w:rsid w:val="0098208E"/>
    <w:rsid w:val="0098461D"/>
    <w:rsid w:val="00986B7F"/>
    <w:rsid w:val="00987F3D"/>
    <w:rsid w:val="00992005"/>
    <w:rsid w:val="00993436"/>
    <w:rsid w:val="00993CEC"/>
    <w:rsid w:val="009A13E7"/>
    <w:rsid w:val="009A364E"/>
    <w:rsid w:val="009A3A9E"/>
    <w:rsid w:val="009A4315"/>
    <w:rsid w:val="009A7A9D"/>
    <w:rsid w:val="009B1B62"/>
    <w:rsid w:val="009B4DBF"/>
    <w:rsid w:val="009B6F10"/>
    <w:rsid w:val="009B7B22"/>
    <w:rsid w:val="009C0688"/>
    <w:rsid w:val="009D2686"/>
    <w:rsid w:val="009D2D90"/>
    <w:rsid w:val="009D36B3"/>
    <w:rsid w:val="009D6040"/>
    <w:rsid w:val="009E18BA"/>
    <w:rsid w:val="009E490C"/>
    <w:rsid w:val="009E50A3"/>
    <w:rsid w:val="009E5799"/>
    <w:rsid w:val="009E7D64"/>
    <w:rsid w:val="009F0040"/>
    <w:rsid w:val="009F1515"/>
    <w:rsid w:val="009F2866"/>
    <w:rsid w:val="009F3787"/>
    <w:rsid w:val="009F5504"/>
    <w:rsid w:val="00A00865"/>
    <w:rsid w:val="00A00C65"/>
    <w:rsid w:val="00A01B44"/>
    <w:rsid w:val="00A0322F"/>
    <w:rsid w:val="00A03BFD"/>
    <w:rsid w:val="00A03CD4"/>
    <w:rsid w:val="00A0401B"/>
    <w:rsid w:val="00A042E6"/>
    <w:rsid w:val="00A04378"/>
    <w:rsid w:val="00A05FD3"/>
    <w:rsid w:val="00A079B1"/>
    <w:rsid w:val="00A07ADF"/>
    <w:rsid w:val="00A114CC"/>
    <w:rsid w:val="00A12109"/>
    <w:rsid w:val="00A12481"/>
    <w:rsid w:val="00A1400B"/>
    <w:rsid w:val="00A15BAC"/>
    <w:rsid w:val="00A16143"/>
    <w:rsid w:val="00A167CF"/>
    <w:rsid w:val="00A17722"/>
    <w:rsid w:val="00A207A2"/>
    <w:rsid w:val="00A2115E"/>
    <w:rsid w:val="00A222D6"/>
    <w:rsid w:val="00A27035"/>
    <w:rsid w:val="00A27B95"/>
    <w:rsid w:val="00A31436"/>
    <w:rsid w:val="00A34290"/>
    <w:rsid w:val="00A34768"/>
    <w:rsid w:val="00A35306"/>
    <w:rsid w:val="00A37134"/>
    <w:rsid w:val="00A405D2"/>
    <w:rsid w:val="00A40C8D"/>
    <w:rsid w:val="00A41A5A"/>
    <w:rsid w:val="00A41EEB"/>
    <w:rsid w:val="00A42823"/>
    <w:rsid w:val="00A42BEF"/>
    <w:rsid w:val="00A42FCE"/>
    <w:rsid w:val="00A45EFF"/>
    <w:rsid w:val="00A466CA"/>
    <w:rsid w:val="00A46A59"/>
    <w:rsid w:val="00A47024"/>
    <w:rsid w:val="00A47367"/>
    <w:rsid w:val="00A53057"/>
    <w:rsid w:val="00A530EF"/>
    <w:rsid w:val="00A55475"/>
    <w:rsid w:val="00A56F20"/>
    <w:rsid w:val="00A62244"/>
    <w:rsid w:val="00A62A33"/>
    <w:rsid w:val="00A64799"/>
    <w:rsid w:val="00A64B2C"/>
    <w:rsid w:val="00A6589D"/>
    <w:rsid w:val="00A6656F"/>
    <w:rsid w:val="00A66D20"/>
    <w:rsid w:val="00A703D7"/>
    <w:rsid w:val="00A74846"/>
    <w:rsid w:val="00A75138"/>
    <w:rsid w:val="00A75EA9"/>
    <w:rsid w:val="00A76166"/>
    <w:rsid w:val="00A776F6"/>
    <w:rsid w:val="00A84CC3"/>
    <w:rsid w:val="00A87D00"/>
    <w:rsid w:val="00A91350"/>
    <w:rsid w:val="00A9269C"/>
    <w:rsid w:val="00A92A25"/>
    <w:rsid w:val="00A932AC"/>
    <w:rsid w:val="00A9385D"/>
    <w:rsid w:val="00AA0BE9"/>
    <w:rsid w:val="00AA1322"/>
    <w:rsid w:val="00AA3909"/>
    <w:rsid w:val="00AA4D0B"/>
    <w:rsid w:val="00AA50FA"/>
    <w:rsid w:val="00AA7B68"/>
    <w:rsid w:val="00AB35BC"/>
    <w:rsid w:val="00AB5CAE"/>
    <w:rsid w:val="00AC02C3"/>
    <w:rsid w:val="00AC3908"/>
    <w:rsid w:val="00AC54AA"/>
    <w:rsid w:val="00AC635E"/>
    <w:rsid w:val="00AC6D58"/>
    <w:rsid w:val="00AC7A8B"/>
    <w:rsid w:val="00AD00F1"/>
    <w:rsid w:val="00AD01EB"/>
    <w:rsid w:val="00AD0910"/>
    <w:rsid w:val="00AD197A"/>
    <w:rsid w:val="00AD2384"/>
    <w:rsid w:val="00AD47A7"/>
    <w:rsid w:val="00AD48D0"/>
    <w:rsid w:val="00AD5094"/>
    <w:rsid w:val="00AD55FC"/>
    <w:rsid w:val="00AD5E41"/>
    <w:rsid w:val="00AD6138"/>
    <w:rsid w:val="00AE3B24"/>
    <w:rsid w:val="00AE4C7B"/>
    <w:rsid w:val="00AE57E1"/>
    <w:rsid w:val="00AF03BE"/>
    <w:rsid w:val="00AF1547"/>
    <w:rsid w:val="00AF1F65"/>
    <w:rsid w:val="00AF3037"/>
    <w:rsid w:val="00AF33C7"/>
    <w:rsid w:val="00AF4216"/>
    <w:rsid w:val="00B0285E"/>
    <w:rsid w:val="00B03822"/>
    <w:rsid w:val="00B0520E"/>
    <w:rsid w:val="00B074BB"/>
    <w:rsid w:val="00B11242"/>
    <w:rsid w:val="00B15FAE"/>
    <w:rsid w:val="00B1635E"/>
    <w:rsid w:val="00B16E0C"/>
    <w:rsid w:val="00B24A88"/>
    <w:rsid w:val="00B24F97"/>
    <w:rsid w:val="00B26FBA"/>
    <w:rsid w:val="00B30326"/>
    <w:rsid w:val="00B30F30"/>
    <w:rsid w:val="00B32131"/>
    <w:rsid w:val="00B3307F"/>
    <w:rsid w:val="00B364ED"/>
    <w:rsid w:val="00B4171B"/>
    <w:rsid w:val="00B4379D"/>
    <w:rsid w:val="00B44B67"/>
    <w:rsid w:val="00B464B6"/>
    <w:rsid w:val="00B46ACE"/>
    <w:rsid w:val="00B471F4"/>
    <w:rsid w:val="00B5095A"/>
    <w:rsid w:val="00B50AE9"/>
    <w:rsid w:val="00B51758"/>
    <w:rsid w:val="00B51FAC"/>
    <w:rsid w:val="00B52A5B"/>
    <w:rsid w:val="00B55558"/>
    <w:rsid w:val="00B60BA3"/>
    <w:rsid w:val="00B64BDE"/>
    <w:rsid w:val="00B6780C"/>
    <w:rsid w:val="00B73676"/>
    <w:rsid w:val="00B738B6"/>
    <w:rsid w:val="00B739BC"/>
    <w:rsid w:val="00B744FE"/>
    <w:rsid w:val="00B77061"/>
    <w:rsid w:val="00B81416"/>
    <w:rsid w:val="00B849ED"/>
    <w:rsid w:val="00B85A8C"/>
    <w:rsid w:val="00B864A5"/>
    <w:rsid w:val="00B87507"/>
    <w:rsid w:val="00B9103E"/>
    <w:rsid w:val="00B922C0"/>
    <w:rsid w:val="00B938B5"/>
    <w:rsid w:val="00B9475A"/>
    <w:rsid w:val="00BA0374"/>
    <w:rsid w:val="00BA049E"/>
    <w:rsid w:val="00BA232F"/>
    <w:rsid w:val="00BA3D66"/>
    <w:rsid w:val="00BA4371"/>
    <w:rsid w:val="00BA62F4"/>
    <w:rsid w:val="00BB4CB1"/>
    <w:rsid w:val="00BC0908"/>
    <w:rsid w:val="00BC4731"/>
    <w:rsid w:val="00BC6E77"/>
    <w:rsid w:val="00BC6E82"/>
    <w:rsid w:val="00BC783D"/>
    <w:rsid w:val="00BD13BA"/>
    <w:rsid w:val="00BD2F64"/>
    <w:rsid w:val="00BD33EB"/>
    <w:rsid w:val="00BD4720"/>
    <w:rsid w:val="00BD52C6"/>
    <w:rsid w:val="00BD6808"/>
    <w:rsid w:val="00BD6F64"/>
    <w:rsid w:val="00BD7656"/>
    <w:rsid w:val="00BD7F01"/>
    <w:rsid w:val="00BE037E"/>
    <w:rsid w:val="00BE25FB"/>
    <w:rsid w:val="00BE2F2A"/>
    <w:rsid w:val="00BE47EA"/>
    <w:rsid w:val="00BE568F"/>
    <w:rsid w:val="00BE56BD"/>
    <w:rsid w:val="00BE5DA6"/>
    <w:rsid w:val="00BE746B"/>
    <w:rsid w:val="00BF1D04"/>
    <w:rsid w:val="00BF5E25"/>
    <w:rsid w:val="00BF5FCD"/>
    <w:rsid w:val="00BF622B"/>
    <w:rsid w:val="00BF7C5A"/>
    <w:rsid w:val="00BF7E28"/>
    <w:rsid w:val="00C02FC5"/>
    <w:rsid w:val="00C031F0"/>
    <w:rsid w:val="00C03ABB"/>
    <w:rsid w:val="00C053CA"/>
    <w:rsid w:val="00C06B4E"/>
    <w:rsid w:val="00C14466"/>
    <w:rsid w:val="00C15765"/>
    <w:rsid w:val="00C232CA"/>
    <w:rsid w:val="00C237D8"/>
    <w:rsid w:val="00C25D3F"/>
    <w:rsid w:val="00C26C5F"/>
    <w:rsid w:val="00C30DF8"/>
    <w:rsid w:val="00C33D54"/>
    <w:rsid w:val="00C403BB"/>
    <w:rsid w:val="00C40D4C"/>
    <w:rsid w:val="00C40FE0"/>
    <w:rsid w:val="00C44E5A"/>
    <w:rsid w:val="00C46BCE"/>
    <w:rsid w:val="00C4787A"/>
    <w:rsid w:val="00C50193"/>
    <w:rsid w:val="00C5039F"/>
    <w:rsid w:val="00C530D6"/>
    <w:rsid w:val="00C53AA0"/>
    <w:rsid w:val="00C549A2"/>
    <w:rsid w:val="00C61070"/>
    <w:rsid w:val="00C61BC9"/>
    <w:rsid w:val="00C62701"/>
    <w:rsid w:val="00C62B26"/>
    <w:rsid w:val="00C638A0"/>
    <w:rsid w:val="00C72251"/>
    <w:rsid w:val="00C7238D"/>
    <w:rsid w:val="00C72535"/>
    <w:rsid w:val="00C735D9"/>
    <w:rsid w:val="00C74545"/>
    <w:rsid w:val="00C751BE"/>
    <w:rsid w:val="00C75509"/>
    <w:rsid w:val="00C81257"/>
    <w:rsid w:val="00C81DAF"/>
    <w:rsid w:val="00C81E83"/>
    <w:rsid w:val="00C82473"/>
    <w:rsid w:val="00C8699A"/>
    <w:rsid w:val="00C95793"/>
    <w:rsid w:val="00C96C51"/>
    <w:rsid w:val="00C977B0"/>
    <w:rsid w:val="00CA0852"/>
    <w:rsid w:val="00CA12DA"/>
    <w:rsid w:val="00CA1E25"/>
    <w:rsid w:val="00CA3E52"/>
    <w:rsid w:val="00CA63E1"/>
    <w:rsid w:val="00CA7A37"/>
    <w:rsid w:val="00CB0607"/>
    <w:rsid w:val="00CB26FA"/>
    <w:rsid w:val="00CB2AC2"/>
    <w:rsid w:val="00CB2B3D"/>
    <w:rsid w:val="00CB2B81"/>
    <w:rsid w:val="00CB6D83"/>
    <w:rsid w:val="00CB71E0"/>
    <w:rsid w:val="00CC46B4"/>
    <w:rsid w:val="00CC7B3E"/>
    <w:rsid w:val="00CD3213"/>
    <w:rsid w:val="00CE22F2"/>
    <w:rsid w:val="00CE43D8"/>
    <w:rsid w:val="00CE549E"/>
    <w:rsid w:val="00CE5DFB"/>
    <w:rsid w:val="00CE66D9"/>
    <w:rsid w:val="00CE67EE"/>
    <w:rsid w:val="00CF01E8"/>
    <w:rsid w:val="00CF0BCB"/>
    <w:rsid w:val="00CF0F23"/>
    <w:rsid w:val="00CF0F52"/>
    <w:rsid w:val="00CF1C26"/>
    <w:rsid w:val="00CF3E2A"/>
    <w:rsid w:val="00CF525F"/>
    <w:rsid w:val="00CF6EA4"/>
    <w:rsid w:val="00D03171"/>
    <w:rsid w:val="00D032BE"/>
    <w:rsid w:val="00D03F0F"/>
    <w:rsid w:val="00D0457B"/>
    <w:rsid w:val="00D05BD2"/>
    <w:rsid w:val="00D07934"/>
    <w:rsid w:val="00D11BAD"/>
    <w:rsid w:val="00D11D1E"/>
    <w:rsid w:val="00D12360"/>
    <w:rsid w:val="00D14CE7"/>
    <w:rsid w:val="00D1634B"/>
    <w:rsid w:val="00D1728A"/>
    <w:rsid w:val="00D20D35"/>
    <w:rsid w:val="00D215AC"/>
    <w:rsid w:val="00D258DF"/>
    <w:rsid w:val="00D27EE7"/>
    <w:rsid w:val="00D30B73"/>
    <w:rsid w:val="00D33214"/>
    <w:rsid w:val="00D3540D"/>
    <w:rsid w:val="00D3599F"/>
    <w:rsid w:val="00D36BB7"/>
    <w:rsid w:val="00D37298"/>
    <w:rsid w:val="00D378FF"/>
    <w:rsid w:val="00D40128"/>
    <w:rsid w:val="00D42713"/>
    <w:rsid w:val="00D43763"/>
    <w:rsid w:val="00D46F1D"/>
    <w:rsid w:val="00D50FC6"/>
    <w:rsid w:val="00D51FC2"/>
    <w:rsid w:val="00D52189"/>
    <w:rsid w:val="00D535A9"/>
    <w:rsid w:val="00D5528E"/>
    <w:rsid w:val="00D5589C"/>
    <w:rsid w:val="00D607EE"/>
    <w:rsid w:val="00D61C53"/>
    <w:rsid w:val="00D62179"/>
    <w:rsid w:val="00D63605"/>
    <w:rsid w:val="00D673EB"/>
    <w:rsid w:val="00D675CA"/>
    <w:rsid w:val="00D70728"/>
    <w:rsid w:val="00D74AA6"/>
    <w:rsid w:val="00D74DD0"/>
    <w:rsid w:val="00D77AA9"/>
    <w:rsid w:val="00D84B8F"/>
    <w:rsid w:val="00D90DDF"/>
    <w:rsid w:val="00D92653"/>
    <w:rsid w:val="00D92B4C"/>
    <w:rsid w:val="00D959DE"/>
    <w:rsid w:val="00D96F10"/>
    <w:rsid w:val="00D970ED"/>
    <w:rsid w:val="00DA0BD4"/>
    <w:rsid w:val="00DA45C9"/>
    <w:rsid w:val="00DA4D45"/>
    <w:rsid w:val="00DA603F"/>
    <w:rsid w:val="00DB5BF8"/>
    <w:rsid w:val="00DB5DBE"/>
    <w:rsid w:val="00DB63F4"/>
    <w:rsid w:val="00DC20B3"/>
    <w:rsid w:val="00DC22A2"/>
    <w:rsid w:val="00DC28D8"/>
    <w:rsid w:val="00DC2EF0"/>
    <w:rsid w:val="00DC4000"/>
    <w:rsid w:val="00DC629C"/>
    <w:rsid w:val="00DC71ED"/>
    <w:rsid w:val="00DD0387"/>
    <w:rsid w:val="00DD0FE4"/>
    <w:rsid w:val="00DD130F"/>
    <w:rsid w:val="00DD1387"/>
    <w:rsid w:val="00DD15CF"/>
    <w:rsid w:val="00DD366F"/>
    <w:rsid w:val="00DD42AC"/>
    <w:rsid w:val="00DD5E4F"/>
    <w:rsid w:val="00DD7262"/>
    <w:rsid w:val="00DD7351"/>
    <w:rsid w:val="00DD78B8"/>
    <w:rsid w:val="00DE43DC"/>
    <w:rsid w:val="00DE4802"/>
    <w:rsid w:val="00DE4C07"/>
    <w:rsid w:val="00DE6F3D"/>
    <w:rsid w:val="00DF0059"/>
    <w:rsid w:val="00DF00CF"/>
    <w:rsid w:val="00DF00DD"/>
    <w:rsid w:val="00E0004A"/>
    <w:rsid w:val="00E00A3F"/>
    <w:rsid w:val="00E01465"/>
    <w:rsid w:val="00E039A1"/>
    <w:rsid w:val="00E04057"/>
    <w:rsid w:val="00E06EBA"/>
    <w:rsid w:val="00E161F5"/>
    <w:rsid w:val="00E22E01"/>
    <w:rsid w:val="00E24F8D"/>
    <w:rsid w:val="00E25F25"/>
    <w:rsid w:val="00E2671E"/>
    <w:rsid w:val="00E27FE7"/>
    <w:rsid w:val="00E3149D"/>
    <w:rsid w:val="00E32A8D"/>
    <w:rsid w:val="00E336BD"/>
    <w:rsid w:val="00E34876"/>
    <w:rsid w:val="00E367B5"/>
    <w:rsid w:val="00E408D1"/>
    <w:rsid w:val="00E413A7"/>
    <w:rsid w:val="00E428E9"/>
    <w:rsid w:val="00E436F6"/>
    <w:rsid w:val="00E43E84"/>
    <w:rsid w:val="00E43F2A"/>
    <w:rsid w:val="00E446FE"/>
    <w:rsid w:val="00E44E3D"/>
    <w:rsid w:val="00E45F6C"/>
    <w:rsid w:val="00E5374F"/>
    <w:rsid w:val="00E552B6"/>
    <w:rsid w:val="00E55C50"/>
    <w:rsid w:val="00E60500"/>
    <w:rsid w:val="00E60A67"/>
    <w:rsid w:val="00E63B2F"/>
    <w:rsid w:val="00E65730"/>
    <w:rsid w:val="00E65FA8"/>
    <w:rsid w:val="00E6638F"/>
    <w:rsid w:val="00E67117"/>
    <w:rsid w:val="00E729BD"/>
    <w:rsid w:val="00E776D4"/>
    <w:rsid w:val="00E80DCB"/>
    <w:rsid w:val="00E815F0"/>
    <w:rsid w:val="00E824D9"/>
    <w:rsid w:val="00E83102"/>
    <w:rsid w:val="00E84426"/>
    <w:rsid w:val="00E85EBA"/>
    <w:rsid w:val="00E876B0"/>
    <w:rsid w:val="00E90CEA"/>
    <w:rsid w:val="00E92956"/>
    <w:rsid w:val="00E94E42"/>
    <w:rsid w:val="00E95318"/>
    <w:rsid w:val="00E95319"/>
    <w:rsid w:val="00E96AAA"/>
    <w:rsid w:val="00E9712B"/>
    <w:rsid w:val="00E976EB"/>
    <w:rsid w:val="00EA195B"/>
    <w:rsid w:val="00EA284B"/>
    <w:rsid w:val="00EA6F5B"/>
    <w:rsid w:val="00EB070A"/>
    <w:rsid w:val="00EB4DCC"/>
    <w:rsid w:val="00EB50D9"/>
    <w:rsid w:val="00EB7055"/>
    <w:rsid w:val="00EC044C"/>
    <w:rsid w:val="00EC0647"/>
    <w:rsid w:val="00EC1FDD"/>
    <w:rsid w:val="00EC2190"/>
    <w:rsid w:val="00EC21E3"/>
    <w:rsid w:val="00EC6FEE"/>
    <w:rsid w:val="00EC7D7C"/>
    <w:rsid w:val="00ED1870"/>
    <w:rsid w:val="00ED33D3"/>
    <w:rsid w:val="00ED3D41"/>
    <w:rsid w:val="00ED4C42"/>
    <w:rsid w:val="00ED549A"/>
    <w:rsid w:val="00ED61E0"/>
    <w:rsid w:val="00ED69DB"/>
    <w:rsid w:val="00EE07A6"/>
    <w:rsid w:val="00EE08C8"/>
    <w:rsid w:val="00EE0B7B"/>
    <w:rsid w:val="00EE56D9"/>
    <w:rsid w:val="00EF0F27"/>
    <w:rsid w:val="00EF2658"/>
    <w:rsid w:val="00EF27E0"/>
    <w:rsid w:val="00EF4EE6"/>
    <w:rsid w:val="00EF59D6"/>
    <w:rsid w:val="00EF714C"/>
    <w:rsid w:val="00F0007A"/>
    <w:rsid w:val="00F02144"/>
    <w:rsid w:val="00F02FE5"/>
    <w:rsid w:val="00F0603A"/>
    <w:rsid w:val="00F0675E"/>
    <w:rsid w:val="00F10387"/>
    <w:rsid w:val="00F10593"/>
    <w:rsid w:val="00F11B38"/>
    <w:rsid w:val="00F130B1"/>
    <w:rsid w:val="00F13411"/>
    <w:rsid w:val="00F15D28"/>
    <w:rsid w:val="00F1607A"/>
    <w:rsid w:val="00F169F5"/>
    <w:rsid w:val="00F210A4"/>
    <w:rsid w:val="00F27DC8"/>
    <w:rsid w:val="00F33007"/>
    <w:rsid w:val="00F34AF5"/>
    <w:rsid w:val="00F4043F"/>
    <w:rsid w:val="00F42C1F"/>
    <w:rsid w:val="00F4381E"/>
    <w:rsid w:val="00F47AA9"/>
    <w:rsid w:val="00F53988"/>
    <w:rsid w:val="00F54E2F"/>
    <w:rsid w:val="00F54E61"/>
    <w:rsid w:val="00F66771"/>
    <w:rsid w:val="00F670CE"/>
    <w:rsid w:val="00F72C5C"/>
    <w:rsid w:val="00F77B14"/>
    <w:rsid w:val="00F77E3A"/>
    <w:rsid w:val="00F80A3D"/>
    <w:rsid w:val="00F826AE"/>
    <w:rsid w:val="00F8380A"/>
    <w:rsid w:val="00F85500"/>
    <w:rsid w:val="00F86CDB"/>
    <w:rsid w:val="00F93D26"/>
    <w:rsid w:val="00F94AA9"/>
    <w:rsid w:val="00F9765C"/>
    <w:rsid w:val="00FA1426"/>
    <w:rsid w:val="00FA1599"/>
    <w:rsid w:val="00FA1D43"/>
    <w:rsid w:val="00FA471F"/>
    <w:rsid w:val="00FA5032"/>
    <w:rsid w:val="00FA53AD"/>
    <w:rsid w:val="00FB0071"/>
    <w:rsid w:val="00FB2128"/>
    <w:rsid w:val="00FB398A"/>
    <w:rsid w:val="00FB3F0B"/>
    <w:rsid w:val="00FB4262"/>
    <w:rsid w:val="00FB5C3E"/>
    <w:rsid w:val="00FC093D"/>
    <w:rsid w:val="00FC16F1"/>
    <w:rsid w:val="00FC234E"/>
    <w:rsid w:val="00FC5715"/>
    <w:rsid w:val="00FD5127"/>
    <w:rsid w:val="00FD54AD"/>
    <w:rsid w:val="00FD60E6"/>
    <w:rsid w:val="00FE21FC"/>
    <w:rsid w:val="00FE3ABB"/>
    <w:rsid w:val="00FE7A06"/>
    <w:rsid w:val="00FF385B"/>
    <w:rsid w:val="00FF429D"/>
    <w:rsid w:val="00FF60C3"/>
    <w:rsid w:val="00FF70EB"/>
    <w:rsid w:val="00FF76D9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A63E1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782813"/>
    <w:pPr>
      <w:keepNext/>
      <w:outlineLvl w:val="0"/>
    </w:pPr>
    <w:rPr>
      <w:b/>
      <w:sz w:val="28"/>
      <w:szCs w:val="20"/>
    </w:rPr>
  </w:style>
  <w:style w:type="paragraph" w:styleId="Otsikko2">
    <w:name w:val="heading 2"/>
    <w:basedOn w:val="Normaali"/>
    <w:next w:val="Normaali"/>
    <w:qFormat/>
    <w:rsid w:val="00782813"/>
    <w:pPr>
      <w:keepNext/>
      <w:ind w:left="1304"/>
      <w:outlineLvl w:val="1"/>
    </w:pPr>
    <w:rPr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A63E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CA63E1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782813"/>
    <w:pPr>
      <w:ind w:left="1304"/>
    </w:pPr>
    <w:rPr>
      <w:rFonts w:ascii="Tahoma" w:hAnsi="Tahoma"/>
      <w:szCs w:val="20"/>
    </w:rPr>
  </w:style>
  <w:style w:type="paragraph" w:styleId="Leipteksti">
    <w:name w:val="Body Text"/>
    <w:basedOn w:val="Normaali"/>
    <w:rsid w:val="004438BC"/>
    <w:pPr>
      <w:spacing w:after="120"/>
    </w:pPr>
    <w:rPr>
      <w:sz w:val="22"/>
    </w:rPr>
  </w:style>
  <w:style w:type="paragraph" w:styleId="Seliteteksti">
    <w:name w:val="Balloon Text"/>
    <w:basedOn w:val="Normaali"/>
    <w:semiHidden/>
    <w:rsid w:val="00173B5A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ED1870"/>
    <w:pPr>
      <w:shd w:val="clear" w:color="auto" w:fill="000080"/>
    </w:pPr>
    <w:rPr>
      <w:rFonts w:ascii="Tahoma" w:hAnsi="Tahoma" w:cs="Tahoma"/>
    </w:rPr>
  </w:style>
  <w:style w:type="character" w:styleId="Hyperlinkki">
    <w:name w:val="Hyperlink"/>
    <w:rsid w:val="00D258DF"/>
    <w:rPr>
      <w:color w:val="0000FF"/>
      <w:u w:val="single"/>
    </w:rPr>
  </w:style>
  <w:style w:type="character" w:styleId="Voimakas">
    <w:name w:val="Strong"/>
    <w:qFormat/>
    <w:rsid w:val="00556CBE"/>
    <w:rPr>
      <w:b/>
      <w:bCs/>
    </w:rPr>
  </w:style>
  <w:style w:type="paragraph" w:customStyle="1" w:styleId="NormaaliWeb3">
    <w:name w:val="Normaali (Web)3"/>
    <w:basedOn w:val="Normaali"/>
    <w:rsid w:val="00556CBE"/>
    <w:pPr>
      <w:spacing w:after="240"/>
    </w:pPr>
    <w:rPr>
      <w:rFonts w:ascii="Times New Roman" w:hAnsi="Times New Roman"/>
      <w:sz w:val="19"/>
      <w:szCs w:val="19"/>
    </w:rPr>
  </w:style>
  <w:style w:type="character" w:styleId="AvattuHyperlinkki">
    <w:name w:val="FollowedHyperlink"/>
    <w:rsid w:val="00ED61E0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6E35C6"/>
    <w:pPr>
      <w:ind w:left="720"/>
      <w:contextualSpacing/>
    </w:pPr>
  </w:style>
  <w:style w:type="character" w:customStyle="1" w:styleId="YltunnisteChar">
    <w:name w:val="Ylätunniste Char"/>
    <w:link w:val="Yltunniste"/>
    <w:uiPriority w:val="99"/>
    <w:rsid w:val="00DC4000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A63E1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782813"/>
    <w:pPr>
      <w:keepNext/>
      <w:outlineLvl w:val="0"/>
    </w:pPr>
    <w:rPr>
      <w:b/>
      <w:sz w:val="28"/>
      <w:szCs w:val="20"/>
    </w:rPr>
  </w:style>
  <w:style w:type="paragraph" w:styleId="Otsikko2">
    <w:name w:val="heading 2"/>
    <w:basedOn w:val="Normaali"/>
    <w:next w:val="Normaali"/>
    <w:qFormat/>
    <w:rsid w:val="00782813"/>
    <w:pPr>
      <w:keepNext/>
      <w:ind w:left="1304"/>
      <w:outlineLvl w:val="1"/>
    </w:pPr>
    <w:rPr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A63E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CA63E1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782813"/>
    <w:pPr>
      <w:ind w:left="1304"/>
    </w:pPr>
    <w:rPr>
      <w:rFonts w:ascii="Tahoma" w:hAnsi="Tahoma"/>
      <w:szCs w:val="20"/>
    </w:rPr>
  </w:style>
  <w:style w:type="paragraph" w:styleId="Leipteksti">
    <w:name w:val="Body Text"/>
    <w:basedOn w:val="Normaali"/>
    <w:rsid w:val="004438BC"/>
    <w:pPr>
      <w:spacing w:after="120"/>
    </w:pPr>
    <w:rPr>
      <w:sz w:val="22"/>
    </w:rPr>
  </w:style>
  <w:style w:type="paragraph" w:styleId="Seliteteksti">
    <w:name w:val="Balloon Text"/>
    <w:basedOn w:val="Normaali"/>
    <w:semiHidden/>
    <w:rsid w:val="00173B5A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ED1870"/>
    <w:pPr>
      <w:shd w:val="clear" w:color="auto" w:fill="000080"/>
    </w:pPr>
    <w:rPr>
      <w:rFonts w:ascii="Tahoma" w:hAnsi="Tahoma" w:cs="Tahoma"/>
    </w:rPr>
  </w:style>
  <w:style w:type="character" w:styleId="Hyperlinkki">
    <w:name w:val="Hyperlink"/>
    <w:rsid w:val="00D258DF"/>
    <w:rPr>
      <w:color w:val="0000FF"/>
      <w:u w:val="single"/>
    </w:rPr>
  </w:style>
  <w:style w:type="character" w:styleId="Voimakas">
    <w:name w:val="Strong"/>
    <w:qFormat/>
    <w:rsid w:val="00556CBE"/>
    <w:rPr>
      <w:b/>
      <w:bCs/>
    </w:rPr>
  </w:style>
  <w:style w:type="paragraph" w:customStyle="1" w:styleId="NormaaliWeb3">
    <w:name w:val="Normaali (Web)3"/>
    <w:basedOn w:val="Normaali"/>
    <w:rsid w:val="00556CBE"/>
    <w:pPr>
      <w:spacing w:after="240"/>
    </w:pPr>
    <w:rPr>
      <w:rFonts w:ascii="Times New Roman" w:hAnsi="Times New Roman"/>
      <w:sz w:val="19"/>
      <w:szCs w:val="19"/>
    </w:rPr>
  </w:style>
  <w:style w:type="character" w:styleId="AvattuHyperlinkki">
    <w:name w:val="FollowedHyperlink"/>
    <w:rsid w:val="00ED61E0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6E35C6"/>
    <w:pPr>
      <w:ind w:left="720"/>
      <w:contextualSpacing/>
    </w:pPr>
  </w:style>
  <w:style w:type="character" w:customStyle="1" w:styleId="YltunnisteChar">
    <w:name w:val="Ylätunniste Char"/>
    <w:link w:val="Yltunniste"/>
    <w:uiPriority w:val="99"/>
    <w:rsid w:val="00DC400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tero.levanen@sok.f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kku.kuusinen@sok.f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uko.heinonen@sok.f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veli-matti.liimatainen@sok.f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tti.niemi@sok.fi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k-elanto.f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05E4-2CB9-4843-B431-F3A31C2C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1571</Words>
  <Characters>13230</Characters>
  <Application>Microsoft Office Word</Application>
  <DocSecurity>0</DocSecurity>
  <Lines>110</Lines>
  <Paragraphs>29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Juha Ilvonen suunnitelujohtajaksi</vt:lpstr>
      <vt:lpstr>Juha Ilvonen suunnitelujohtajaksi</vt:lpstr>
      <vt:lpstr>Juha Ilvonen suunnitelujohtajaksi</vt:lpstr>
    </vt:vector>
  </TitlesOfParts>
  <Company>Alloc</Company>
  <LinksUpToDate>false</LinksUpToDate>
  <CharactersWithSpaces>14772</CharactersWithSpaces>
  <SharedDoc>false</SharedDoc>
  <HLinks>
    <vt:vector size="30" baseType="variant">
      <vt:variant>
        <vt:i4>4194342</vt:i4>
      </vt:variant>
      <vt:variant>
        <vt:i4>9</vt:i4>
      </vt:variant>
      <vt:variant>
        <vt:i4>0</vt:i4>
      </vt:variant>
      <vt:variant>
        <vt:i4>5</vt:i4>
      </vt:variant>
      <vt:variant>
        <vt:lpwstr>mailto:markku.kuusinen@sok.fi</vt:lpwstr>
      </vt:variant>
      <vt:variant>
        <vt:lpwstr/>
      </vt:variant>
      <vt:variant>
        <vt:i4>7405589</vt:i4>
      </vt:variant>
      <vt:variant>
        <vt:i4>6</vt:i4>
      </vt:variant>
      <vt:variant>
        <vt:i4>0</vt:i4>
      </vt:variant>
      <vt:variant>
        <vt:i4>5</vt:i4>
      </vt:variant>
      <vt:variant>
        <vt:lpwstr>mailto:jouko.heinonen@sok.fi</vt:lpwstr>
      </vt:variant>
      <vt:variant>
        <vt:lpwstr/>
      </vt:variant>
      <vt:variant>
        <vt:i4>7995469</vt:i4>
      </vt:variant>
      <vt:variant>
        <vt:i4>3</vt:i4>
      </vt:variant>
      <vt:variant>
        <vt:i4>0</vt:i4>
      </vt:variant>
      <vt:variant>
        <vt:i4>5</vt:i4>
      </vt:variant>
      <vt:variant>
        <vt:lpwstr>mailto:veli-matti.liimatainen@sok.fi</vt:lpwstr>
      </vt:variant>
      <vt:variant>
        <vt:lpwstr/>
      </vt:variant>
      <vt:variant>
        <vt:i4>917620</vt:i4>
      </vt:variant>
      <vt:variant>
        <vt:i4>0</vt:i4>
      </vt:variant>
      <vt:variant>
        <vt:i4>0</vt:i4>
      </vt:variant>
      <vt:variant>
        <vt:i4>5</vt:i4>
      </vt:variant>
      <vt:variant>
        <vt:lpwstr>mailto:matti.niemi@sok.fi</vt:lpwstr>
      </vt:variant>
      <vt:variant>
        <vt:lpwstr/>
      </vt:variant>
      <vt:variant>
        <vt:i4>2031641</vt:i4>
      </vt:variant>
      <vt:variant>
        <vt:i4>6</vt:i4>
      </vt:variant>
      <vt:variant>
        <vt:i4>0</vt:i4>
      </vt:variant>
      <vt:variant>
        <vt:i4>5</vt:i4>
      </vt:variant>
      <vt:variant>
        <vt:lpwstr>http://www.hok-elanto.fi/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 Ilvonen suunnitelujohtajaksi</dc:title>
  <dc:creator>nyberra</dc:creator>
  <cp:lastModifiedBy>Nyberg Ralf, HOK-Elanto</cp:lastModifiedBy>
  <cp:revision>8</cp:revision>
  <cp:lastPrinted>2015-08-04T05:59:00Z</cp:lastPrinted>
  <dcterms:created xsi:type="dcterms:W3CDTF">2015-08-12T05:40:00Z</dcterms:created>
  <dcterms:modified xsi:type="dcterms:W3CDTF">2015-08-12T09:07:00Z</dcterms:modified>
</cp:coreProperties>
</file>